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F1837" w14:textId="3EEFA28F" w:rsidR="00E46ED1" w:rsidRDefault="00E46ED1" w:rsidP="003E7213">
      <w:pPr>
        <w:pStyle w:val="BodyText"/>
        <w:jc w:val="center"/>
        <w:rPr>
          <w:rFonts w:asciiTheme="minorHAnsi" w:hAnsiTheme="minorHAnsi" w:cstheme="minorHAnsi"/>
        </w:rPr>
      </w:pPr>
    </w:p>
    <w:p w14:paraId="2DC8D4D2" w14:textId="3740D3DE" w:rsidR="00AC4A9B" w:rsidRPr="00BC2F53" w:rsidRDefault="00AC4A9B" w:rsidP="6B45EC93">
      <w:pPr>
        <w:pStyle w:val="BodyText"/>
        <w:jc w:val="center"/>
        <w:rPr>
          <w:rFonts w:asciiTheme="minorHAnsi" w:hAnsiTheme="minorHAnsi" w:cstheme="minorBidi"/>
        </w:rPr>
      </w:pPr>
      <w:r w:rsidRPr="0040502B">
        <w:rPr>
          <w:rFonts w:ascii="Arial" w:hAnsi="Arial" w:cs="Arial"/>
          <w:noProof/>
          <w:lang w:val="en-GB" w:eastAsia="en-GB"/>
        </w:rPr>
        <w:drawing>
          <wp:anchor distT="0" distB="0" distL="114300" distR="114300" simplePos="0" relativeHeight="251658242" behindDoc="0" locked="0" layoutInCell="1" allowOverlap="1" wp14:anchorId="7EE348F6" wp14:editId="2C9E23FB">
            <wp:simplePos x="0" y="0"/>
            <wp:positionH relativeFrom="column">
              <wp:posOffset>2045335</wp:posOffset>
            </wp:positionH>
            <wp:positionV relativeFrom="paragraph">
              <wp:posOffset>97790</wp:posOffset>
            </wp:positionV>
            <wp:extent cx="1680210" cy="1680210"/>
            <wp:effectExtent l="0" t="0" r="0" b="0"/>
            <wp:wrapSquare wrapText="bothSides"/>
            <wp:docPr id="152582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82421" name=""/>
                    <pic:cNvPicPr/>
                  </pic:nvPicPr>
                  <pic:blipFill>
                    <a:blip r:embed="rId11">
                      <a:extLst>
                        <a:ext uri="{28A0092B-C50C-407E-A947-70E740481C1C}">
                          <a14:useLocalDpi xmlns:a14="http://schemas.microsoft.com/office/drawing/2010/main" val="0"/>
                        </a:ext>
                      </a:extLst>
                    </a:blip>
                    <a:stretch>
                      <a:fillRect/>
                    </a:stretch>
                  </pic:blipFill>
                  <pic:spPr>
                    <a:xfrm>
                      <a:off x="0" y="0"/>
                      <a:ext cx="1680210" cy="1680210"/>
                    </a:xfrm>
                    <a:prstGeom prst="rect">
                      <a:avLst/>
                    </a:prstGeom>
                  </pic:spPr>
                </pic:pic>
              </a:graphicData>
            </a:graphic>
            <wp14:sizeRelH relativeFrom="margin">
              <wp14:pctWidth>0</wp14:pctWidth>
            </wp14:sizeRelH>
            <wp14:sizeRelV relativeFrom="margin">
              <wp14:pctHeight>0</wp14:pctHeight>
            </wp14:sizeRelV>
          </wp:anchor>
        </w:drawing>
      </w:r>
    </w:p>
    <w:p w14:paraId="0C993BE8" w14:textId="77777777" w:rsidR="00AC4A9B" w:rsidRPr="00BC2F53" w:rsidRDefault="00AC4A9B" w:rsidP="00553729">
      <w:pPr>
        <w:pStyle w:val="BodyText"/>
        <w:ind w:left="0"/>
        <w:jc w:val="left"/>
        <w:rPr>
          <w:rFonts w:asciiTheme="minorHAnsi" w:hAnsiTheme="minorHAnsi" w:cstheme="minorHAnsi"/>
        </w:rPr>
      </w:pPr>
    </w:p>
    <w:p w14:paraId="6D9BEEEC" w14:textId="77777777" w:rsidR="00AC4A9B" w:rsidRPr="00BC2F53" w:rsidRDefault="00AC4A9B" w:rsidP="00553729">
      <w:pPr>
        <w:pStyle w:val="BodyText"/>
        <w:ind w:left="0"/>
        <w:jc w:val="left"/>
        <w:rPr>
          <w:rFonts w:asciiTheme="minorHAnsi" w:hAnsiTheme="minorHAnsi" w:cstheme="minorHAnsi"/>
        </w:rPr>
      </w:pPr>
    </w:p>
    <w:p w14:paraId="7CE938C7" w14:textId="77777777" w:rsidR="003E7213" w:rsidRPr="00BC2F53" w:rsidRDefault="003E7213" w:rsidP="003E7213">
      <w:pPr>
        <w:spacing w:line="480" w:lineRule="auto"/>
        <w:jc w:val="center"/>
        <w:rPr>
          <w:rFonts w:asciiTheme="minorHAnsi" w:hAnsiTheme="minorHAnsi" w:cstheme="minorHAnsi"/>
          <w:b/>
          <w:bCs/>
          <w:sz w:val="40"/>
          <w:szCs w:val="40"/>
        </w:rPr>
      </w:pPr>
    </w:p>
    <w:p w14:paraId="5FF888BE" w14:textId="77777777" w:rsidR="003E7213" w:rsidRPr="00BC2F53" w:rsidRDefault="003E7213" w:rsidP="003E7213">
      <w:pPr>
        <w:spacing w:line="480" w:lineRule="auto"/>
        <w:jc w:val="center"/>
        <w:rPr>
          <w:rFonts w:asciiTheme="minorHAnsi" w:hAnsiTheme="minorHAnsi" w:cstheme="minorHAnsi"/>
          <w:b/>
          <w:bCs/>
          <w:sz w:val="40"/>
          <w:szCs w:val="40"/>
        </w:rPr>
      </w:pPr>
    </w:p>
    <w:p w14:paraId="1229C40E" w14:textId="1A343596" w:rsidR="00AC4A9B" w:rsidRPr="0040502B" w:rsidRDefault="00AC4A9B" w:rsidP="003E7213">
      <w:pPr>
        <w:spacing w:line="480" w:lineRule="auto"/>
        <w:jc w:val="center"/>
        <w:rPr>
          <w:rFonts w:ascii="Arial" w:hAnsi="Arial" w:cs="Arial"/>
          <w:b/>
          <w:bCs/>
          <w:sz w:val="40"/>
          <w:szCs w:val="40"/>
        </w:rPr>
      </w:pPr>
      <w:r w:rsidRPr="0040502B">
        <w:rPr>
          <w:rFonts w:ascii="Arial" w:hAnsi="Arial" w:cs="Arial"/>
          <w:b/>
          <w:bCs/>
          <w:sz w:val="40"/>
          <w:szCs w:val="40"/>
        </w:rPr>
        <w:t>Reducing Deforestation from Palm Oil and Cocoa Value Chains in Liberia – GEF 10232</w:t>
      </w:r>
    </w:p>
    <w:p w14:paraId="67530B59" w14:textId="77777777" w:rsidR="00AC4A9B" w:rsidRPr="00BC2F53" w:rsidRDefault="00AC4A9B" w:rsidP="00553729">
      <w:pPr>
        <w:spacing w:line="480" w:lineRule="auto"/>
        <w:rPr>
          <w:rFonts w:asciiTheme="minorHAnsi" w:hAnsiTheme="minorHAnsi" w:cstheme="minorHAnsi"/>
          <w:b/>
          <w:bCs/>
          <w:sz w:val="32"/>
          <w:szCs w:val="32"/>
        </w:rPr>
      </w:pPr>
    </w:p>
    <w:p w14:paraId="77E7535C" w14:textId="2721C23F" w:rsidR="00AC4A9B" w:rsidRPr="00BC2F53" w:rsidRDefault="00AC4A9B" w:rsidP="00553729">
      <w:pPr>
        <w:spacing w:line="480" w:lineRule="auto"/>
        <w:rPr>
          <w:rFonts w:asciiTheme="minorHAnsi" w:hAnsiTheme="minorHAnsi" w:cstheme="minorHAnsi"/>
          <w:b/>
          <w:bCs/>
          <w:sz w:val="32"/>
          <w:szCs w:val="32"/>
        </w:rPr>
      </w:pPr>
      <w:r w:rsidRPr="00BC2F53">
        <w:rPr>
          <w:rFonts w:asciiTheme="minorHAnsi" w:hAnsiTheme="minorHAnsi" w:cstheme="minorHAnsi"/>
          <w:b/>
          <w:bCs/>
          <w:sz w:val="32"/>
          <w:szCs w:val="32"/>
        </w:rPr>
        <w:t xml:space="preserve"> </w:t>
      </w:r>
    </w:p>
    <w:p w14:paraId="0075DE32" w14:textId="77777777" w:rsidR="00AC4A9B" w:rsidRPr="00BC2F53" w:rsidRDefault="00AC4A9B" w:rsidP="00553729">
      <w:pPr>
        <w:spacing w:line="480" w:lineRule="auto"/>
        <w:rPr>
          <w:rFonts w:asciiTheme="minorHAnsi" w:hAnsiTheme="minorHAnsi" w:cstheme="minorHAnsi"/>
          <w:b/>
          <w:bCs/>
          <w:sz w:val="32"/>
          <w:szCs w:val="32"/>
        </w:rPr>
      </w:pPr>
      <w:r w:rsidRPr="00BC2F53">
        <w:rPr>
          <w:rFonts w:asciiTheme="minorHAnsi" w:hAnsiTheme="minorHAnsi" w:cstheme="minorHAnsi"/>
          <w:b/>
          <w:bCs/>
          <w:noProof/>
          <w:sz w:val="32"/>
          <w:szCs w:val="32"/>
          <w:lang w:val="en-GB" w:eastAsia="en-GB"/>
        </w:rPr>
        <mc:AlternateContent>
          <mc:Choice Requires="wps">
            <w:drawing>
              <wp:anchor distT="0" distB="0" distL="0" distR="0" simplePos="0" relativeHeight="251658240" behindDoc="1" locked="0" layoutInCell="1" allowOverlap="1" wp14:anchorId="090B13F5" wp14:editId="667FF952">
                <wp:simplePos x="0" y="0"/>
                <wp:positionH relativeFrom="page">
                  <wp:posOffset>1752600</wp:posOffset>
                </wp:positionH>
                <wp:positionV relativeFrom="paragraph">
                  <wp:posOffset>453390</wp:posOffset>
                </wp:positionV>
                <wp:extent cx="4495800" cy="438150"/>
                <wp:effectExtent l="0" t="0" r="19050" b="19050"/>
                <wp:wrapTopAndBottom/>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438150"/>
                        </a:xfrm>
                        <a:prstGeom prst="rect">
                          <a:avLst/>
                        </a:prstGeom>
                        <a:solidFill>
                          <a:srgbClr val="E26C09"/>
                        </a:solidFill>
                        <a:ln w="9525">
                          <a:solidFill>
                            <a:srgbClr val="B85B21"/>
                          </a:solidFill>
                          <a:prstDash val="solid"/>
                          <a:miter lim="800000"/>
                        </a:ln>
                      </wps:spPr>
                      <wps:txbx>
                        <w:txbxContent>
                          <w:p w14:paraId="7C45D1A3" w14:textId="36C0A90F" w:rsidR="00AA3B89" w:rsidRPr="0040502B" w:rsidRDefault="00AA3B89" w:rsidP="00AC4A9B">
                            <w:pPr>
                              <w:spacing w:before="71"/>
                              <w:ind w:left="144"/>
                              <w:jc w:val="center"/>
                              <w:rPr>
                                <w:rFonts w:ascii="Arial" w:hAnsi="Arial" w:cs="Arial"/>
                                <w:b/>
                                <w:sz w:val="36"/>
                              </w:rPr>
                            </w:pPr>
                            <w:r w:rsidRPr="0040502B">
                              <w:rPr>
                                <w:rFonts w:ascii="Arial" w:hAnsi="Arial" w:cs="Arial"/>
                                <w:b/>
                                <w:color w:val="FFFFFF"/>
                                <w:sz w:val="36"/>
                              </w:rPr>
                              <w:t>Mid-Term Review Report</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90B13F5" id="_x0000_t202" coordsize="21600,21600" o:spt="202" path="m,l,21600r21600,l21600,xe">
                <v:stroke joinstyle="miter"/>
                <v:path gradientshapeok="t" o:connecttype="rect"/>
              </v:shapetype>
              <v:shape id="Text Box 3" o:spid="_x0000_s1026" type="#_x0000_t202" style="position:absolute;margin-left:138pt;margin-top:35.7pt;width:354pt;height:34.5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" fillcolor="#e26c09" strokecolor="#b85b21">
                <v:textbox inset="0,0,0,0">
                  <w:txbxContent>
                    <w:p w14:paraId="7C45D1A3" w14:textId="36C0A90F" w:rsidR="00AA3B89" w:rsidRPr="0040502B" w:rsidRDefault="00AA3B89" w:rsidP="00AC4A9B">
                      <w:pPr>
                        <w:spacing w:before="71"/>
                        <w:ind w:left="144"/>
                        <w:jc w:val="center"/>
                        <w:rPr>
                          <w:rFonts w:ascii="Arial" w:hAnsi="Arial" w:cs="Arial"/>
                          <w:b/>
                          <w:sz w:val="36"/>
                        </w:rPr>
                      </w:pPr>
                      <w:r w:rsidRPr="0040502B">
                        <w:rPr>
                          <w:rFonts w:ascii="Arial" w:hAnsi="Arial" w:cs="Arial"/>
                          <w:b/>
                          <w:color w:val="FFFFFF"/>
                          <w:sz w:val="36"/>
                        </w:rPr>
                        <w:t>Mid-Term Review Report</w:t>
                      </w:r>
                    </w:p>
                  </w:txbxContent>
                </v:textbox>
                <w10:wrap type="topAndBottom" anchorx="page"/>
              </v:shape>
            </w:pict>
          </mc:Fallback>
        </mc:AlternateContent>
      </w:r>
    </w:p>
    <w:p w14:paraId="5E23816A" w14:textId="77777777" w:rsidR="00A648FC" w:rsidRDefault="00A648FC" w:rsidP="00553729">
      <w:pPr>
        <w:pStyle w:val="NoSpacing"/>
        <w:rPr>
          <w:rFonts w:asciiTheme="minorHAnsi" w:hAnsiTheme="minorHAnsi" w:cstheme="minorHAnsi"/>
          <w:spacing w:val="-3"/>
        </w:rPr>
      </w:pPr>
    </w:p>
    <w:p w14:paraId="33648455" w14:textId="768F21AE" w:rsidR="00061288" w:rsidRDefault="00553729" w:rsidP="00061288">
      <w:pPr>
        <w:tabs>
          <w:tab w:val="left" w:pos="4045"/>
        </w:tabs>
        <w:rPr>
          <w:rFonts w:asciiTheme="minorHAnsi" w:hAnsiTheme="minorHAnsi" w:cstheme="minorHAnsi"/>
          <w:spacing w:val="-3"/>
        </w:rPr>
      </w:pPr>
      <w:r w:rsidRPr="00BC2F53">
        <w:rPr>
          <w:rFonts w:asciiTheme="minorHAnsi" w:hAnsiTheme="minorHAnsi" w:cstheme="minorHAnsi"/>
          <w:noProof/>
          <w:lang w:val="en-GB" w:eastAsia="en-GB"/>
        </w:rPr>
        <mc:AlternateContent>
          <mc:Choice Requires="wps">
            <w:drawing>
              <wp:anchor distT="0" distB="0" distL="114300" distR="114300" simplePos="0" relativeHeight="251658241" behindDoc="0" locked="0" layoutInCell="1" allowOverlap="1" wp14:anchorId="4862E3FC" wp14:editId="5102ED74">
                <wp:simplePos x="0" y="0"/>
                <wp:positionH relativeFrom="margin">
                  <wp:align>center</wp:align>
                </wp:positionH>
                <wp:positionV relativeFrom="paragraph">
                  <wp:posOffset>1273175</wp:posOffset>
                </wp:positionV>
                <wp:extent cx="1544955" cy="3733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1544955" cy="373380"/>
                        </a:xfrm>
                        <a:prstGeom prst="rect">
                          <a:avLst/>
                        </a:prstGeom>
                        <a:solidFill>
                          <a:schemeClr val="lt1"/>
                        </a:solidFill>
                        <a:ln w="6350">
                          <a:noFill/>
                        </a:ln>
                      </wps:spPr>
                      <wps:txbx>
                        <w:txbxContent>
                          <w:p w14:paraId="7D2B5414" w14:textId="65F86FE0" w:rsidR="00AA3B89" w:rsidRPr="0040502B" w:rsidRDefault="00AA3B89" w:rsidP="00553729">
                            <w:pPr>
                              <w:jc w:val="center"/>
                              <w:rPr>
                                <w:rFonts w:ascii="Arial" w:hAnsi="Arial" w:cs="Arial"/>
                                <w:b/>
                                <w:bCs/>
                              </w:rPr>
                            </w:pPr>
                            <w:r w:rsidRPr="0040502B">
                              <w:rPr>
                                <w:rFonts w:ascii="Arial" w:hAnsi="Arial" w:cs="Arial"/>
                                <w:b/>
                                <w:bCs/>
                              </w:rPr>
                              <w:t>Prepared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62E3FC" id="Text Box 1" o:spid="_x0000_s1027" type="#_x0000_t202" style="position:absolute;margin-left:0;margin-top:100.25pt;width:121.65pt;height:29.4pt;z-index:251658241;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" fillcolor="white [3201]" stroked="f" strokeweight=".5pt">
                <v:textbox>
                  <w:txbxContent>
                    <w:p w14:paraId="7D2B5414" w14:textId="65F86FE0" w:rsidR="00AA3B89" w:rsidRPr="0040502B" w:rsidRDefault="00AA3B89" w:rsidP="00553729">
                      <w:pPr>
                        <w:jc w:val="center"/>
                        <w:rPr>
                          <w:rFonts w:ascii="Arial" w:hAnsi="Arial" w:cs="Arial"/>
                          <w:b/>
                          <w:bCs/>
                        </w:rPr>
                      </w:pPr>
                      <w:r w:rsidRPr="0040502B">
                        <w:rPr>
                          <w:rFonts w:ascii="Arial" w:hAnsi="Arial" w:cs="Arial"/>
                          <w:b/>
                          <w:bCs/>
                        </w:rPr>
                        <w:t>Prepared by</w:t>
                      </w:r>
                    </w:p>
                  </w:txbxContent>
                </v:textbox>
                <w10:wrap anchorx="margin"/>
              </v:shape>
            </w:pict>
          </mc:Fallback>
        </mc:AlternateContent>
      </w:r>
    </w:p>
    <w:p w14:paraId="55828F49" w14:textId="77777777" w:rsidR="00061288" w:rsidRDefault="00061288" w:rsidP="00061288">
      <w:pPr>
        <w:tabs>
          <w:tab w:val="left" w:pos="4395"/>
        </w:tabs>
        <w:rPr>
          <w:rFonts w:asciiTheme="minorHAnsi" w:hAnsiTheme="minorHAnsi" w:cstheme="minorHAnsi"/>
        </w:rPr>
      </w:pPr>
      <w:r>
        <w:rPr>
          <w:rFonts w:asciiTheme="minorHAnsi" w:hAnsiTheme="minorHAnsi" w:cstheme="minorHAnsi"/>
        </w:rPr>
        <w:tab/>
      </w:r>
    </w:p>
    <w:p w14:paraId="02A5B57E" w14:textId="77777777" w:rsidR="006950EC" w:rsidRPr="006950EC" w:rsidRDefault="006950EC" w:rsidP="006950EC">
      <w:pPr>
        <w:rPr>
          <w:rFonts w:asciiTheme="minorHAnsi" w:hAnsiTheme="minorHAnsi" w:cstheme="minorHAnsi"/>
        </w:rPr>
      </w:pPr>
    </w:p>
    <w:p w14:paraId="1B72468A" w14:textId="77777777" w:rsidR="006950EC" w:rsidRPr="006950EC" w:rsidRDefault="006950EC" w:rsidP="006950EC">
      <w:pPr>
        <w:rPr>
          <w:rFonts w:asciiTheme="minorHAnsi" w:hAnsiTheme="minorHAnsi" w:cstheme="minorHAnsi"/>
        </w:rPr>
      </w:pPr>
    </w:p>
    <w:p w14:paraId="109853C2" w14:textId="77777777" w:rsidR="006950EC" w:rsidRPr="006950EC" w:rsidRDefault="006950EC" w:rsidP="006950EC">
      <w:pPr>
        <w:rPr>
          <w:rFonts w:asciiTheme="minorHAnsi" w:hAnsiTheme="minorHAnsi" w:cstheme="minorHAnsi"/>
        </w:rPr>
      </w:pPr>
    </w:p>
    <w:p w14:paraId="18A9C53A" w14:textId="77777777" w:rsidR="006950EC" w:rsidRPr="006950EC" w:rsidRDefault="006950EC" w:rsidP="006950EC">
      <w:pPr>
        <w:rPr>
          <w:rFonts w:asciiTheme="minorHAnsi" w:hAnsiTheme="minorHAnsi" w:cstheme="minorHAnsi"/>
        </w:rPr>
      </w:pPr>
    </w:p>
    <w:p w14:paraId="4E5643B4" w14:textId="77777777" w:rsidR="006950EC" w:rsidRPr="006950EC" w:rsidRDefault="006950EC" w:rsidP="006950EC">
      <w:pPr>
        <w:rPr>
          <w:rFonts w:asciiTheme="minorHAnsi" w:hAnsiTheme="minorHAnsi" w:cstheme="minorHAnsi"/>
        </w:rPr>
      </w:pPr>
    </w:p>
    <w:p w14:paraId="0F0E36C0" w14:textId="04F47CF9" w:rsidR="006950EC" w:rsidRPr="006950EC" w:rsidRDefault="006950EC" w:rsidP="006950EC">
      <w:pPr>
        <w:rPr>
          <w:rFonts w:asciiTheme="minorHAnsi" w:hAnsiTheme="minorHAnsi" w:cstheme="minorHAnsi"/>
        </w:rPr>
      </w:pPr>
      <w:r>
        <w:rPr>
          <w:noProof/>
          <w:lang w:val="en-IN" w:eastAsia="en-IN" w:bidi="hi-IN"/>
        </w:rPr>
        <mc:AlternateContent>
          <mc:Choice Requires="wpg">
            <w:drawing>
              <wp:anchor distT="0" distB="0" distL="114300" distR="114300" simplePos="0" relativeHeight="251658243" behindDoc="0" locked="0" layoutInCell="1" allowOverlap="1" wp14:anchorId="59849F92" wp14:editId="1023F0B7">
                <wp:simplePos x="0" y="0"/>
                <wp:positionH relativeFrom="margin">
                  <wp:align>center</wp:align>
                </wp:positionH>
                <wp:positionV relativeFrom="paragraph">
                  <wp:posOffset>239395</wp:posOffset>
                </wp:positionV>
                <wp:extent cx="7839075" cy="3165475"/>
                <wp:effectExtent l="0" t="0" r="9525" b="0"/>
                <wp:wrapNone/>
                <wp:docPr id="27" name="Group 27"/>
                <wp:cNvGraphicFramePr/>
                <a:graphic xmlns:a="http://schemas.openxmlformats.org/drawingml/2006/main">
                  <a:graphicData uri="http://schemas.microsoft.com/office/word/2010/wordprocessingGroup">
                    <wpg:wgp>
                      <wpg:cNvGrpSpPr/>
                      <wpg:grpSpPr>
                        <a:xfrm>
                          <a:off x="0" y="0"/>
                          <a:ext cx="7839075" cy="3165475"/>
                          <a:chOff x="0" y="0"/>
                          <a:chExt cx="7839075" cy="3165475"/>
                        </a:xfrm>
                      </wpg:grpSpPr>
                      <wps:wsp>
                        <wps:cNvPr id="28" name="Right Triangle 28"/>
                        <wps:cNvSpPr/>
                        <wps:spPr>
                          <a:xfrm>
                            <a:off x="0" y="203200"/>
                            <a:ext cx="5305425" cy="2962275"/>
                          </a:xfrm>
                          <a:prstGeom prst="rtTriangle">
                            <a:avLst/>
                          </a:prstGeom>
                          <a:solidFill>
                            <a:schemeClr val="bg2">
                              <a:lumMod val="90000"/>
                              <a:alpha val="78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ight Triangle 29"/>
                        <wps:cNvSpPr/>
                        <wps:spPr>
                          <a:xfrm flipH="1">
                            <a:off x="2743200" y="0"/>
                            <a:ext cx="5095875" cy="2962275"/>
                          </a:xfrm>
                          <a:prstGeom prst="rtTriangle">
                            <a:avLst/>
                          </a:prstGeom>
                          <a:solidFill>
                            <a:srgbClr val="008080">
                              <a:alpha val="77647"/>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ight Triangle 30"/>
                        <wps:cNvSpPr/>
                        <wps:spPr>
                          <a:xfrm>
                            <a:off x="6350" y="1117600"/>
                            <a:ext cx="5305425" cy="1714500"/>
                          </a:xfrm>
                          <a:prstGeom prst="rtTriangl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 name="Picture 12" descr="A logo with white text and orange and blue squares&#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959100" y="1104900"/>
                            <a:ext cx="1746250" cy="746125"/>
                          </a:xfrm>
                          <a:prstGeom prst="rect">
                            <a:avLst/>
                          </a:prstGeom>
                          <a:noFill/>
                          <a:ln>
                            <a:noFill/>
                          </a:ln>
                        </pic:spPr>
                      </pic:pic>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C86C836">
              <v:group id="Group 27" style="position:absolute;margin-left:0;margin-top:18.85pt;width:617.25pt;height:249.25pt;z-index:251660290;mso-position-horizontal:center;mso-position-horizontal-relative:margin" coordsize="78390,31654" o:spid="_x0000_s1026" w14:anchorId="441D7D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">
                <v:shapetype id="_x0000_t6" coordsize="21600,21600" o:spt="6" path="m,l,21600r21600,xe">
                  <v:stroke joinstyle="miter"/>
                  <v:path textboxrect="1800,12600,12600,19800" gradientshapeok="t" o:connecttype="custom" o:connectlocs="0,0;0,10800;0,21600;10800,21600;21600,21600;10800,10800"/>
                </v:shapetype>
                <v:shape id="Right Triangle 28" style="position:absolute;top:2032;width:53054;height:29622;visibility:visible;mso-wrap-style:square;v-text-anchor:middle" o:spid="_x0000_s1027" fillcolor="#cfcdcd [2894]"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">
                  <v:fill opacity="51143f"/>
                </v:shape>
                <v:shape id="Right Triangle 29" style="position:absolute;left:27432;width:50958;height:29622;flip:x;visibility:visible;mso-wrap-style:square;v-text-anchor:middle" o:spid="_x0000_s1028" fillcolor="teal"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">
                  <v:fill opacity="50886f"/>
                </v:shape>
                <v:shape id="Right Triangle 30" style="position:absolute;left:63;top:11176;width:53054;height:17145;visibility:visible;mso-wrap-style:square;v-text-anchor:middle" o:spid="_x0000_s1029" fillcolor="#ed7d31 [3205]"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2" style="position:absolute;left:29591;top:11049;width:17462;height:7461;visibility:visible;mso-wrap-style:square" alt="A logo with white text and orange and blue squares&#10;&#10;Description automatically generated"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">
                  <v:imagedata o:title="A logo with white text and orange and blue squares&#10;&#10;Description automatically generated" r:id="rId13"/>
                </v:shape>
                <w10:wrap anchorx="margin"/>
              </v:group>
            </w:pict>
          </mc:Fallback>
        </mc:AlternateContent>
      </w:r>
    </w:p>
    <w:p w14:paraId="3928F481" w14:textId="734D8311" w:rsidR="006950EC" w:rsidRPr="006950EC" w:rsidRDefault="006950EC" w:rsidP="006950EC">
      <w:pPr>
        <w:rPr>
          <w:rFonts w:asciiTheme="minorHAnsi" w:hAnsiTheme="minorHAnsi" w:cstheme="minorHAnsi"/>
        </w:rPr>
      </w:pPr>
    </w:p>
    <w:p w14:paraId="655CDC0B" w14:textId="059A2119" w:rsidR="006950EC" w:rsidRPr="006950EC" w:rsidRDefault="006950EC" w:rsidP="006950EC">
      <w:pPr>
        <w:rPr>
          <w:rFonts w:asciiTheme="minorHAnsi" w:hAnsiTheme="minorHAnsi" w:cstheme="minorHAnsi"/>
        </w:rPr>
      </w:pPr>
    </w:p>
    <w:p w14:paraId="63290E2A" w14:textId="77777777" w:rsidR="006950EC" w:rsidRPr="006950EC" w:rsidRDefault="006950EC" w:rsidP="006950EC">
      <w:pPr>
        <w:rPr>
          <w:rFonts w:asciiTheme="minorHAnsi" w:hAnsiTheme="minorHAnsi" w:cstheme="minorHAnsi"/>
        </w:rPr>
      </w:pPr>
    </w:p>
    <w:p w14:paraId="687918B2" w14:textId="7EC948D4" w:rsidR="006950EC" w:rsidRDefault="006950EC" w:rsidP="006950EC">
      <w:pPr>
        <w:tabs>
          <w:tab w:val="left" w:pos="4320"/>
        </w:tabs>
        <w:rPr>
          <w:rFonts w:asciiTheme="minorHAnsi" w:hAnsiTheme="minorHAnsi" w:cstheme="minorHAnsi"/>
        </w:rPr>
      </w:pPr>
      <w:r>
        <w:rPr>
          <w:rFonts w:asciiTheme="minorHAnsi" w:hAnsiTheme="minorHAnsi" w:cstheme="minorHAnsi"/>
        </w:rPr>
        <w:tab/>
      </w:r>
    </w:p>
    <w:p w14:paraId="13495234" w14:textId="77777777" w:rsidR="006950EC" w:rsidRPr="006950EC" w:rsidRDefault="006950EC" w:rsidP="006950EC">
      <w:pPr>
        <w:tabs>
          <w:tab w:val="left" w:pos="4320"/>
        </w:tabs>
        <w:rPr>
          <w:rFonts w:asciiTheme="minorHAnsi" w:hAnsiTheme="minorHAnsi" w:cstheme="minorHAnsi"/>
        </w:rPr>
        <w:sectPr w:rsidR="006950EC" w:rsidRPr="006950EC" w:rsidSect="00AC4A9B">
          <w:footerReference w:type="even" r:id="rId14"/>
          <w:footerReference w:type="default" r:id="rId15"/>
          <w:pgSz w:w="12240" w:h="15840"/>
          <w:pgMar w:top="1500" w:right="1160" w:bottom="0" w:left="1340" w:header="720" w:footer="720" w:gutter="0"/>
          <w:cols w:space="720"/>
          <w:titlePg/>
          <w:docGrid w:linePitch="326"/>
        </w:sectPr>
      </w:pPr>
      <w:r>
        <w:rPr>
          <w:rFonts w:asciiTheme="minorHAnsi" w:hAnsiTheme="minorHAnsi" w:cstheme="minorHAnsi"/>
        </w:rPr>
        <w:tab/>
      </w:r>
    </w:p>
    <w:tbl>
      <w:tblPr>
        <w:tblStyle w:val="TableGrid"/>
        <w:tblW w:w="5000" w:type="pct"/>
        <w:tblLook w:val="04A0" w:firstRow="1" w:lastRow="0" w:firstColumn="1" w:lastColumn="0" w:noHBand="0" w:noVBand="1"/>
      </w:tblPr>
      <w:tblGrid>
        <w:gridCol w:w="1980"/>
        <w:gridCol w:w="7370"/>
      </w:tblGrid>
      <w:tr w:rsidR="008E0049" w:rsidRPr="006950EC" w14:paraId="0D8B1782" w14:textId="77777777" w:rsidTr="7B00FA96">
        <w:tc>
          <w:tcPr>
            <w:tcW w:w="5000" w:type="pct"/>
            <w:gridSpan w:val="2"/>
            <w:shd w:val="clear" w:color="auto" w:fill="C45911" w:themeFill="accent2" w:themeFillShade="BF"/>
          </w:tcPr>
          <w:p w14:paraId="1DBD985E" w14:textId="7EAB4329" w:rsidR="008E0049" w:rsidRPr="006950EC" w:rsidRDefault="00553729" w:rsidP="00553729">
            <w:pPr>
              <w:spacing w:after="160" w:line="278" w:lineRule="auto"/>
              <w:rPr>
                <w:rFonts w:ascii="Arial" w:hAnsi="Arial" w:cs="Arial"/>
                <w:b/>
                <w:bCs/>
                <w:color w:val="FFFFFF" w:themeColor="background1"/>
                <w:sz w:val="20"/>
                <w:szCs w:val="20"/>
              </w:rPr>
            </w:pPr>
            <w:r w:rsidRPr="006950EC">
              <w:rPr>
                <w:rFonts w:ascii="Arial" w:hAnsi="Arial" w:cs="Arial"/>
                <w:b/>
                <w:bCs/>
                <w:color w:val="FFFFFF" w:themeColor="background1"/>
                <w:sz w:val="20"/>
                <w:szCs w:val="20"/>
              </w:rPr>
              <w:lastRenderedPageBreak/>
              <w:t>Project Information</w:t>
            </w:r>
          </w:p>
        </w:tc>
      </w:tr>
      <w:tr w:rsidR="000F33C4" w:rsidRPr="006950EC" w14:paraId="10388899" w14:textId="77777777" w:rsidTr="003B6B9C">
        <w:trPr>
          <w:trHeight w:val="458"/>
        </w:trPr>
        <w:tc>
          <w:tcPr>
            <w:tcW w:w="1059" w:type="pct"/>
            <w:shd w:val="clear" w:color="auto" w:fill="D9D9D9" w:themeFill="background1" w:themeFillShade="D9"/>
          </w:tcPr>
          <w:p w14:paraId="550C9BDE" w14:textId="5D597454" w:rsidR="000F33C4" w:rsidRPr="006950EC" w:rsidRDefault="000F33C4" w:rsidP="00553729">
            <w:pPr>
              <w:spacing w:after="160" w:line="278" w:lineRule="auto"/>
              <w:rPr>
                <w:rFonts w:ascii="Arial" w:hAnsi="Arial" w:cs="Arial"/>
                <w:sz w:val="20"/>
                <w:szCs w:val="20"/>
              </w:rPr>
            </w:pPr>
            <w:r w:rsidRPr="006950EC">
              <w:rPr>
                <w:rFonts w:ascii="Arial" w:hAnsi="Arial" w:cs="Arial"/>
                <w:sz w:val="20"/>
                <w:szCs w:val="20"/>
              </w:rPr>
              <w:t>GEF Project ID</w:t>
            </w:r>
          </w:p>
        </w:tc>
        <w:tc>
          <w:tcPr>
            <w:tcW w:w="3941" w:type="pct"/>
          </w:tcPr>
          <w:p w14:paraId="5FC47E92" w14:textId="023F4E36" w:rsidR="000F33C4" w:rsidRPr="006950EC" w:rsidRDefault="00D569B8" w:rsidP="00553729">
            <w:pPr>
              <w:pStyle w:val="NoSpacing"/>
              <w:rPr>
                <w:rFonts w:ascii="Arial" w:hAnsi="Arial" w:cs="Arial"/>
              </w:rPr>
            </w:pPr>
            <w:r w:rsidRPr="006950EC">
              <w:rPr>
                <w:rFonts w:ascii="Arial" w:hAnsi="Arial" w:cs="Arial"/>
              </w:rPr>
              <w:t>10232</w:t>
            </w:r>
          </w:p>
        </w:tc>
      </w:tr>
      <w:tr w:rsidR="008E0049" w:rsidRPr="006950EC" w14:paraId="4D14BEEF" w14:textId="77777777" w:rsidTr="7B00FA96">
        <w:tc>
          <w:tcPr>
            <w:tcW w:w="1059" w:type="pct"/>
            <w:shd w:val="clear" w:color="auto" w:fill="D9D9D9" w:themeFill="background1" w:themeFillShade="D9"/>
          </w:tcPr>
          <w:p w14:paraId="2C118309" w14:textId="4E199198" w:rsidR="008E0049" w:rsidRPr="006950EC" w:rsidRDefault="00553729" w:rsidP="00553729">
            <w:pPr>
              <w:spacing w:after="160" w:line="278" w:lineRule="auto"/>
              <w:rPr>
                <w:rFonts w:ascii="Arial" w:hAnsi="Arial" w:cs="Arial"/>
                <w:sz w:val="20"/>
                <w:szCs w:val="20"/>
              </w:rPr>
            </w:pPr>
            <w:r w:rsidRPr="006950EC">
              <w:rPr>
                <w:rFonts w:ascii="Arial" w:hAnsi="Arial" w:cs="Arial"/>
                <w:sz w:val="20"/>
                <w:szCs w:val="20"/>
              </w:rPr>
              <w:t>Project title</w:t>
            </w:r>
            <w:r w:rsidR="008E0049" w:rsidRPr="006950EC">
              <w:rPr>
                <w:rFonts w:ascii="Arial" w:hAnsi="Arial" w:cs="Arial"/>
                <w:sz w:val="20"/>
                <w:szCs w:val="20"/>
              </w:rPr>
              <w:t xml:space="preserve"> </w:t>
            </w:r>
          </w:p>
        </w:tc>
        <w:tc>
          <w:tcPr>
            <w:tcW w:w="3941" w:type="pct"/>
          </w:tcPr>
          <w:p w14:paraId="36DCBB93" w14:textId="17C97DEB" w:rsidR="008E0049" w:rsidRPr="006950EC" w:rsidRDefault="008E0049" w:rsidP="00553729">
            <w:pPr>
              <w:pStyle w:val="NoSpacing"/>
              <w:rPr>
                <w:rFonts w:ascii="Arial" w:hAnsi="Arial" w:cs="Arial"/>
              </w:rPr>
            </w:pPr>
            <w:r w:rsidRPr="006950EC">
              <w:rPr>
                <w:rFonts w:ascii="Arial" w:hAnsi="Arial" w:cs="Arial"/>
              </w:rPr>
              <w:t>Reducing deforestation from palm oil and cocoa value chains</w:t>
            </w:r>
          </w:p>
        </w:tc>
      </w:tr>
      <w:tr w:rsidR="008E0049" w:rsidRPr="006950EC" w14:paraId="2B835DF9" w14:textId="77777777" w:rsidTr="7B00FA96">
        <w:tc>
          <w:tcPr>
            <w:tcW w:w="1059" w:type="pct"/>
            <w:shd w:val="clear" w:color="auto" w:fill="D9D9D9" w:themeFill="background1" w:themeFillShade="D9"/>
          </w:tcPr>
          <w:p w14:paraId="2FEDAA12" w14:textId="57011D71" w:rsidR="008E0049" w:rsidRPr="006950EC" w:rsidRDefault="000F33C4" w:rsidP="00553729">
            <w:pPr>
              <w:spacing w:after="160" w:line="278" w:lineRule="auto"/>
              <w:rPr>
                <w:rFonts w:ascii="Arial" w:hAnsi="Arial" w:cs="Arial"/>
                <w:sz w:val="20"/>
                <w:szCs w:val="20"/>
              </w:rPr>
            </w:pPr>
            <w:r w:rsidRPr="006950EC">
              <w:rPr>
                <w:rFonts w:ascii="Arial" w:hAnsi="Arial" w:cs="Arial"/>
                <w:sz w:val="20"/>
                <w:szCs w:val="20"/>
              </w:rPr>
              <w:t xml:space="preserve">Key </w:t>
            </w:r>
            <w:r w:rsidR="00553729" w:rsidRPr="006950EC">
              <w:rPr>
                <w:rFonts w:ascii="Arial" w:hAnsi="Arial" w:cs="Arial"/>
                <w:sz w:val="20"/>
                <w:szCs w:val="20"/>
              </w:rPr>
              <w:t>objective</w:t>
            </w:r>
          </w:p>
        </w:tc>
        <w:tc>
          <w:tcPr>
            <w:tcW w:w="3941" w:type="pct"/>
          </w:tcPr>
          <w:p w14:paraId="4BA246CF" w14:textId="7A0A268F" w:rsidR="008E0049" w:rsidRPr="006950EC" w:rsidRDefault="008E0049" w:rsidP="002472FA">
            <w:pPr>
              <w:pStyle w:val="NoSpacing"/>
              <w:jc w:val="both"/>
              <w:rPr>
                <w:rFonts w:ascii="Arial" w:hAnsi="Arial" w:cs="Arial"/>
              </w:rPr>
            </w:pPr>
            <w:r w:rsidRPr="006950EC">
              <w:rPr>
                <w:rFonts w:ascii="Arial" w:hAnsi="Arial" w:cs="Arial"/>
              </w:rPr>
              <w:t>To promote biodiversity conservation and sustainable food systems for enhanced livelihood opportunities in NW Liberia Landscape through land use planning, restoration of degraded lands, and strengthening governance, policies, and market incentives for nationally replicable models of deforestation-free cocoa and palm oil value chains.</w:t>
            </w:r>
          </w:p>
        </w:tc>
      </w:tr>
      <w:tr w:rsidR="008E0049" w:rsidRPr="006950EC" w14:paraId="1D4E24EA" w14:textId="77777777" w:rsidTr="7B00FA96">
        <w:trPr>
          <w:trHeight w:val="419"/>
        </w:trPr>
        <w:tc>
          <w:tcPr>
            <w:tcW w:w="1059" w:type="pct"/>
            <w:shd w:val="clear" w:color="auto" w:fill="D9D9D9" w:themeFill="background1" w:themeFillShade="D9"/>
          </w:tcPr>
          <w:p w14:paraId="6AC35B67" w14:textId="6AB354BE" w:rsidR="008E0049" w:rsidRPr="006950EC" w:rsidRDefault="00553729" w:rsidP="00553729">
            <w:pPr>
              <w:spacing w:after="160" w:line="278" w:lineRule="auto"/>
              <w:rPr>
                <w:rFonts w:ascii="Arial" w:hAnsi="Arial" w:cs="Arial"/>
                <w:sz w:val="20"/>
                <w:szCs w:val="20"/>
              </w:rPr>
            </w:pPr>
            <w:r w:rsidRPr="006950EC">
              <w:rPr>
                <w:rFonts w:ascii="Arial" w:hAnsi="Arial" w:cs="Arial"/>
                <w:sz w:val="20"/>
                <w:szCs w:val="20"/>
              </w:rPr>
              <w:t>Country</w:t>
            </w:r>
          </w:p>
        </w:tc>
        <w:tc>
          <w:tcPr>
            <w:tcW w:w="3941" w:type="pct"/>
          </w:tcPr>
          <w:p w14:paraId="63966FDC" w14:textId="732D0360" w:rsidR="008E0049" w:rsidRPr="006950EC" w:rsidRDefault="009E595E" w:rsidP="00553729">
            <w:pPr>
              <w:spacing w:after="160" w:line="278" w:lineRule="auto"/>
              <w:rPr>
                <w:rFonts w:ascii="Arial" w:hAnsi="Arial" w:cs="Arial"/>
                <w:sz w:val="20"/>
                <w:szCs w:val="20"/>
              </w:rPr>
            </w:pPr>
            <w:r w:rsidRPr="006950EC">
              <w:rPr>
                <w:rFonts w:ascii="Arial" w:hAnsi="Arial" w:cs="Arial"/>
                <w:sz w:val="20"/>
                <w:szCs w:val="20"/>
              </w:rPr>
              <w:t xml:space="preserve">Liberia </w:t>
            </w:r>
          </w:p>
        </w:tc>
      </w:tr>
      <w:tr w:rsidR="008E0049" w:rsidRPr="006950EC" w14:paraId="61F76A39" w14:textId="77777777" w:rsidTr="7B00FA96">
        <w:trPr>
          <w:trHeight w:val="1192"/>
        </w:trPr>
        <w:tc>
          <w:tcPr>
            <w:tcW w:w="1059" w:type="pct"/>
            <w:shd w:val="clear" w:color="auto" w:fill="D9D9D9" w:themeFill="background1" w:themeFillShade="D9"/>
          </w:tcPr>
          <w:p w14:paraId="32C5FC2B" w14:textId="68FFA6D6" w:rsidR="008E0049" w:rsidRPr="006950EC" w:rsidRDefault="009E595E" w:rsidP="00553729">
            <w:pPr>
              <w:spacing w:after="160" w:line="278" w:lineRule="auto"/>
              <w:rPr>
                <w:rFonts w:ascii="Arial" w:hAnsi="Arial" w:cs="Arial"/>
                <w:sz w:val="20"/>
                <w:szCs w:val="20"/>
              </w:rPr>
            </w:pPr>
            <w:r w:rsidRPr="006950EC">
              <w:rPr>
                <w:rFonts w:ascii="Arial" w:hAnsi="Arial" w:cs="Arial"/>
                <w:sz w:val="20"/>
                <w:szCs w:val="20"/>
              </w:rPr>
              <w:t>GEF A</w:t>
            </w:r>
            <w:r w:rsidR="00553729" w:rsidRPr="006950EC">
              <w:rPr>
                <w:rFonts w:ascii="Arial" w:hAnsi="Arial" w:cs="Arial"/>
                <w:sz w:val="20"/>
                <w:szCs w:val="20"/>
              </w:rPr>
              <w:t>gency</w:t>
            </w:r>
            <w:r w:rsidRPr="006950EC">
              <w:rPr>
                <w:rFonts w:ascii="Arial" w:hAnsi="Arial" w:cs="Arial"/>
                <w:sz w:val="20"/>
                <w:szCs w:val="20"/>
              </w:rPr>
              <w:t>(</w:t>
            </w:r>
            <w:proofErr w:type="spellStart"/>
            <w:r w:rsidR="00553729" w:rsidRPr="006950EC">
              <w:rPr>
                <w:rFonts w:ascii="Arial" w:hAnsi="Arial" w:cs="Arial"/>
                <w:sz w:val="20"/>
                <w:szCs w:val="20"/>
              </w:rPr>
              <w:t>ies</w:t>
            </w:r>
            <w:proofErr w:type="spellEnd"/>
            <w:r w:rsidRPr="006950EC">
              <w:rPr>
                <w:rFonts w:ascii="Arial" w:hAnsi="Arial" w:cs="Arial"/>
                <w:sz w:val="20"/>
                <w:szCs w:val="20"/>
              </w:rPr>
              <w:t>)</w:t>
            </w:r>
          </w:p>
          <w:p w14:paraId="70A0721A" w14:textId="602AE77E" w:rsidR="009E595E" w:rsidRPr="006950EC" w:rsidRDefault="00553729" w:rsidP="00553729">
            <w:pPr>
              <w:spacing w:after="160" w:line="278" w:lineRule="auto"/>
              <w:rPr>
                <w:rFonts w:ascii="Arial" w:hAnsi="Arial" w:cs="Arial"/>
                <w:sz w:val="20"/>
                <w:szCs w:val="20"/>
              </w:rPr>
            </w:pPr>
            <w:r w:rsidRPr="006950EC">
              <w:rPr>
                <w:rFonts w:ascii="Arial" w:hAnsi="Arial" w:cs="Arial"/>
                <w:sz w:val="20"/>
                <w:szCs w:val="20"/>
              </w:rPr>
              <w:t>Other Executing</w:t>
            </w:r>
            <w:r w:rsidR="009E595E" w:rsidRPr="006950EC">
              <w:rPr>
                <w:rFonts w:ascii="Arial" w:hAnsi="Arial" w:cs="Arial"/>
                <w:sz w:val="20"/>
                <w:szCs w:val="20"/>
              </w:rPr>
              <w:t xml:space="preserve"> </w:t>
            </w:r>
            <w:r w:rsidRPr="006950EC">
              <w:rPr>
                <w:rFonts w:ascii="Arial" w:hAnsi="Arial" w:cs="Arial"/>
                <w:sz w:val="20"/>
                <w:szCs w:val="20"/>
              </w:rPr>
              <w:t>Partners</w:t>
            </w:r>
          </w:p>
        </w:tc>
        <w:tc>
          <w:tcPr>
            <w:tcW w:w="3941" w:type="pct"/>
          </w:tcPr>
          <w:p w14:paraId="19F9EE18" w14:textId="77777777" w:rsidR="008E0049" w:rsidRPr="006950EC" w:rsidRDefault="009E595E" w:rsidP="00553729">
            <w:pPr>
              <w:pStyle w:val="NoSpacing"/>
              <w:rPr>
                <w:rFonts w:ascii="Arial" w:hAnsi="Arial" w:cs="Arial"/>
              </w:rPr>
            </w:pPr>
            <w:r w:rsidRPr="006950EC">
              <w:rPr>
                <w:rFonts w:ascii="Arial" w:hAnsi="Arial" w:cs="Arial"/>
              </w:rPr>
              <w:t>Conservation International</w:t>
            </w:r>
          </w:p>
          <w:p w14:paraId="04FF4E76" w14:textId="77777777" w:rsidR="009E595E" w:rsidRPr="006950EC" w:rsidRDefault="009E595E" w:rsidP="00553729">
            <w:pPr>
              <w:pStyle w:val="NoSpacing"/>
              <w:rPr>
                <w:rFonts w:ascii="Arial" w:hAnsi="Arial" w:cs="Arial"/>
              </w:rPr>
            </w:pPr>
          </w:p>
          <w:p w14:paraId="56464CA6" w14:textId="6978A9DF" w:rsidR="009E595E" w:rsidRPr="006950EC" w:rsidRDefault="009E595E" w:rsidP="00553729">
            <w:pPr>
              <w:pStyle w:val="NoSpacing"/>
              <w:rPr>
                <w:rFonts w:ascii="Arial" w:hAnsi="Arial" w:cs="Arial"/>
                <w:b/>
                <w:bCs/>
              </w:rPr>
            </w:pPr>
            <w:r w:rsidRPr="006950EC">
              <w:rPr>
                <w:rFonts w:ascii="Arial" w:hAnsi="Arial" w:cs="Arial"/>
              </w:rPr>
              <w:t xml:space="preserve">Executing Agency: Environmental Protection Agency (EPA) </w:t>
            </w:r>
            <w:r w:rsidR="00DB4F28" w:rsidRPr="006950EC">
              <w:rPr>
                <w:rFonts w:ascii="Arial" w:hAnsi="Arial" w:cs="Arial"/>
              </w:rPr>
              <w:br/>
            </w:r>
            <w:r w:rsidRPr="006950EC">
              <w:rPr>
                <w:rFonts w:ascii="Arial" w:hAnsi="Arial" w:cs="Arial"/>
              </w:rPr>
              <w:t>Executing Partner: Conservation International Liberia</w:t>
            </w:r>
          </w:p>
        </w:tc>
      </w:tr>
    </w:tbl>
    <w:p w14:paraId="4ED248AE" w14:textId="743B0816" w:rsidR="008E0049" w:rsidRPr="00BC2F53" w:rsidRDefault="008E0049" w:rsidP="00553729">
      <w:pPr>
        <w:spacing w:after="160" w:line="278" w:lineRule="auto"/>
        <w:rPr>
          <w:rFonts w:asciiTheme="minorHAnsi" w:hAnsiTheme="minorHAnsi" w:cstheme="minorHAnsi"/>
          <w:b/>
          <w:bCs/>
        </w:rPr>
      </w:pPr>
    </w:p>
    <w:p w14:paraId="40E7AB5B" w14:textId="77777777" w:rsidR="00553729" w:rsidRPr="00BC2F53" w:rsidRDefault="00553729">
      <w:pPr>
        <w:spacing w:after="160" w:line="278" w:lineRule="auto"/>
        <w:rPr>
          <w:rFonts w:asciiTheme="minorHAnsi" w:hAnsiTheme="minorHAnsi" w:cstheme="minorHAnsi"/>
        </w:rPr>
      </w:pPr>
      <w:r w:rsidRPr="00BC2F53">
        <w:rPr>
          <w:rFonts w:asciiTheme="minorHAnsi" w:hAnsiTheme="minorHAnsi" w:cstheme="minorHAnsi"/>
        </w:rPr>
        <w:br w:type="page"/>
      </w:r>
    </w:p>
    <w:sdt>
      <w:sdtPr>
        <w:rPr>
          <w:rFonts w:asciiTheme="minorHAnsi" w:eastAsia="Times New Roman" w:hAnsiTheme="minorHAnsi" w:cstheme="minorBidi"/>
          <w:color w:val="auto"/>
          <w:sz w:val="22"/>
          <w:szCs w:val="22"/>
        </w:rPr>
        <w:id w:val="-795371253"/>
        <w:docPartObj>
          <w:docPartGallery w:val="Table of Contents"/>
          <w:docPartUnique/>
        </w:docPartObj>
      </w:sdtPr>
      <w:sdtEndPr>
        <w:rPr>
          <w:b/>
          <w:bCs/>
          <w:sz w:val="24"/>
          <w:szCs w:val="24"/>
        </w:rPr>
      </w:sdtEndPr>
      <w:sdtContent>
        <w:p w14:paraId="1EABF746" w14:textId="77777777" w:rsidR="0040502B" w:rsidRPr="00246FE4" w:rsidRDefault="0040502B">
          <w:pPr>
            <w:pStyle w:val="TOCHeading"/>
            <w:rPr>
              <w:rFonts w:ascii="Arial" w:eastAsia="Times New Roman" w:hAnsi="Arial" w:cs="Arial"/>
              <w:b/>
              <w:bCs/>
              <w:color w:val="C45911" w:themeColor="accent2" w:themeShade="BF"/>
              <w:sz w:val="28"/>
              <w:szCs w:val="28"/>
            </w:rPr>
          </w:pPr>
          <w:r w:rsidRPr="00246FE4">
            <w:rPr>
              <w:rFonts w:ascii="Arial" w:eastAsia="Times New Roman" w:hAnsi="Arial" w:cs="Arial"/>
              <w:b/>
              <w:bCs/>
              <w:color w:val="C45911" w:themeColor="accent2" w:themeShade="BF"/>
              <w:sz w:val="28"/>
              <w:szCs w:val="28"/>
            </w:rPr>
            <w:t>TABLE OF CONTENT</w:t>
          </w:r>
        </w:p>
        <w:p w14:paraId="24E6C68C" w14:textId="24884339" w:rsidR="00BF52EF" w:rsidRPr="00246FE4" w:rsidRDefault="0040502B">
          <w:pPr>
            <w:pStyle w:val="TOCHeading"/>
            <w:rPr>
              <w:rFonts w:ascii="Arial" w:hAnsi="Arial" w:cs="Arial"/>
              <w:b/>
              <w:bCs/>
              <w:color w:val="000000" w:themeColor="text1"/>
              <w:sz w:val="22"/>
              <w:szCs w:val="22"/>
            </w:rPr>
          </w:pPr>
          <w:r w:rsidRPr="00246FE4">
            <w:rPr>
              <w:rFonts w:ascii="Arial" w:hAnsi="Arial" w:cs="Arial"/>
              <w:b/>
              <w:bCs/>
              <w:color w:val="000000" w:themeColor="text1"/>
              <w:sz w:val="22"/>
              <w:szCs w:val="22"/>
            </w:rPr>
            <w:t xml:space="preserve">CONTENT </w:t>
          </w:r>
          <w:r w:rsidR="00EF7C68" w:rsidRPr="00246FE4">
            <w:rPr>
              <w:rFonts w:ascii="Arial" w:hAnsi="Arial" w:cs="Arial"/>
              <w:b/>
              <w:bCs/>
              <w:color w:val="C45911" w:themeColor="accent2" w:themeShade="BF"/>
              <w:sz w:val="22"/>
              <w:szCs w:val="22"/>
            </w:rPr>
            <w:t xml:space="preserve">                                                                                                                            </w:t>
          </w:r>
          <w:r w:rsidRPr="00246FE4">
            <w:rPr>
              <w:rFonts w:ascii="Arial" w:hAnsi="Arial" w:cs="Arial"/>
              <w:b/>
              <w:bCs/>
              <w:color w:val="000000" w:themeColor="text1"/>
              <w:sz w:val="22"/>
              <w:szCs w:val="22"/>
            </w:rPr>
            <w:t>PAGE</w:t>
          </w:r>
        </w:p>
        <w:p w14:paraId="13F3B106" w14:textId="77777777" w:rsidR="0040502B" w:rsidRPr="008365A7" w:rsidRDefault="0040502B" w:rsidP="0040502B">
          <w:pPr>
            <w:rPr>
              <w:sz w:val="22"/>
              <w:szCs w:val="22"/>
            </w:rPr>
          </w:pPr>
        </w:p>
        <w:p w14:paraId="3EC5330C" w14:textId="43C8E946" w:rsidR="00061288" w:rsidRPr="008365A7" w:rsidRDefault="00BF52EF">
          <w:pPr>
            <w:pStyle w:val="TOC1"/>
            <w:tabs>
              <w:tab w:val="right" w:leader="dot" w:pos="9350"/>
            </w:tabs>
            <w:rPr>
              <w:rFonts w:asciiTheme="minorHAnsi" w:eastAsiaTheme="minorEastAsia" w:hAnsiTheme="minorHAnsi" w:cstheme="minorBidi"/>
              <w:b w:val="0"/>
              <w:noProof/>
              <w:kern w:val="2"/>
              <w:sz w:val="22"/>
              <w:szCs w:val="22"/>
              <w14:ligatures w14:val="standardContextual"/>
            </w:rPr>
          </w:pPr>
          <w:r w:rsidRPr="00246FE4">
            <w:rPr>
              <w:rFonts w:ascii="Arial" w:hAnsi="Arial" w:cs="Arial"/>
              <w:b w:val="0"/>
              <w:sz w:val="22"/>
              <w:szCs w:val="22"/>
            </w:rPr>
            <w:fldChar w:fldCharType="begin"/>
          </w:r>
          <w:r w:rsidRPr="00246FE4">
            <w:rPr>
              <w:rFonts w:ascii="Arial" w:hAnsi="Arial" w:cs="Arial"/>
              <w:b w:val="0"/>
              <w:sz w:val="22"/>
              <w:szCs w:val="22"/>
            </w:rPr>
            <w:instrText xml:space="preserve"> TOC \o "1-2" \h \z \u </w:instrText>
          </w:r>
          <w:r w:rsidRPr="00246FE4">
            <w:rPr>
              <w:rFonts w:ascii="Arial" w:hAnsi="Arial" w:cs="Arial"/>
              <w:b w:val="0"/>
              <w:sz w:val="22"/>
              <w:szCs w:val="22"/>
            </w:rPr>
            <w:fldChar w:fldCharType="separate"/>
          </w:r>
          <w:hyperlink w:anchor="_Toc196379007" w:history="1">
            <w:r w:rsidR="00061288" w:rsidRPr="008365A7">
              <w:rPr>
                <w:rStyle w:val="Hyperlink"/>
                <w:rFonts w:ascii="Arial" w:hAnsi="Arial" w:cs="Arial"/>
                <w:noProof/>
                <w:sz w:val="22"/>
                <w:szCs w:val="22"/>
              </w:rPr>
              <w:t>ACRONYMS</w:t>
            </w:r>
            <w:r w:rsidR="00061288" w:rsidRPr="008365A7">
              <w:rPr>
                <w:noProof/>
                <w:webHidden/>
                <w:sz w:val="22"/>
                <w:szCs w:val="22"/>
              </w:rPr>
              <w:tab/>
            </w:r>
            <w:r w:rsidR="00061288" w:rsidRPr="008365A7">
              <w:rPr>
                <w:noProof/>
                <w:webHidden/>
                <w:sz w:val="22"/>
                <w:szCs w:val="22"/>
              </w:rPr>
              <w:fldChar w:fldCharType="begin"/>
            </w:r>
            <w:r w:rsidR="00061288" w:rsidRPr="008365A7">
              <w:rPr>
                <w:noProof/>
                <w:webHidden/>
                <w:sz w:val="22"/>
                <w:szCs w:val="22"/>
              </w:rPr>
              <w:instrText xml:space="preserve"> PAGEREF _Toc196379007 \h </w:instrText>
            </w:r>
            <w:r w:rsidR="00061288" w:rsidRPr="008365A7">
              <w:rPr>
                <w:noProof/>
                <w:webHidden/>
                <w:sz w:val="22"/>
                <w:szCs w:val="22"/>
              </w:rPr>
            </w:r>
            <w:r w:rsidR="00061288" w:rsidRPr="008365A7">
              <w:rPr>
                <w:noProof/>
                <w:webHidden/>
                <w:sz w:val="22"/>
                <w:szCs w:val="22"/>
              </w:rPr>
              <w:fldChar w:fldCharType="separate"/>
            </w:r>
            <w:r w:rsidR="00886FFB">
              <w:rPr>
                <w:noProof/>
                <w:webHidden/>
                <w:sz w:val="22"/>
                <w:szCs w:val="22"/>
              </w:rPr>
              <w:t>5</w:t>
            </w:r>
            <w:r w:rsidR="00061288" w:rsidRPr="008365A7">
              <w:rPr>
                <w:noProof/>
                <w:webHidden/>
                <w:sz w:val="22"/>
                <w:szCs w:val="22"/>
              </w:rPr>
              <w:fldChar w:fldCharType="end"/>
            </w:r>
          </w:hyperlink>
        </w:p>
        <w:p w14:paraId="2E44330B" w14:textId="4DF7AC76" w:rsidR="00061288" w:rsidRPr="008365A7" w:rsidRDefault="00061288">
          <w:pPr>
            <w:pStyle w:val="TOC1"/>
            <w:tabs>
              <w:tab w:val="right" w:leader="dot" w:pos="9350"/>
            </w:tabs>
            <w:rPr>
              <w:rFonts w:asciiTheme="minorHAnsi" w:eastAsiaTheme="minorEastAsia" w:hAnsiTheme="minorHAnsi" w:cstheme="minorBidi"/>
              <w:b w:val="0"/>
              <w:noProof/>
              <w:kern w:val="2"/>
              <w:sz w:val="22"/>
              <w:szCs w:val="22"/>
              <w14:ligatures w14:val="standardContextual"/>
            </w:rPr>
          </w:pPr>
          <w:hyperlink w:anchor="_Toc196379008" w:history="1">
            <w:r w:rsidRPr="008365A7">
              <w:rPr>
                <w:rStyle w:val="Hyperlink"/>
                <w:rFonts w:ascii="Arial" w:hAnsi="Arial" w:cs="Arial"/>
                <w:noProof/>
                <w:sz w:val="22"/>
                <w:szCs w:val="22"/>
              </w:rPr>
              <w:t>ACKNOWLEDGEMENTS</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_Toc196379008 \h </w:instrText>
            </w:r>
            <w:r w:rsidRPr="008365A7">
              <w:rPr>
                <w:noProof/>
                <w:webHidden/>
                <w:sz w:val="22"/>
                <w:szCs w:val="22"/>
              </w:rPr>
            </w:r>
            <w:r w:rsidRPr="008365A7">
              <w:rPr>
                <w:noProof/>
                <w:webHidden/>
                <w:sz w:val="22"/>
                <w:szCs w:val="22"/>
              </w:rPr>
              <w:fldChar w:fldCharType="separate"/>
            </w:r>
            <w:r w:rsidR="00886FFB">
              <w:rPr>
                <w:noProof/>
                <w:webHidden/>
                <w:sz w:val="22"/>
                <w:szCs w:val="22"/>
              </w:rPr>
              <w:t>8</w:t>
            </w:r>
            <w:r w:rsidRPr="008365A7">
              <w:rPr>
                <w:noProof/>
                <w:webHidden/>
                <w:sz w:val="22"/>
                <w:szCs w:val="22"/>
              </w:rPr>
              <w:fldChar w:fldCharType="end"/>
            </w:r>
          </w:hyperlink>
        </w:p>
        <w:p w14:paraId="0967051E" w14:textId="63881DEC" w:rsidR="00061288" w:rsidRPr="008365A7" w:rsidRDefault="00061288">
          <w:pPr>
            <w:pStyle w:val="TOC1"/>
            <w:tabs>
              <w:tab w:val="right" w:leader="dot" w:pos="9350"/>
            </w:tabs>
            <w:rPr>
              <w:rFonts w:asciiTheme="minorHAnsi" w:eastAsiaTheme="minorEastAsia" w:hAnsiTheme="minorHAnsi" w:cstheme="minorBidi"/>
              <w:b w:val="0"/>
              <w:noProof/>
              <w:kern w:val="2"/>
              <w:sz w:val="22"/>
              <w:szCs w:val="22"/>
              <w14:ligatures w14:val="standardContextual"/>
            </w:rPr>
          </w:pPr>
          <w:hyperlink w:anchor="_Toc196379009" w:history="1">
            <w:r w:rsidRPr="008365A7">
              <w:rPr>
                <w:rStyle w:val="Hyperlink"/>
                <w:rFonts w:ascii="Arial" w:hAnsi="Arial" w:cs="Arial"/>
                <w:noProof/>
                <w:sz w:val="22"/>
                <w:szCs w:val="22"/>
              </w:rPr>
              <w:t>EXECUTIVE SUMMARY</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_Toc196379009 \h </w:instrText>
            </w:r>
            <w:r w:rsidRPr="008365A7">
              <w:rPr>
                <w:noProof/>
                <w:webHidden/>
                <w:sz w:val="22"/>
                <w:szCs w:val="22"/>
              </w:rPr>
            </w:r>
            <w:r w:rsidRPr="008365A7">
              <w:rPr>
                <w:noProof/>
                <w:webHidden/>
                <w:sz w:val="22"/>
                <w:szCs w:val="22"/>
              </w:rPr>
              <w:fldChar w:fldCharType="separate"/>
            </w:r>
            <w:r w:rsidR="00886FFB">
              <w:rPr>
                <w:noProof/>
                <w:webHidden/>
                <w:sz w:val="22"/>
                <w:szCs w:val="22"/>
              </w:rPr>
              <w:t>9</w:t>
            </w:r>
            <w:r w:rsidRPr="008365A7">
              <w:rPr>
                <w:noProof/>
                <w:webHidden/>
                <w:sz w:val="22"/>
                <w:szCs w:val="22"/>
              </w:rPr>
              <w:fldChar w:fldCharType="end"/>
            </w:r>
          </w:hyperlink>
        </w:p>
        <w:p w14:paraId="503BF463" w14:textId="6E73E6E5"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10" w:history="1">
            <w:r w:rsidRPr="008365A7">
              <w:rPr>
                <w:rStyle w:val="Hyperlink"/>
                <w:rFonts w:ascii="Arial" w:hAnsi="Arial" w:cs="Arial"/>
                <w:noProof/>
                <w:sz w:val="22"/>
                <w:szCs w:val="22"/>
              </w:rPr>
              <w:t>Purpose of the Evaluation</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_Toc196379010 \h </w:instrText>
            </w:r>
            <w:r w:rsidRPr="008365A7">
              <w:rPr>
                <w:noProof/>
                <w:webHidden/>
                <w:sz w:val="22"/>
                <w:szCs w:val="22"/>
              </w:rPr>
            </w:r>
            <w:r w:rsidRPr="008365A7">
              <w:rPr>
                <w:noProof/>
                <w:webHidden/>
                <w:sz w:val="22"/>
                <w:szCs w:val="22"/>
              </w:rPr>
              <w:fldChar w:fldCharType="separate"/>
            </w:r>
            <w:r w:rsidR="00886FFB">
              <w:rPr>
                <w:noProof/>
                <w:webHidden/>
                <w:sz w:val="22"/>
                <w:szCs w:val="22"/>
              </w:rPr>
              <w:t>9</w:t>
            </w:r>
            <w:r w:rsidRPr="008365A7">
              <w:rPr>
                <w:noProof/>
                <w:webHidden/>
                <w:sz w:val="22"/>
                <w:szCs w:val="22"/>
              </w:rPr>
              <w:fldChar w:fldCharType="end"/>
            </w:r>
          </w:hyperlink>
        </w:p>
        <w:p w14:paraId="271B656A" w14:textId="612C24F6"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11" w:history="1">
            <w:r w:rsidRPr="008365A7">
              <w:rPr>
                <w:rStyle w:val="Hyperlink"/>
                <w:rFonts w:ascii="Arial" w:hAnsi="Arial" w:cs="Arial"/>
                <w:noProof/>
                <w:sz w:val="22"/>
                <w:szCs w:val="22"/>
              </w:rPr>
              <w:t>Objectives of the Evaluation</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_Toc196379011 \h </w:instrText>
            </w:r>
            <w:r w:rsidRPr="008365A7">
              <w:rPr>
                <w:noProof/>
                <w:webHidden/>
                <w:sz w:val="22"/>
                <w:szCs w:val="22"/>
              </w:rPr>
            </w:r>
            <w:r w:rsidRPr="008365A7">
              <w:rPr>
                <w:noProof/>
                <w:webHidden/>
                <w:sz w:val="22"/>
                <w:szCs w:val="22"/>
              </w:rPr>
              <w:fldChar w:fldCharType="separate"/>
            </w:r>
            <w:r w:rsidR="00886FFB">
              <w:rPr>
                <w:noProof/>
                <w:webHidden/>
                <w:sz w:val="22"/>
                <w:szCs w:val="22"/>
              </w:rPr>
              <w:t>9</w:t>
            </w:r>
            <w:r w:rsidRPr="008365A7">
              <w:rPr>
                <w:noProof/>
                <w:webHidden/>
                <w:sz w:val="22"/>
                <w:szCs w:val="22"/>
              </w:rPr>
              <w:fldChar w:fldCharType="end"/>
            </w:r>
          </w:hyperlink>
        </w:p>
        <w:p w14:paraId="610E591D" w14:textId="1B7382F7"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12" w:history="1">
            <w:r w:rsidRPr="008365A7">
              <w:rPr>
                <w:rStyle w:val="Hyperlink"/>
                <w:rFonts w:ascii="Arial" w:hAnsi="Arial" w:cs="Arial"/>
                <w:noProof/>
                <w:sz w:val="22"/>
                <w:szCs w:val="22"/>
              </w:rPr>
              <w:t>Methodology</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_Toc196379012 \h </w:instrText>
            </w:r>
            <w:r w:rsidRPr="008365A7">
              <w:rPr>
                <w:noProof/>
                <w:webHidden/>
                <w:sz w:val="22"/>
                <w:szCs w:val="22"/>
              </w:rPr>
            </w:r>
            <w:r w:rsidRPr="008365A7">
              <w:rPr>
                <w:noProof/>
                <w:webHidden/>
                <w:sz w:val="22"/>
                <w:szCs w:val="22"/>
              </w:rPr>
              <w:fldChar w:fldCharType="separate"/>
            </w:r>
            <w:r w:rsidR="00886FFB">
              <w:rPr>
                <w:noProof/>
                <w:webHidden/>
                <w:sz w:val="22"/>
                <w:szCs w:val="22"/>
              </w:rPr>
              <w:t>9</w:t>
            </w:r>
            <w:r w:rsidRPr="008365A7">
              <w:rPr>
                <w:noProof/>
                <w:webHidden/>
                <w:sz w:val="22"/>
                <w:szCs w:val="22"/>
              </w:rPr>
              <w:fldChar w:fldCharType="end"/>
            </w:r>
          </w:hyperlink>
        </w:p>
        <w:p w14:paraId="7E7DA3EB" w14:textId="2F1ED9C2"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13" w:history="1">
            <w:r w:rsidRPr="008365A7">
              <w:rPr>
                <w:rStyle w:val="Hyperlink"/>
                <w:rFonts w:ascii="Arial" w:hAnsi="Arial" w:cs="Arial"/>
                <w:b/>
                <w:bCs/>
                <w:noProof/>
                <w:sz w:val="22"/>
                <w:szCs w:val="22"/>
              </w:rPr>
              <w:t>Key Findings</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_Toc196379013 \h </w:instrText>
            </w:r>
            <w:r w:rsidRPr="008365A7">
              <w:rPr>
                <w:noProof/>
                <w:webHidden/>
                <w:sz w:val="22"/>
                <w:szCs w:val="22"/>
              </w:rPr>
            </w:r>
            <w:r w:rsidRPr="008365A7">
              <w:rPr>
                <w:noProof/>
                <w:webHidden/>
                <w:sz w:val="22"/>
                <w:szCs w:val="22"/>
              </w:rPr>
              <w:fldChar w:fldCharType="separate"/>
            </w:r>
            <w:r w:rsidR="00886FFB">
              <w:rPr>
                <w:noProof/>
                <w:webHidden/>
                <w:sz w:val="22"/>
                <w:szCs w:val="22"/>
              </w:rPr>
              <w:t>10</w:t>
            </w:r>
            <w:r w:rsidRPr="008365A7">
              <w:rPr>
                <w:noProof/>
                <w:webHidden/>
                <w:sz w:val="22"/>
                <w:szCs w:val="22"/>
              </w:rPr>
              <w:fldChar w:fldCharType="end"/>
            </w:r>
          </w:hyperlink>
        </w:p>
        <w:p w14:paraId="35066E46" w14:textId="59E98A39"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14" w:history="1">
            <w:r w:rsidRPr="008365A7">
              <w:rPr>
                <w:rStyle w:val="Hyperlink"/>
                <w:rFonts w:ascii="Arial" w:hAnsi="Arial" w:cs="Arial"/>
                <w:b/>
                <w:bCs/>
                <w:noProof/>
                <w:sz w:val="22"/>
                <w:szCs w:val="22"/>
              </w:rPr>
              <w:t>Conclusion</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_Toc196379014 \h </w:instrText>
            </w:r>
            <w:r w:rsidRPr="008365A7">
              <w:rPr>
                <w:noProof/>
                <w:webHidden/>
                <w:sz w:val="22"/>
                <w:szCs w:val="22"/>
              </w:rPr>
            </w:r>
            <w:r w:rsidRPr="008365A7">
              <w:rPr>
                <w:noProof/>
                <w:webHidden/>
                <w:sz w:val="22"/>
                <w:szCs w:val="22"/>
              </w:rPr>
              <w:fldChar w:fldCharType="separate"/>
            </w:r>
            <w:r w:rsidR="00886FFB">
              <w:rPr>
                <w:noProof/>
                <w:webHidden/>
                <w:sz w:val="22"/>
                <w:szCs w:val="22"/>
              </w:rPr>
              <w:t>16</w:t>
            </w:r>
            <w:r w:rsidRPr="008365A7">
              <w:rPr>
                <w:noProof/>
                <w:webHidden/>
                <w:sz w:val="22"/>
                <w:szCs w:val="22"/>
              </w:rPr>
              <w:fldChar w:fldCharType="end"/>
            </w:r>
          </w:hyperlink>
        </w:p>
        <w:p w14:paraId="52C14FAA" w14:textId="1B7F522F"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15" w:history="1">
            <w:r w:rsidRPr="008365A7">
              <w:rPr>
                <w:rStyle w:val="Hyperlink"/>
                <w:rFonts w:ascii="Arial" w:hAnsi="Arial" w:cs="Arial"/>
                <w:b/>
                <w:bCs/>
                <w:noProof/>
                <w:sz w:val="22"/>
                <w:szCs w:val="22"/>
              </w:rPr>
              <w:t>Lessons Learned and Recommendations</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_Toc196379015 \h </w:instrText>
            </w:r>
            <w:r w:rsidRPr="008365A7">
              <w:rPr>
                <w:noProof/>
                <w:webHidden/>
                <w:sz w:val="22"/>
                <w:szCs w:val="22"/>
              </w:rPr>
            </w:r>
            <w:r w:rsidRPr="008365A7">
              <w:rPr>
                <w:noProof/>
                <w:webHidden/>
                <w:sz w:val="22"/>
                <w:szCs w:val="22"/>
              </w:rPr>
              <w:fldChar w:fldCharType="separate"/>
            </w:r>
            <w:r w:rsidR="00886FFB">
              <w:rPr>
                <w:noProof/>
                <w:webHidden/>
                <w:sz w:val="22"/>
                <w:szCs w:val="22"/>
              </w:rPr>
              <w:t>16</w:t>
            </w:r>
            <w:r w:rsidRPr="008365A7">
              <w:rPr>
                <w:noProof/>
                <w:webHidden/>
                <w:sz w:val="22"/>
                <w:szCs w:val="22"/>
              </w:rPr>
              <w:fldChar w:fldCharType="end"/>
            </w:r>
          </w:hyperlink>
        </w:p>
        <w:p w14:paraId="5D1A1D99" w14:textId="26C0BB57" w:rsidR="00061288" w:rsidRPr="008365A7" w:rsidRDefault="00061288">
          <w:pPr>
            <w:pStyle w:val="TOC1"/>
            <w:tabs>
              <w:tab w:val="left" w:pos="480"/>
              <w:tab w:val="right" w:leader="dot" w:pos="9350"/>
            </w:tabs>
            <w:rPr>
              <w:rFonts w:asciiTheme="minorHAnsi" w:eastAsiaTheme="minorEastAsia" w:hAnsiTheme="minorHAnsi" w:cstheme="minorBidi"/>
              <w:b w:val="0"/>
              <w:noProof/>
              <w:kern w:val="2"/>
              <w:sz w:val="22"/>
              <w:szCs w:val="22"/>
              <w14:ligatures w14:val="standardContextual"/>
            </w:rPr>
          </w:pPr>
          <w:hyperlink w:anchor="_Toc196379016" w:history="1">
            <w:r w:rsidRPr="008365A7">
              <w:rPr>
                <w:rStyle w:val="Hyperlink"/>
                <w:rFonts w:ascii="Arial" w:hAnsi="Arial" w:cs="Arial"/>
                <w:noProof/>
                <w:sz w:val="22"/>
                <w:szCs w:val="22"/>
              </w:rPr>
              <w:t>1.</w:t>
            </w:r>
            <w:r w:rsidRPr="008365A7">
              <w:rPr>
                <w:rFonts w:asciiTheme="minorHAnsi" w:eastAsiaTheme="minorEastAsia" w:hAnsiTheme="minorHAnsi" w:cstheme="minorBidi"/>
                <w:b w:val="0"/>
                <w:noProof/>
                <w:kern w:val="2"/>
                <w:sz w:val="22"/>
                <w:szCs w:val="22"/>
                <w14:ligatures w14:val="standardContextual"/>
              </w:rPr>
              <w:tab/>
            </w:r>
            <w:r w:rsidRPr="008365A7">
              <w:rPr>
                <w:rStyle w:val="Hyperlink"/>
                <w:rFonts w:ascii="Arial" w:hAnsi="Arial" w:cs="Arial"/>
                <w:noProof/>
                <w:sz w:val="22"/>
                <w:szCs w:val="22"/>
              </w:rPr>
              <w:t>INTRODUCTION</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_Toc196379016 \h </w:instrText>
            </w:r>
            <w:r w:rsidRPr="008365A7">
              <w:rPr>
                <w:noProof/>
                <w:webHidden/>
                <w:sz w:val="22"/>
                <w:szCs w:val="22"/>
              </w:rPr>
            </w:r>
            <w:r w:rsidRPr="008365A7">
              <w:rPr>
                <w:noProof/>
                <w:webHidden/>
                <w:sz w:val="22"/>
                <w:szCs w:val="22"/>
              </w:rPr>
              <w:fldChar w:fldCharType="separate"/>
            </w:r>
            <w:r w:rsidR="00886FFB">
              <w:rPr>
                <w:noProof/>
                <w:webHidden/>
                <w:sz w:val="22"/>
                <w:szCs w:val="22"/>
              </w:rPr>
              <w:t>22</w:t>
            </w:r>
            <w:r w:rsidRPr="008365A7">
              <w:rPr>
                <w:noProof/>
                <w:webHidden/>
                <w:sz w:val="22"/>
                <w:szCs w:val="22"/>
              </w:rPr>
              <w:fldChar w:fldCharType="end"/>
            </w:r>
          </w:hyperlink>
        </w:p>
        <w:p w14:paraId="4DEE658D" w14:textId="06573F93"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17" w:history="1">
            <w:r w:rsidRPr="008365A7">
              <w:rPr>
                <w:rStyle w:val="Hyperlink"/>
                <w:rFonts w:ascii="Arial" w:hAnsi="Arial" w:cs="Arial"/>
                <w:noProof/>
                <w:sz w:val="22"/>
                <w:szCs w:val="22"/>
              </w:rPr>
              <w:t>Subject of the review and relevant Context</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_Toc196379017 \h </w:instrText>
            </w:r>
            <w:r w:rsidRPr="008365A7">
              <w:rPr>
                <w:noProof/>
                <w:webHidden/>
                <w:sz w:val="22"/>
                <w:szCs w:val="22"/>
              </w:rPr>
            </w:r>
            <w:r w:rsidRPr="008365A7">
              <w:rPr>
                <w:noProof/>
                <w:webHidden/>
                <w:sz w:val="22"/>
                <w:szCs w:val="22"/>
              </w:rPr>
              <w:fldChar w:fldCharType="separate"/>
            </w:r>
            <w:r w:rsidR="00886FFB">
              <w:rPr>
                <w:noProof/>
                <w:webHidden/>
                <w:sz w:val="22"/>
                <w:szCs w:val="22"/>
              </w:rPr>
              <w:t>22</w:t>
            </w:r>
            <w:r w:rsidRPr="008365A7">
              <w:rPr>
                <w:noProof/>
                <w:webHidden/>
                <w:sz w:val="22"/>
                <w:szCs w:val="22"/>
              </w:rPr>
              <w:fldChar w:fldCharType="end"/>
            </w:r>
          </w:hyperlink>
        </w:p>
        <w:p w14:paraId="4DBAAC70" w14:textId="0388511F"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18" w:history="1">
            <w:r w:rsidRPr="008365A7">
              <w:rPr>
                <w:rStyle w:val="Hyperlink"/>
                <w:rFonts w:ascii="Arial" w:eastAsia="Calibri" w:hAnsi="Arial" w:cs="Arial"/>
                <w:noProof/>
                <w:sz w:val="22"/>
                <w:szCs w:val="22"/>
              </w:rPr>
              <w:t>Purpose of the Evaluation</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_Toc196379018 \h </w:instrText>
            </w:r>
            <w:r w:rsidRPr="008365A7">
              <w:rPr>
                <w:noProof/>
                <w:webHidden/>
                <w:sz w:val="22"/>
                <w:szCs w:val="22"/>
              </w:rPr>
            </w:r>
            <w:r w:rsidRPr="008365A7">
              <w:rPr>
                <w:noProof/>
                <w:webHidden/>
                <w:sz w:val="22"/>
                <w:szCs w:val="22"/>
              </w:rPr>
              <w:fldChar w:fldCharType="separate"/>
            </w:r>
            <w:r w:rsidR="00886FFB">
              <w:rPr>
                <w:noProof/>
                <w:webHidden/>
                <w:sz w:val="22"/>
                <w:szCs w:val="22"/>
              </w:rPr>
              <w:t>23</w:t>
            </w:r>
            <w:r w:rsidRPr="008365A7">
              <w:rPr>
                <w:noProof/>
                <w:webHidden/>
                <w:sz w:val="22"/>
                <w:szCs w:val="22"/>
              </w:rPr>
              <w:fldChar w:fldCharType="end"/>
            </w:r>
          </w:hyperlink>
        </w:p>
        <w:p w14:paraId="0D7612D7" w14:textId="5BDC3B05"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19" w:history="1">
            <w:r w:rsidRPr="008365A7">
              <w:rPr>
                <w:rStyle w:val="Hyperlink"/>
                <w:rFonts w:ascii="Arial" w:hAnsi="Arial" w:cs="Arial"/>
                <w:noProof/>
                <w:sz w:val="22"/>
                <w:szCs w:val="22"/>
              </w:rPr>
              <w:t>Objectives of the Evaluation</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_Toc196379019 \h </w:instrText>
            </w:r>
            <w:r w:rsidRPr="008365A7">
              <w:rPr>
                <w:noProof/>
                <w:webHidden/>
                <w:sz w:val="22"/>
                <w:szCs w:val="22"/>
              </w:rPr>
            </w:r>
            <w:r w:rsidRPr="008365A7">
              <w:rPr>
                <w:noProof/>
                <w:webHidden/>
                <w:sz w:val="22"/>
                <w:szCs w:val="22"/>
              </w:rPr>
              <w:fldChar w:fldCharType="separate"/>
            </w:r>
            <w:r w:rsidR="00886FFB">
              <w:rPr>
                <w:noProof/>
                <w:webHidden/>
                <w:sz w:val="22"/>
                <w:szCs w:val="22"/>
              </w:rPr>
              <w:t>23</w:t>
            </w:r>
            <w:r w:rsidRPr="008365A7">
              <w:rPr>
                <w:noProof/>
                <w:webHidden/>
                <w:sz w:val="22"/>
                <w:szCs w:val="22"/>
              </w:rPr>
              <w:fldChar w:fldCharType="end"/>
            </w:r>
          </w:hyperlink>
        </w:p>
        <w:p w14:paraId="05BD86E5" w14:textId="3461F75F"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20" w:history="1">
            <w:r w:rsidRPr="008365A7">
              <w:rPr>
                <w:rStyle w:val="Hyperlink"/>
                <w:rFonts w:ascii="Arial" w:hAnsi="Arial" w:cs="Arial"/>
                <w:noProof/>
                <w:sz w:val="22"/>
                <w:szCs w:val="22"/>
              </w:rPr>
              <w:t>Scope</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_Toc196379020 \h </w:instrText>
            </w:r>
            <w:r w:rsidRPr="008365A7">
              <w:rPr>
                <w:noProof/>
                <w:webHidden/>
                <w:sz w:val="22"/>
                <w:szCs w:val="22"/>
              </w:rPr>
            </w:r>
            <w:r w:rsidRPr="008365A7">
              <w:rPr>
                <w:noProof/>
                <w:webHidden/>
                <w:sz w:val="22"/>
                <w:szCs w:val="22"/>
              </w:rPr>
              <w:fldChar w:fldCharType="separate"/>
            </w:r>
            <w:r w:rsidR="00886FFB">
              <w:rPr>
                <w:noProof/>
                <w:webHidden/>
                <w:sz w:val="22"/>
                <w:szCs w:val="22"/>
              </w:rPr>
              <w:t>24</w:t>
            </w:r>
            <w:r w:rsidRPr="008365A7">
              <w:rPr>
                <w:noProof/>
                <w:webHidden/>
                <w:sz w:val="22"/>
                <w:szCs w:val="22"/>
              </w:rPr>
              <w:fldChar w:fldCharType="end"/>
            </w:r>
          </w:hyperlink>
        </w:p>
        <w:p w14:paraId="52ECA8ED" w14:textId="34985118"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21" w:history="1">
            <w:r w:rsidRPr="008365A7">
              <w:rPr>
                <w:rStyle w:val="Hyperlink"/>
                <w:rFonts w:ascii="Arial" w:hAnsi="Arial" w:cs="Arial"/>
                <w:noProof/>
                <w:sz w:val="22"/>
                <w:szCs w:val="22"/>
              </w:rPr>
              <w:t>Identification and description of the evaluation criteria</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_Toc196379021 \h </w:instrText>
            </w:r>
            <w:r w:rsidRPr="008365A7">
              <w:rPr>
                <w:noProof/>
                <w:webHidden/>
                <w:sz w:val="22"/>
                <w:szCs w:val="22"/>
              </w:rPr>
            </w:r>
            <w:r w:rsidRPr="008365A7">
              <w:rPr>
                <w:noProof/>
                <w:webHidden/>
                <w:sz w:val="22"/>
                <w:szCs w:val="22"/>
              </w:rPr>
              <w:fldChar w:fldCharType="separate"/>
            </w:r>
            <w:r w:rsidR="00886FFB">
              <w:rPr>
                <w:noProof/>
                <w:webHidden/>
                <w:sz w:val="22"/>
                <w:szCs w:val="22"/>
              </w:rPr>
              <w:t>24</w:t>
            </w:r>
            <w:r w:rsidRPr="008365A7">
              <w:rPr>
                <w:noProof/>
                <w:webHidden/>
                <w:sz w:val="22"/>
                <w:szCs w:val="22"/>
              </w:rPr>
              <w:fldChar w:fldCharType="end"/>
            </w:r>
          </w:hyperlink>
        </w:p>
        <w:p w14:paraId="5C196C9B" w14:textId="0FA0004C"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22" w:history="1">
            <w:r w:rsidRPr="008365A7">
              <w:rPr>
                <w:rStyle w:val="Hyperlink"/>
                <w:rFonts w:ascii="Arial" w:hAnsi="Arial" w:cs="Arial"/>
                <w:noProof/>
                <w:sz w:val="22"/>
                <w:szCs w:val="22"/>
              </w:rPr>
              <w:t>Key Evaluation Questions</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_Toc196379022 \h </w:instrText>
            </w:r>
            <w:r w:rsidRPr="008365A7">
              <w:rPr>
                <w:noProof/>
                <w:webHidden/>
                <w:sz w:val="22"/>
                <w:szCs w:val="22"/>
              </w:rPr>
            </w:r>
            <w:r w:rsidRPr="008365A7">
              <w:rPr>
                <w:noProof/>
                <w:webHidden/>
                <w:sz w:val="22"/>
                <w:szCs w:val="22"/>
              </w:rPr>
              <w:fldChar w:fldCharType="separate"/>
            </w:r>
            <w:r w:rsidR="00886FFB">
              <w:rPr>
                <w:noProof/>
                <w:webHidden/>
                <w:sz w:val="22"/>
                <w:szCs w:val="22"/>
              </w:rPr>
              <w:t>24</w:t>
            </w:r>
            <w:r w:rsidRPr="008365A7">
              <w:rPr>
                <w:noProof/>
                <w:webHidden/>
                <w:sz w:val="22"/>
                <w:szCs w:val="22"/>
              </w:rPr>
              <w:fldChar w:fldCharType="end"/>
            </w:r>
          </w:hyperlink>
        </w:p>
        <w:p w14:paraId="56684E59" w14:textId="6B2AF50A" w:rsidR="00061288" w:rsidRPr="008365A7" w:rsidRDefault="00061288">
          <w:pPr>
            <w:pStyle w:val="TOC1"/>
            <w:tabs>
              <w:tab w:val="left" w:pos="480"/>
              <w:tab w:val="right" w:leader="dot" w:pos="9350"/>
            </w:tabs>
            <w:rPr>
              <w:rFonts w:asciiTheme="minorHAnsi" w:eastAsiaTheme="minorEastAsia" w:hAnsiTheme="minorHAnsi" w:cstheme="minorBidi"/>
              <w:b w:val="0"/>
              <w:noProof/>
              <w:kern w:val="2"/>
              <w:sz w:val="22"/>
              <w:szCs w:val="22"/>
              <w14:ligatures w14:val="standardContextual"/>
            </w:rPr>
          </w:pPr>
          <w:hyperlink w:anchor="_Toc196379023" w:history="1">
            <w:r w:rsidRPr="008365A7">
              <w:rPr>
                <w:rStyle w:val="Hyperlink"/>
                <w:rFonts w:ascii="Arial" w:hAnsi="Arial" w:cs="Arial"/>
                <w:noProof/>
                <w:sz w:val="22"/>
                <w:szCs w:val="22"/>
              </w:rPr>
              <w:t>2.</w:t>
            </w:r>
            <w:r w:rsidRPr="008365A7">
              <w:rPr>
                <w:rFonts w:asciiTheme="minorHAnsi" w:eastAsiaTheme="minorEastAsia" w:hAnsiTheme="minorHAnsi" w:cstheme="minorBidi"/>
                <w:b w:val="0"/>
                <w:noProof/>
                <w:kern w:val="2"/>
                <w:sz w:val="22"/>
                <w:szCs w:val="22"/>
                <w14:ligatures w14:val="standardContextual"/>
              </w:rPr>
              <w:tab/>
            </w:r>
            <w:r w:rsidRPr="008365A7">
              <w:rPr>
                <w:rStyle w:val="Hyperlink"/>
                <w:rFonts w:ascii="Arial" w:hAnsi="Arial" w:cs="Arial"/>
                <w:noProof/>
                <w:sz w:val="22"/>
                <w:szCs w:val="22"/>
              </w:rPr>
              <w:t>METHODOLOGY</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_Toc196379023 \h </w:instrText>
            </w:r>
            <w:r w:rsidRPr="008365A7">
              <w:rPr>
                <w:noProof/>
                <w:webHidden/>
                <w:sz w:val="22"/>
                <w:szCs w:val="22"/>
              </w:rPr>
            </w:r>
            <w:r w:rsidRPr="008365A7">
              <w:rPr>
                <w:noProof/>
                <w:webHidden/>
                <w:sz w:val="22"/>
                <w:szCs w:val="22"/>
              </w:rPr>
              <w:fldChar w:fldCharType="separate"/>
            </w:r>
            <w:r w:rsidR="00886FFB">
              <w:rPr>
                <w:noProof/>
                <w:webHidden/>
                <w:sz w:val="22"/>
                <w:szCs w:val="22"/>
              </w:rPr>
              <w:t>25</w:t>
            </w:r>
            <w:r w:rsidRPr="008365A7">
              <w:rPr>
                <w:noProof/>
                <w:webHidden/>
                <w:sz w:val="22"/>
                <w:szCs w:val="22"/>
              </w:rPr>
              <w:fldChar w:fldCharType="end"/>
            </w:r>
          </w:hyperlink>
        </w:p>
        <w:p w14:paraId="7A929694" w14:textId="3CC9A4C8"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24" w:history="1">
            <w:r w:rsidRPr="008365A7">
              <w:rPr>
                <w:rStyle w:val="Hyperlink"/>
                <w:rFonts w:ascii="Arial" w:hAnsi="Arial" w:cs="Arial"/>
                <w:noProof/>
                <w:sz w:val="22"/>
                <w:szCs w:val="22"/>
                <w:shd w:val="clear" w:color="auto" w:fill="FFFFFF"/>
              </w:rPr>
              <w:t>Evaluation Design</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_Toc196379024 \h </w:instrText>
            </w:r>
            <w:r w:rsidRPr="008365A7">
              <w:rPr>
                <w:noProof/>
                <w:webHidden/>
                <w:sz w:val="22"/>
                <w:szCs w:val="22"/>
              </w:rPr>
            </w:r>
            <w:r w:rsidRPr="008365A7">
              <w:rPr>
                <w:noProof/>
                <w:webHidden/>
                <w:sz w:val="22"/>
                <w:szCs w:val="22"/>
              </w:rPr>
              <w:fldChar w:fldCharType="separate"/>
            </w:r>
            <w:r w:rsidR="00886FFB">
              <w:rPr>
                <w:noProof/>
                <w:webHidden/>
                <w:sz w:val="22"/>
                <w:szCs w:val="22"/>
              </w:rPr>
              <w:t>25</w:t>
            </w:r>
            <w:r w:rsidRPr="008365A7">
              <w:rPr>
                <w:noProof/>
                <w:webHidden/>
                <w:sz w:val="22"/>
                <w:szCs w:val="22"/>
              </w:rPr>
              <w:fldChar w:fldCharType="end"/>
            </w:r>
          </w:hyperlink>
        </w:p>
        <w:p w14:paraId="64A79B55" w14:textId="4AA737A4"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25" w:history="1">
            <w:r w:rsidRPr="008365A7">
              <w:rPr>
                <w:rStyle w:val="Hyperlink"/>
                <w:rFonts w:ascii="Arial" w:hAnsi="Arial" w:cs="Arial"/>
                <w:noProof/>
                <w:sz w:val="22"/>
                <w:szCs w:val="22"/>
              </w:rPr>
              <w:t>Technical Approach</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_Toc196379025 \h </w:instrText>
            </w:r>
            <w:r w:rsidRPr="008365A7">
              <w:rPr>
                <w:noProof/>
                <w:webHidden/>
                <w:sz w:val="22"/>
                <w:szCs w:val="22"/>
              </w:rPr>
            </w:r>
            <w:r w:rsidRPr="008365A7">
              <w:rPr>
                <w:noProof/>
                <w:webHidden/>
                <w:sz w:val="22"/>
                <w:szCs w:val="22"/>
              </w:rPr>
              <w:fldChar w:fldCharType="separate"/>
            </w:r>
            <w:r w:rsidR="00886FFB">
              <w:rPr>
                <w:noProof/>
                <w:webHidden/>
                <w:sz w:val="22"/>
                <w:szCs w:val="22"/>
              </w:rPr>
              <w:t>25</w:t>
            </w:r>
            <w:r w:rsidRPr="008365A7">
              <w:rPr>
                <w:noProof/>
                <w:webHidden/>
                <w:sz w:val="22"/>
                <w:szCs w:val="22"/>
              </w:rPr>
              <w:fldChar w:fldCharType="end"/>
            </w:r>
          </w:hyperlink>
        </w:p>
        <w:p w14:paraId="0CFEF78E" w14:textId="23019D6E"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26" w:history="1">
            <w:r w:rsidRPr="008365A7">
              <w:rPr>
                <w:rStyle w:val="Hyperlink"/>
                <w:rFonts w:ascii="Arial" w:hAnsi="Arial" w:cs="Arial"/>
                <w:noProof/>
                <w:sz w:val="22"/>
                <w:szCs w:val="22"/>
              </w:rPr>
              <w:t>Sampling</w:t>
            </w:r>
            <w:r w:rsidRPr="008365A7">
              <w:rPr>
                <w:rStyle w:val="Hyperlink"/>
                <w:rFonts w:ascii="Arial" w:hAnsi="Arial" w:cs="Arial"/>
                <w:noProof/>
                <w:spacing w:val="-5"/>
                <w:sz w:val="22"/>
                <w:szCs w:val="22"/>
              </w:rPr>
              <w:t xml:space="preserve"> </w:t>
            </w:r>
            <w:r w:rsidRPr="008365A7">
              <w:rPr>
                <w:rStyle w:val="Hyperlink"/>
                <w:rFonts w:ascii="Arial" w:hAnsi="Arial" w:cs="Arial"/>
                <w:noProof/>
                <w:sz w:val="22"/>
                <w:szCs w:val="22"/>
              </w:rPr>
              <w:t>Strategy</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_Toc196379026 \h </w:instrText>
            </w:r>
            <w:r w:rsidRPr="008365A7">
              <w:rPr>
                <w:noProof/>
                <w:webHidden/>
                <w:sz w:val="22"/>
                <w:szCs w:val="22"/>
              </w:rPr>
            </w:r>
            <w:r w:rsidRPr="008365A7">
              <w:rPr>
                <w:noProof/>
                <w:webHidden/>
                <w:sz w:val="22"/>
                <w:szCs w:val="22"/>
              </w:rPr>
              <w:fldChar w:fldCharType="separate"/>
            </w:r>
            <w:r w:rsidR="00886FFB">
              <w:rPr>
                <w:noProof/>
                <w:webHidden/>
                <w:sz w:val="22"/>
                <w:szCs w:val="22"/>
              </w:rPr>
              <w:t>25</w:t>
            </w:r>
            <w:r w:rsidRPr="008365A7">
              <w:rPr>
                <w:noProof/>
                <w:webHidden/>
                <w:sz w:val="22"/>
                <w:szCs w:val="22"/>
              </w:rPr>
              <w:fldChar w:fldCharType="end"/>
            </w:r>
          </w:hyperlink>
        </w:p>
        <w:p w14:paraId="2C6BB6BD" w14:textId="1AC7C7E3"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27" w:history="1">
            <w:r w:rsidRPr="008365A7">
              <w:rPr>
                <w:rStyle w:val="Hyperlink"/>
                <w:rFonts w:ascii="Arial" w:hAnsi="Arial" w:cs="Arial"/>
                <w:noProof/>
                <w:sz w:val="22"/>
                <w:szCs w:val="22"/>
              </w:rPr>
              <w:t>Training of Interviewers</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_Toc196379027 \h </w:instrText>
            </w:r>
            <w:r w:rsidRPr="008365A7">
              <w:rPr>
                <w:noProof/>
                <w:webHidden/>
                <w:sz w:val="22"/>
                <w:szCs w:val="22"/>
              </w:rPr>
            </w:r>
            <w:r w:rsidRPr="008365A7">
              <w:rPr>
                <w:noProof/>
                <w:webHidden/>
                <w:sz w:val="22"/>
                <w:szCs w:val="22"/>
              </w:rPr>
              <w:fldChar w:fldCharType="separate"/>
            </w:r>
            <w:r w:rsidR="00886FFB">
              <w:rPr>
                <w:noProof/>
                <w:webHidden/>
                <w:sz w:val="22"/>
                <w:szCs w:val="22"/>
              </w:rPr>
              <w:t>26</w:t>
            </w:r>
            <w:r w:rsidRPr="008365A7">
              <w:rPr>
                <w:noProof/>
                <w:webHidden/>
                <w:sz w:val="22"/>
                <w:szCs w:val="22"/>
              </w:rPr>
              <w:fldChar w:fldCharType="end"/>
            </w:r>
          </w:hyperlink>
        </w:p>
        <w:p w14:paraId="3B4E3452" w14:textId="69C03636"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28" w:history="1">
            <w:r w:rsidRPr="008365A7">
              <w:rPr>
                <w:rStyle w:val="Hyperlink"/>
                <w:rFonts w:ascii="Arial" w:hAnsi="Arial" w:cs="Arial"/>
                <w:noProof/>
                <w:sz w:val="22"/>
                <w:szCs w:val="22"/>
              </w:rPr>
              <w:t>Pretest and Pilot</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_Toc196379028 \h </w:instrText>
            </w:r>
            <w:r w:rsidRPr="008365A7">
              <w:rPr>
                <w:noProof/>
                <w:webHidden/>
                <w:sz w:val="22"/>
                <w:szCs w:val="22"/>
              </w:rPr>
            </w:r>
            <w:r w:rsidRPr="008365A7">
              <w:rPr>
                <w:noProof/>
                <w:webHidden/>
                <w:sz w:val="22"/>
                <w:szCs w:val="22"/>
              </w:rPr>
              <w:fldChar w:fldCharType="separate"/>
            </w:r>
            <w:r w:rsidR="00886FFB">
              <w:rPr>
                <w:noProof/>
                <w:webHidden/>
                <w:sz w:val="22"/>
                <w:szCs w:val="22"/>
              </w:rPr>
              <w:t>26</w:t>
            </w:r>
            <w:r w:rsidRPr="008365A7">
              <w:rPr>
                <w:noProof/>
                <w:webHidden/>
                <w:sz w:val="22"/>
                <w:szCs w:val="22"/>
              </w:rPr>
              <w:fldChar w:fldCharType="end"/>
            </w:r>
          </w:hyperlink>
        </w:p>
        <w:p w14:paraId="423A0874" w14:textId="486D7FFC"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29" w:history="1">
            <w:r w:rsidRPr="008365A7">
              <w:rPr>
                <w:rStyle w:val="Hyperlink"/>
                <w:rFonts w:ascii="Arial" w:hAnsi="Arial" w:cs="Arial"/>
                <w:noProof/>
                <w:sz w:val="22"/>
                <w:szCs w:val="22"/>
              </w:rPr>
              <w:t>Field Team, Data Collection and Management</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_Toc196379029 \h </w:instrText>
            </w:r>
            <w:r w:rsidRPr="008365A7">
              <w:rPr>
                <w:noProof/>
                <w:webHidden/>
                <w:sz w:val="22"/>
                <w:szCs w:val="22"/>
              </w:rPr>
            </w:r>
            <w:r w:rsidRPr="008365A7">
              <w:rPr>
                <w:noProof/>
                <w:webHidden/>
                <w:sz w:val="22"/>
                <w:szCs w:val="22"/>
              </w:rPr>
              <w:fldChar w:fldCharType="separate"/>
            </w:r>
            <w:r w:rsidR="00886FFB">
              <w:rPr>
                <w:noProof/>
                <w:webHidden/>
                <w:sz w:val="22"/>
                <w:szCs w:val="22"/>
              </w:rPr>
              <w:t>26</w:t>
            </w:r>
            <w:r w:rsidRPr="008365A7">
              <w:rPr>
                <w:noProof/>
                <w:webHidden/>
                <w:sz w:val="22"/>
                <w:szCs w:val="22"/>
              </w:rPr>
              <w:fldChar w:fldCharType="end"/>
            </w:r>
          </w:hyperlink>
        </w:p>
        <w:p w14:paraId="47631BBD" w14:textId="75B66591"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30" w:history="1">
            <w:r w:rsidRPr="008365A7">
              <w:rPr>
                <w:rStyle w:val="Hyperlink"/>
                <w:rFonts w:ascii="Arial" w:hAnsi="Arial" w:cs="Arial"/>
                <w:noProof/>
                <w:sz w:val="22"/>
                <w:szCs w:val="22"/>
              </w:rPr>
              <w:t>Field Challenges</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_Toc196379030 \h </w:instrText>
            </w:r>
            <w:r w:rsidRPr="008365A7">
              <w:rPr>
                <w:noProof/>
                <w:webHidden/>
                <w:sz w:val="22"/>
                <w:szCs w:val="22"/>
              </w:rPr>
            </w:r>
            <w:r w:rsidRPr="008365A7">
              <w:rPr>
                <w:noProof/>
                <w:webHidden/>
                <w:sz w:val="22"/>
                <w:szCs w:val="22"/>
              </w:rPr>
              <w:fldChar w:fldCharType="separate"/>
            </w:r>
            <w:r w:rsidR="00886FFB">
              <w:rPr>
                <w:noProof/>
                <w:webHidden/>
                <w:sz w:val="22"/>
                <w:szCs w:val="22"/>
              </w:rPr>
              <w:t>27</w:t>
            </w:r>
            <w:r w:rsidRPr="008365A7">
              <w:rPr>
                <w:noProof/>
                <w:webHidden/>
                <w:sz w:val="22"/>
                <w:szCs w:val="22"/>
              </w:rPr>
              <w:fldChar w:fldCharType="end"/>
            </w:r>
          </w:hyperlink>
        </w:p>
        <w:p w14:paraId="402BF415" w14:textId="09FB58DB"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31" w:history="1">
            <w:r w:rsidRPr="008365A7">
              <w:rPr>
                <w:rStyle w:val="Hyperlink"/>
                <w:rFonts w:ascii="Arial" w:hAnsi="Arial" w:cs="Arial"/>
                <w:noProof/>
                <w:sz w:val="22"/>
                <w:szCs w:val="22"/>
              </w:rPr>
              <w:t>Data Analysis</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_Toc196379031 \h </w:instrText>
            </w:r>
            <w:r w:rsidRPr="008365A7">
              <w:rPr>
                <w:noProof/>
                <w:webHidden/>
                <w:sz w:val="22"/>
                <w:szCs w:val="22"/>
              </w:rPr>
            </w:r>
            <w:r w:rsidRPr="008365A7">
              <w:rPr>
                <w:noProof/>
                <w:webHidden/>
                <w:sz w:val="22"/>
                <w:szCs w:val="22"/>
              </w:rPr>
              <w:fldChar w:fldCharType="separate"/>
            </w:r>
            <w:r w:rsidR="00886FFB">
              <w:rPr>
                <w:noProof/>
                <w:webHidden/>
                <w:sz w:val="22"/>
                <w:szCs w:val="22"/>
              </w:rPr>
              <w:t>27</w:t>
            </w:r>
            <w:r w:rsidRPr="008365A7">
              <w:rPr>
                <w:noProof/>
                <w:webHidden/>
                <w:sz w:val="22"/>
                <w:szCs w:val="22"/>
              </w:rPr>
              <w:fldChar w:fldCharType="end"/>
            </w:r>
          </w:hyperlink>
        </w:p>
        <w:p w14:paraId="713F9BF9" w14:textId="4CA53CEC"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32" w:history="1">
            <w:r w:rsidRPr="008365A7">
              <w:rPr>
                <w:rStyle w:val="Hyperlink"/>
                <w:rFonts w:ascii="Arial" w:hAnsi="Arial" w:cs="Arial"/>
                <w:noProof/>
                <w:sz w:val="22"/>
                <w:szCs w:val="22"/>
              </w:rPr>
              <w:t>Ethical Considerations</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_Toc196379032 \h </w:instrText>
            </w:r>
            <w:r w:rsidRPr="008365A7">
              <w:rPr>
                <w:noProof/>
                <w:webHidden/>
                <w:sz w:val="22"/>
                <w:szCs w:val="22"/>
              </w:rPr>
            </w:r>
            <w:r w:rsidRPr="008365A7">
              <w:rPr>
                <w:noProof/>
                <w:webHidden/>
                <w:sz w:val="22"/>
                <w:szCs w:val="22"/>
              </w:rPr>
              <w:fldChar w:fldCharType="separate"/>
            </w:r>
            <w:r w:rsidR="00886FFB">
              <w:rPr>
                <w:noProof/>
                <w:webHidden/>
                <w:sz w:val="22"/>
                <w:szCs w:val="22"/>
              </w:rPr>
              <w:t>28</w:t>
            </w:r>
            <w:r w:rsidRPr="008365A7">
              <w:rPr>
                <w:noProof/>
                <w:webHidden/>
                <w:sz w:val="22"/>
                <w:szCs w:val="22"/>
              </w:rPr>
              <w:fldChar w:fldCharType="end"/>
            </w:r>
          </w:hyperlink>
        </w:p>
        <w:p w14:paraId="304F9133" w14:textId="121578DF"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33" w:history="1">
            <w:r w:rsidRPr="008365A7">
              <w:rPr>
                <w:rStyle w:val="Hyperlink"/>
                <w:rFonts w:ascii="Arial" w:hAnsi="Arial" w:cs="Arial"/>
                <w:noProof/>
                <w:sz w:val="22"/>
                <w:szCs w:val="22"/>
              </w:rPr>
              <w:t>Potential Limitations of the Evaluation</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_Toc196379033 \h </w:instrText>
            </w:r>
            <w:r w:rsidRPr="008365A7">
              <w:rPr>
                <w:noProof/>
                <w:webHidden/>
                <w:sz w:val="22"/>
                <w:szCs w:val="22"/>
              </w:rPr>
            </w:r>
            <w:r w:rsidRPr="008365A7">
              <w:rPr>
                <w:noProof/>
                <w:webHidden/>
                <w:sz w:val="22"/>
                <w:szCs w:val="22"/>
              </w:rPr>
              <w:fldChar w:fldCharType="separate"/>
            </w:r>
            <w:r w:rsidR="00886FFB">
              <w:rPr>
                <w:noProof/>
                <w:webHidden/>
                <w:sz w:val="22"/>
                <w:szCs w:val="22"/>
              </w:rPr>
              <w:t>28</w:t>
            </w:r>
            <w:r w:rsidRPr="008365A7">
              <w:rPr>
                <w:noProof/>
                <w:webHidden/>
                <w:sz w:val="22"/>
                <w:szCs w:val="22"/>
              </w:rPr>
              <w:fldChar w:fldCharType="end"/>
            </w:r>
          </w:hyperlink>
        </w:p>
        <w:p w14:paraId="7782212C" w14:textId="697C976C" w:rsidR="00061288" w:rsidRPr="008365A7" w:rsidRDefault="00061288">
          <w:pPr>
            <w:pStyle w:val="TOC1"/>
            <w:tabs>
              <w:tab w:val="left" w:pos="480"/>
              <w:tab w:val="right" w:leader="dot" w:pos="9350"/>
            </w:tabs>
            <w:rPr>
              <w:rFonts w:asciiTheme="minorHAnsi" w:eastAsiaTheme="minorEastAsia" w:hAnsiTheme="minorHAnsi" w:cstheme="minorBidi"/>
              <w:b w:val="0"/>
              <w:noProof/>
              <w:kern w:val="2"/>
              <w:sz w:val="22"/>
              <w:szCs w:val="22"/>
              <w14:ligatures w14:val="standardContextual"/>
            </w:rPr>
          </w:pPr>
          <w:hyperlink w:anchor="_Toc196379034" w:history="1">
            <w:r w:rsidRPr="008365A7">
              <w:rPr>
                <w:rStyle w:val="Hyperlink"/>
                <w:rFonts w:ascii="Arial" w:hAnsi="Arial" w:cs="Arial"/>
                <w:noProof/>
                <w:sz w:val="22"/>
                <w:szCs w:val="22"/>
              </w:rPr>
              <w:t>3.</w:t>
            </w:r>
            <w:r w:rsidRPr="008365A7">
              <w:rPr>
                <w:rFonts w:asciiTheme="minorHAnsi" w:eastAsiaTheme="minorEastAsia" w:hAnsiTheme="minorHAnsi" w:cstheme="minorBidi"/>
                <w:b w:val="0"/>
                <w:noProof/>
                <w:kern w:val="2"/>
                <w:sz w:val="22"/>
                <w:szCs w:val="22"/>
                <w14:ligatures w14:val="standardContextual"/>
              </w:rPr>
              <w:tab/>
            </w:r>
            <w:r w:rsidRPr="008365A7">
              <w:rPr>
                <w:rStyle w:val="Hyperlink"/>
                <w:rFonts w:ascii="Arial" w:hAnsi="Arial" w:cs="Arial"/>
                <w:noProof/>
                <w:sz w:val="22"/>
                <w:szCs w:val="22"/>
              </w:rPr>
              <w:t>EVALUATION FINDINGS</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_Toc196379034 \h </w:instrText>
            </w:r>
            <w:r w:rsidRPr="008365A7">
              <w:rPr>
                <w:noProof/>
                <w:webHidden/>
                <w:sz w:val="22"/>
                <w:szCs w:val="22"/>
              </w:rPr>
            </w:r>
            <w:r w:rsidRPr="008365A7">
              <w:rPr>
                <w:noProof/>
                <w:webHidden/>
                <w:sz w:val="22"/>
                <w:szCs w:val="22"/>
              </w:rPr>
              <w:fldChar w:fldCharType="separate"/>
            </w:r>
            <w:r w:rsidR="00886FFB">
              <w:rPr>
                <w:noProof/>
                <w:webHidden/>
                <w:sz w:val="22"/>
                <w:szCs w:val="22"/>
              </w:rPr>
              <w:t>29</w:t>
            </w:r>
            <w:r w:rsidRPr="008365A7">
              <w:rPr>
                <w:noProof/>
                <w:webHidden/>
                <w:sz w:val="22"/>
                <w:szCs w:val="22"/>
              </w:rPr>
              <w:fldChar w:fldCharType="end"/>
            </w:r>
          </w:hyperlink>
        </w:p>
        <w:p w14:paraId="563F9868" w14:textId="3F0B12DD" w:rsidR="00061288" w:rsidRPr="008365A7" w:rsidRDefault="00061288">
          <w:pPr>
            <w:pStyle w:val="TOC1"/>
            <w:tabs>
              <w:tab w:val="left" w:pos="480"/>
              <w:tab w:val="right" w:leader="dot" w:pos="9350"/>
            </w:tabs>
            <w:rPr>
              <w:rFonts w:asciiTheme="minorHAnsi" w:eastAsiaTheme="minorEastAsia" w:hAnsiTheme="minorHAnsi" w:cstheme="minorBidi"/>
              <w:b w:val="0"/>
              <w:noProof/>
              <w:kern w:val="2"/>
              <w:sz w:val="22"/>
              <w:szCs w:val="22"/>
              <w14:ligatures w14:val="standardContextual"/>
            </w:rPr>
          </w:pPr>
          <w:hyperlink w:anchor="_Toc196379035" w:history="1">
            <w:r w:rsidRPr="008365A7">
              <w:rPr>
                <w:rStyle w:val="Hyperlink"/>
                <w:rFonts w:ascii="Arial" w:hAnsi="Arial" w:cs="Arial"/>
                <w:noProof/>
                <w:sz w:val="22"/>
                <w:szCs w:val="22"/>
              </w:rPr>
              <w:t>4.</w:t>
            </w:r>
            <w:r w:rsidRPr="008365A7">
              <w:rPr>
                <w:rFonts w:asciiTheme="minorHAnsi" w:eastAsiaTheme="minorEastAsia" w:hAnsiTheme="minorHAnsi" w:cstheme="minorBidi"/>
                <w:b w:val="0"/>
                <w:noProof/>
                <w:kern w:val="2"/>
                <w:sz w:val="22"/>
                <w:szCs w:val="22"/>
                <w14:ligatures w14:val="standardContextual"/>
              </w:rPr>
              <w:tab/>
            </w:r>
            <w:r w:rsidRPr="008365A7">
              <w:rPr>
                <w:rStyle w:val="Hyperlink"/>
                <w:rFonts w:ascii="Arial" w:hAnsi="Arial" w:cs="Arial"/>
                <w:noProof/>
                <w:sz w:val="22"/>
                <w:szCs w:val="22"/>
              </w:rPr>
              <w:t>DISCUSSION, LESSONS LEARNED AND RECOMMENDATIONS</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_Toc196379035 \h </w:instrText>
            </w:r>
            <w:r w:rsidRPr="008365A7">
              <w:rPr>
                <w:noProof/>
                <w:webHidden/>
                <w:sz w:val="22"/>
                <w:szCs w:val="22"/>
              </w:rPr>
            </w:r>
            <w:r w:rsidRPr="008365A7">
              <w:rPr>
                <w:noProof/>
                <w:webHidden/>
                <w:sz w:val="22"/>
                <w:szCs w:val="22"/>
              </w:rPr>
              <w:fldChar w:fldCharType="separate"/>
            </w:r>
            <w:r w:rsidR="00886FFB">
              <w:rPr>
                <w:noProof/>
                <w:webHidden/>
                <w:sz w:val="22"/>
                <w:szCs w:val="22"/>
              </w:rPr>
              <w:t>72</w:t>
            </w:r>
            <w:r w:rsidRPr="008365A7">
              <w:rPr>
                <w:noProof/>
                <w:webHidden/>
                <w:sz w:val="22"/>
                <w:szCs w:val="22"/>
              </w:rPr>
              <w:fldChar w:fldCharType="end"/>
            </w:r>
          </w:hyperlink>
        </w:p>
        <w:p w14:paraId="60C6BEB2" w14:textId="65B86C81"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36" w:history="1">
            <w:r w:rsidRPr="008365A7">
              <w:rPr>
                <w:rStyle w:val="Hyperlink"/>
                <w:rFonts w:ascii="Arial" w:hAnsi="Arial" w:cs="Arial"/>
                <w:noProof/>
                <w:sz w:val="22"/>
                <w:szCs w:val="22"/>
              </w:rPr>
              <w:t>Discussion</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_Toc196379036 \h </w:instrText>
            </w:r>
            <w:r w:rsidRPr="008365A7">
              <w:rPr>
                <w:noProof/>
                <w:webHidden/>
                <w:sz w:val="22"/>
                <w:szCs w:val="22"/>
              </w:rPr>
            </w:r>
            <w:r w:rsidRPr="008365A7">
              <w:rPr>
                <w:noProof/>
                <w:webHidden/>
                <w:sz w:val="22"/>
                <w:szCs w:val="22"/>
              </w:rPr>
              <w:fldChar w:fldCharType="separate"/>
            </w:r>
            <w:r w:rsidR="00886FFB">
              <w:rPr>
                <w:noProof/>
                <w:webHidden/>
                <w:sz w:val="22"/>
                <w:szCs w:val="22"/>
              </w:rPr>
              <w:t>72</w:t>
            </w:r>
            <w:r w:rsidRPr="008365A7">
              <w:rPr>
                <w:noProof/>
                <w:webHidden/>
                <w:sz w:val="22"/>
                <w:szCs w:val="22"/>
              </w:rPr>
              <w:fldChar w:fldCharType="end"/>
            </w:r>
          </w:hyperlink>
        </w:p>
        <w:p w14:paraId="438EA89A" w14:textId="59B064F8"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37" w:history="1">
            <w:r w:rsidRPr="008365A7">
              <w:rPr>
                <w:rStyle w:val="Hyperlink"/>
                <w:rFonts w:ascii="Arial" w:hAnsi="Arial" w:cs="Arial"/>
                <w:noProof/>
                <w:sz w:val="22"/>
                <w:szCs w:val="22"/>
              </w:rPr>
              <w:t>Conclusion</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_Toc196379037 \h </w:instrText>
            </w:r>
            <w:r w:rsidRPr="008365A7">
              <w:rPr>
                <w:noProof/>
                <w:webHidden/>
                <w:sz w:val="22"/>
                <w:szCs w:val="22"/>
              </w:rPr>
            </w:r>
            <w:r w:rsidRPr="008365A7">
              <w:rPr>
                <w:noProof/>
                <w:webHidden/>
                <w:sz w:val="22"/>
                <w:szCs w:val="22"/>
              </w:rPr>
              <w:fldChar w:fldCharType="separate"/>
            </w:r>
            <w:r w:rsidR="00886FFB">
              <w:rPr>
                <w:noProof/>
                <w:webHidden/>
                <w:sz w:val="22"/>
                <w:szCs w:val="22"/>
              </w:rPr>
              <w:t>72</w:t>
            </w:r>
            <w:r w:rsidRPr="008365A7">
              <w:rPr>
                <w:noProof/>
                <w:webHidden/>
                <w:sz w:val="22"/>
                <w:szCs w:val="22"/>
              </w:rPr>
              <w:fldChar w:fldCharType="end"/>
            </w:r>
          </w:hyperlink>
        </w:p>
        <w:p w14:paraId="52E6F209" w14:textId="2E140FFA" w:rsidR="00061288" w:rsidRPr="008365A7" w:rsidRDefault="00061288">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96379038" w:history="1">
            <w:r w:rsidRPr="008365A7">
              <w:rPr>
                <w:rStyle w:val="Hyperlink"/>
                <w:rFonts w:ascii="Arial" w:hAnsi="Arial" w:cs="Arial"/>
                <w:b/>
                <w:bCs/>
                <w:noProof/>
                <w:sz w:val="22"/>
                <w:szCs w:val="22"/>
              </w:rPr>
              <w:t>Lessons Learned and Recommendations</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_Toc196379038 \h </w:instrText>
            </w:r>
            <w:r w:rsidRPr="008365A7">
              <w:rPr>
                <w:noProof/>
                <w:webHidden/>
                <w:sz w:val="22"/>
                <w:szCs w:val="22"/>
              </w:rPr>
            </w:r>
            <w:r w:rsidRPr="008365A7">
              <w:rPr>
                <w:noProof/>
                <w:webHidden/>
                <w:sz w:val="22"/>
                <w:szCs w:val="22"/>
              </w:rPr>
              <w:fldChar w:fldCharType="separate"/>
            </w:r>
            <w:r w:rsidR="00886FFB">
              <w:rPr>
                <w:noProof/>
                <w:webHidden/>
                <w:sz w:val="22"/>
                <w:szCs w:val="22"/>
              </w:rPr>
              <w:t>73</w:t>
            </w:r>
            <w:r w:rsidRPr="008365A7">
              <w:rPr>
                <w:noProof/>
                <w:webHidden/>
                <w:sz w:val="22"/>
                <w:szCs w:val="22"/>
              </w:rPr>
              <w:fldChar w:fldCharType="end"/>
            </w:r>
          </w:hyperlink>
        </w:p>
        <w:p w14:paraId="00E03829" w14:textId="1D62F2A5" w:rsidR="00061288" w:rsidRPr="008365A7" w:rsidRDefault="00061288">
          <w:pPr>
            <w:pStyle w:val="TOC1"/>
            <w:tabs>
              <w:tab w:val="right" w:leader="dot" w:pos="9350"/>
            </w:tabs>
            <w:rPr>
              <w:rFonts w:asciiTheme="minorHAnsi" w:eastAsiaTheme="minorEastAsia" w:hAnsiTheme="minorHAnsi" w:cstheme="minorBidi"/>
              <w:b w:val="0"/>
              <w:noProof/>
              <w:kern w:val="2"/>
              <w:sz w:val="22"/>
              <w:szCs w:val="22"/>
              <w14:ligatures w14:val="standardContextual"/>
            </w:rPr>
          </w:pPr>
          <w:hyperlink w:anchor="_Toc196379039" w:history="1">
            <w:r w:rsidRPr="008365A7">
              <w:rPr>
                <w:rStyle w:val="Hyperlink"/>
                <w:rFonts w:ascii="Arial" w:hAnsi="Arial" w:cs="Arial"/>
                <w:noProof/>
                <w:sz w:val="22"/>
                <w:szCs w:val="22"/>
              </w:rPr>
              <w:t>REFERENCES</w:t>
            </w:r>
            <w:r w:rsidRPr="008365A7">
              <w:rPr>
                <w:noProof/>
                <w:webHidden/>
                <w:sz w:val="22"/>
                <w:szCs w:val="22"/>
              </w:rPr>
              <w:tab/>
            </w:r>
            <w:r w:rsidRPr="008365A7">
              <w:rPr>
                <w:noProof/>
                <w:webHidden/>
                <w:sz w:val="22"/>
                <w:szCs w:val="22"/>
              </w:rPr>
              <w:fldChar w:fldCharType="begin"/>
            </w:r>
            <w:r w:rsidRPr="008365A7">
              <w:rPr>
                <w:noProof/>
                <w:webHidden/>
                <w:sz w:val="22"/>
                <w:szCs w:val="22"/>
              </w:rPr>
              <w:instrText xml:space="preserve"> PAGEREF _Toc196379039 \h </w:instrText>
            </w:r>
            <w:r w:rsidRPr="008365A7">
              <w:rPr>
                <w:noProof/>
                <w:webHidden/>
                <w:sz w:val="22"/>
                <w:szCs w:val="22"/>
              </w:rPr>
            </w:r>
            <w:r w:rsidRPr="008365A7">
              <w:rPr>
                <w:noProof/>
                <w:webHidden/>
                <w:sz w:val="22"/>
                <w:szCs w:val="22"/>
              </w:rPr>
              <w:fldChar w:fldCharType="separate"/>
            </w:r>
            <w:r w:rsidR="00886FFB">
              <w:rPr>
                <w:noProof/>
                <w:webHidden/>
                <w:sz w:val="22"/>
                <w:szCs w:val="22"/>
              </w:rPr>
              <w:t>79</w:t>
            </w:r>
            <w:r w:rsidRPr="008365A7">
              <w:rPr>
                <w:noProof/>
                <w:webHidden/>
                <w:sz w:val="22"/>
                <w:szCs w:val="22"/>
              </w:rPr>
              <w:fldChar w:fldCharType="end"/>
            </w:r>
          </w:hyperlink>
        </w:p>
        <w:p w14:paraId="445BA4BA" w14:textId="34D73E28" w:rsidR="00BF52EF" w:rsidRPr="00BC2F53" w:rsidRDefault="00BF52EF">
          <w:pPr>
            <w:rPr>
              <w:rFonts w:asciiTheme="minorHAnsi" w:hAnsiTheme="minorHAnsi" w:cstheme="minorHAnsi"/>
            </w:rPr>
          </w:pPr>
          <w:r w:rsidRPr="00246FE4">
            <w:rPr>
              <w:rFonts w:ascii="Arial" w:hAnsi="Arial" w:cs="Arial"/>
              <w:b/>
              <w:sz w:val="22"/>
              <w:szCs w:val="22"/>
            </w:rPr>
            <w:fldChar w:fldCharType="end"/>
          </w:r>
        </w:p>
      </w:sdtContent>
    </w:sdt>
    <w:p w14:paraId="4185225C" w14:textId="01D9E20B" w:rsidR="00EB732F" w:rsidRPr="00BC2F53" w:rsidRDefault="00EB732F" w:rsidP="00553729">
      <w:pPr>
        <w:spacing w:line="276" w:lineRule="auto"/>
        <w:rPr>
          <w:rFonts w:asciiTheme="minorHAnsi" w:hAnsiTheme="minorHAnsi" w:cstheme="minorHAnsi"/>
        </w:rPr>
      </w:pPr>
    </w:p>
    <w:p w14:paraId="5BB00160" w14:textId="382643E6" w:rsidR="0076284F" w:rsidRPr="00BC2F53" w:rsidRDefault="0076284F" w:rsidP="00553729">
      <w:pPr>
        <w:spacing w:after="160" w:line="278" w:lineRule="auto"/>
        <w:rPr>
          <w:rFonts w:asciiTheme="minorHAnsi" w:hAnsiTheme="minorHAnsi" w:cstheme="minorHAnsi"/>
          <w:b/>
          <w:bCs/>
        </w:rPr>
      </w:pPr>
    </w:p>
    <w:p w14:paraId="54EDAFB0" w14:textId="77777777" w:rsidR="003E7213" w:rsidRPr="00BC2F53" w:rsidRDefault="003E7213">
      <w:pPr>
        <w:spacing w:after="160" w:line="278" w:lineRule="auto"/>
        <w:rPr>
          <w:rFonts w:asciiTheme="minorHAnsi" w:eastAsiaTheme="majorEastAsia" w:hAnsiTheme="minorHAnsi" w:cstheme="minorHAnsi"/>
          <w:b/>
          <w:color w:val="C45911" w:themeColor="accent2" w:themeShade="BF"/>
          <w:sz w:val="40"/>
          <w:szCs w:val="40"/>
        </w:rPr>
      </w:pPr>
      <w:r w:rsidRPr="00BC2F53">
        <w:rPr>
          <w:rFonts w:asciiTheme="minorHAnsi" w:hAnsiTheme="minorHAnsi" w:cstheme="minorHAnsi"/>
        </w:rPr>
        <w:br w:type="page"/>
      </w:r>
    </w:p>
    <w:p w14:paraId="2165C6DB" w14:textId="2F07AFBD" w:rsidR="007D4B0D" w:rsidRPr="00B16DEA" w:rsidRDefault="007D4B0D" w:rsidP="00C57CF7">
      <w:pPr>
        <w:pStyle w:val="Heading1"/>
        <w:rPr>
          <w:rFonts w:ascii="Arial" w:hAnsi="Arial" w:cs="Arial"/>
          <w:sz w:val="28"/>
          <w:szCs w:val="28"/>
        </w:rPr>
      </w:pPr>
      <w:bookmarkStart w:id="0" w:name="_Toc196379007"/>
      <w:r w:rsidRPr="00B16DEA">
        <w:rPr>
          <w:rFonts w:ascii="Arial" w:hAnsi="Arial" w:cs="Arial"/>
          <w:sz w:val="28"/>
          <w:szCs w:val="28"/>
        </w:rPr>
        <w:lastRenderedPageBreak/>
        <w:t>ACRONYMS</w:t>
      </w:r>
      <w:bookmarkEnd w:id="0"/>
      <w:r w:rsidR="00DC0553" w:rsidRPr="00B16DEA">
        <w:rPr>
          <w:rFonts w:ascii="Arial" w:hAnsi="Arial" w:cs="Arial"/>
          <w:sz w:val="28"/>
          <w:szCs w:val="28"/>
        </w:rPr>
        <w:t xml:space="preserve"> </w:t>
      </w:r>
    </w:p>
    <w:tbl>
      <w:tblPr>
        <w:tblStyle w:val="TableGrid0"/>
        <w:tblW w:w="5000" w:type="pct"/>
        <w:tblInd w:w="0" w:type="dxa"/>
        <w:tblCellMar>
          <w:top w:w="89" w:type="dxa"/>
          <w:left w:w="101" w:type="dxa"/>
          <w:right w:w="115" w:type="dxa"/>
        </w:tblCellMar>
        <w:tblLook w:val="04A0" w:firstRow="1" w:lastRow="0" w:firstColumn="1" w:lastColumn="0" w:noHBand="0" w:noVBand="1"/>
      </w:tblPr>
      <w:tblGrid>
        <w:gridCol w:w="1284"/>
        <w:gridCol w:w="8076"/>
      </w:tblGrid>
      <w:tr w:rsidR="00DC0553" w:rsidRPr="00B16DEA" w14:paraId="073647FD" w14:textId="77777777" w:rsidTr="00553729">
        <w:trPr>
          <w:trHeight w:val="365"/>
        </w:trPr>
        <w:tc>
          <w:tcPr>
            <w:tcW w:w="686" w:type="pct"/>
          </w:tcPr>
          <w:p w14:paraId="4A320DEE" w14:textId="77777777" w:rsidR="00DC0553" w:rsidRPr="00B16DEA" w:rsidRDefault="00DC0553" w:rsidP="00061288">
            <w:pPr>
              <w:spacing w:line="360" w:lineRule="auto"/>
              <w:rPr>
                <w:rFonts w:ascii="Arial" w:eastAsia="Calibri" w:hAnsi="Arial" w:cs="Arial"/>
                <w:b/>
                <w:iCs/>
                <w:sz w:val="22"/>
                <w:szCs w:val="22"/>
              </w:rPr>
            </w:pPr>
            <w:bookmarkStart w:id="1" w:name="_Hlk191035704"/>
            <w:r w:rsidRPr="00B16DEA">
              <w:rPr>
                <w:rFonts w:ascii="Arial" w:eastAsia="Calibri" w:hAnsi="Arial" w:cs="Arial"/>
                <w:b/>
                <w:iCs/>
                <w:sz w:val="22"/>
                <w:szCs w:val="22"/>
              </w:rPr>
              <w:t xml:space="preserve">CA </w:t>
            </w:r>
          </w:p>
          <w:p w14:paraId="10073965" w14:textId="314121E2" w:rsidR="00F81375" w:rsidRPr="00B16DEA" w:rsidRDefault="00F81375" w:rsidP="00061288">
            <w:pPr>
              <w:spacing w:line="360" w:lineRule="auto"/>
              <w:rPr>
                <w:rFonts w:ascii="Arial" w:hAnsi="Arial" w:cs="Arial"/>
                <w:b/>
                <w:iCs/>
                <w:sz w:val="22"/>
                <w:szCs w:val="22"/>
              </w:rPr>
            </w:pPr>
            <w:r w:rsidRPr="00B16DEA">
              <w:rPr>
                <w:rFonts w:ascii="Arial" w:hAnsi="Arial" w:cs="Arial"/>
                <w:b/>
                <w:iCs/>
                <w:sz w:val="22"/>
                <w:szCs w:val="22"/>
              </w:rPr>
              <w:t>CDA</w:t>
            </w:r>
          </w:p>
        </w:tc>
        <w:tc>
          <w:tcPr>
            <w:tcW w:w="4314" w:type="pct"/>
          </w:tcPr>
          <w:p w14:paraId="70C9A580" w14:textId="77777777" w:rsidR="00F81375" w:rsidRPr="00B16DEA" w:rsidRDefault="00DC0553" w:rsidP="00061288">
            <w:pPr>
              <w:spacing w:line="360" w:lineRule="auto"/>
              <w:ind w:left="14"/>
              <w:rPr>
                <w:rFonts w:ascii="Arial" w:eastAsia="Calibri" w:hAnsi="Arial" w:cs="Arial"/>
                <w:iCs/>
                <w:sz w:val="22"/>
                <w:szCs w:val="22"/>
              </w:rPr>
            </w:pPr>
            <w:r w:rsidRPr="00B16DEA">
              <w:rPr>
                <w:rFonts w:ascii="Arial" w:eastAsia="Calibri" w:hAnsi="Arial" w:cs="Arial"/>
                <w:iCs/>
                <w:sz w:val="22"/>
                <w:szCs w:val="22"/>
              </w:rPr>
              <w:t>Conservation Agreement</w:t>
            </w:r>
          </w:p>
          <w:p w14:paraId="003187E0" w14:textId="32FFCB95" w:rsidR="00DC0553" w:rsidRPr="00061288" w:rsidRDefault="00F81375" w:rsidP="00061288">
            <w:pPr>
              <w:spacing w:line="360" w:lineRule="auto"/>
              <w:ind w:left="14"/>
              <w:rPr>
                <w:rFonts w:ascii="Arial" w:eastAsia="Calibri" w:hAnsi="Arial" w:cs="Arial"/>
                <w:iCs/>
                <w:sz w:val="22"/>
                <w:szCs w:val="22"/>
              </w:rPr>
            </w:pPr>
            <w:r w:rsidRPr="00B16DEA">
              <w:rPr>
                <w:rFonts w:ascii="Arial" w:eastAsia="Calibri" w:hAnsi="Arial" w:cs="Arial"/>
                <w:iCs/>
                <w:sz w:val="22"/>
                <w:szCs w:val="22"/>
              </w:rPr>
              <w:t>Cooperative Development Agency</w:t>
            </w:r>
          </w:p>
        </w:tc>
      </w:tr>
      <w:tr w:rsidR="00DC0553" w:rsidRPr="00B16DEA" w14:paraId="7DFBD7C3" w14:textId="77777777" w:rsidTr="00553729">
        <w:trPr>
          <w:trHeight w:val="362"/>
        </w:trPr>
        <w:tc>
          <w:tcPr>
            <w:tcW w:w="686" w:type="pct"/>
          </w:tcPr>
          <w:p w14:paraId="42C42846" w14:textId="77777777" w:rsidR="00DC0553" w:rsidRPr="00B16DEA" w:rsidRDefault="00DC0553" w:rsidP="00061288">
            <w:pPr>
              <w:spacing w:line="276" w:lineRule="auto"/>
              <w:rPr>
                <w:rFonts w:ascii="Arial" w:hAnsi="Arial" w:cs="Arial"/>
                <w:b/>
                <w:iCs/>
                <w:sz w:val="22"/>
                <w:szCs w:val="22"/>
              </w:rPr>
            </w:pPr>
            <w:r w:rsidRPr="00B16DEA">
              <w:rPr>
                <w:rFonts w:ascii="Arial" w:eastAsia="Calibri" w:hAnsi="Arial" w:cs="Arial"/>
                <w:b/>
                <w:iCs/>
                <w:sz w:val="22"/>
                <w:szCs w:val="22"/>
              </w:rPr>
              <w:t xml:space="preserve">CI </w:t>
            </w:r>
          </w:p>
        </w:tc>
        <w:tc>
          <w:tcPr>
            <w:tcW w:w="4314" w:type="pct"/>
          </w:tcPr>
          <w:p w14:paraId="7A49D84C" w14:textId="77777777" w:rsidR="00DC0553" w:rsidRPr="00B16DEA" w:rsidRDefault="00DC0553" w:rsidP="00061288">
            <w:pPr>
              <w:spacing w:line="276" w:lineRule="auto"/>
              <w:ind w:left="14"/>
              <w:rPr>
                <w:rFonts w:ascii="Arial" w:hAnsi="Arial" w:cs="Arial"/>
                <w:iCs/>
                <w:sz w:val="22"/>
                <w:szCs w:val="22"/>
              </w:rPr>
            </w:pPr>
            <w:r w:rsidRPr="00B16DEA">
              <w:rPr>
                <w:rFonts w:ascii="Arial" w:eastAsia="Calibri" w:hAnsi="Arial" w:cs="Arial"/>
                <w:iCs/>
                <w:sz w:val="22"/>
                <w:szCs w:val="22"/>
              </w:rPr>
              <w:t xml:space="preserve">Conservation International </w:t>
            </w:r>
          </w:p>
        </w:tc>
      </w:tr>
      <w:tr w:rsidR="00DC0553" w:rsidRPr="00B16DEA" w14:paraId="3873657A" w14:textId="77777777" w:rsidTr="00553729">
        <w:trPr>
          <w:trHeight w:val="365"/>
        </w:trPr>
        <w:tc>
          <w:tcPr>
            <w:tcW w:w="686" w:type="pct"/>
          </w:tcPr>
          <w:p w14:paraId="4191534B" w14:textId="039830E7" w:rsidR="00DC0553" w:rsidRPr="00B16DEA" w:rsidRDefault="00BE0924" w:rsidP="00061288">
            <w:pPr>
              <w:spacing w:line="276" w:lineRule="auto"/>
              <w:rPr>
                <w:rFonts w:ascii="Arial" w:hAnsi="Arial" w:cs="Arial"/>
                <w:b/>
                <w:iCs/>
                <w:sz w:val="22"/>
                <w:szCs w:val="22"/>
              </w:rPr>
            </w:pPr>
            <w:r w:rsidRPr="00B16DEA">
              <w:rPr>
                <w:rFonts w:ascii="Arial" w:hAnsi="Arial" w:cs="Arial"/>
                <w:b/>
                <w:iCs/>
                <w:sz w:val="22"/>
                <w:szCs w:val="22"/>
              </w:rPr>
              <w:t>DSA</w:t>
            </w:r>
          </w:p>
        </w:tc>
        <w:tc>
          <w:tcPr>
            <w:tcW w:w="4314" w:type="pct"/>
          </w:tcPr>
          <w:p w14:paraId="7F353D08" w14:textId="4DA5BF6D" w:rsidR="00DC0553" w:rsidRPr="00B16DEA" w:rsidRDefault="00BE0924" w:rsidP="00061288">
            <w:pPr>
              <w:spacing w:line="276" w:lineRule="auto"/>
              <w:ind w:left="14"/>
              <w:rPr>
                <w:rFonts w:ascii="Arial" w:hAnsi="Arial" w:cs="Arial"/>
                <w:iCs/>
                <w:sz w:val="22"/>
                <w:szCs w:val="22"/>
              </w:rPr>
            </w:pPr>
            <w:r w:rsidRPr="00B16DEA">
              <w:rPr>
                <w:rFonts w:ascii="Arial" w:hAnsi="Arial" w:cs="Arial"/>
                <w:iCs/>
                <w:sz w:val="22"/>
                <w:szCs w:val="22"/>
              </w:rPr>
              <w:t>Daily Sustainable Allowance</w:t>
            </w:r>
          </w:p>
        </w:tc>
      </w:tr>
      <w:tr w:rsidR="00DC0553" w:rsidRPr="00B16DEA" w14:paraId="01122297" w14:textId="77777777" w:rsidTr="00553729">
        <w:trPr>
          <w:trHeight w:val="365"/>
        </w:trPr>
        <w:tc>
          <w:tcPr>
            <w:tcW w:w="686" w:type="pct"/>
          </w:tcPr>
          <w:p w14:paraId="5829DC3E" w14:textId="77777777" w:rsidR="00DC0553" w:rsidRPr="00B16DEA" w:rsidRDefault="00DC0553" w:rsidP="00061288">
            <w:pPr>
              <w:spacing w:line="276" w:lineRule="auto"/>
              <w:rPr>
                <w:rFonts w:ascii="Arial" w:hAnsi="Arial" w:cs="Arial"/>
                <w:b/>
                <w:iCs/>
                <w:sz w:val="22"/>
                <w:szCs w:val="22"/>
              </w:rPr>
            </w:pPr>
            <w:r w:rsidRPr="00B16DEA">
              <w:rPr>
                <w:rFonts w:ascii="Arial" w:eastAsia="Calibri" w:hAnsi="Arial" w:cs="Arial"/>
                <w:b/>
                <w:iCs/>
                <w:sz w:val="22"/>
                <w:szCs w:val="22"/>
              </w:rPr>
              <w:t xml:space="preserve">EA </w:t>
            </w:r>
          </w:p>
        </w:tc>
        <w:tc>
          <w:tcPr>
            <w:tcW w:w="4314" w:type="pct"/>
          </w:tcPr>
          <w:p w14:paraId="58F318FA" w14:textId="77777777" w:rsidR="00DC0553" w:rsidRPr="00B16DEA" w:rsidRDefault="00DC0553" w:rsidP="00061288">
            <w:pPr>
              <w:spacing w:line="276" w:lineRule="auto"/>
              <w:ind w:left="14"/>
              <w:rPr>
                <w:rFonts w:ascii="Arial" w:hAnsi="Arial" w:cs="Arial"/>
                <w:iCs/>
                <w:sz w:val="22"/>
                <w:szCs w:val="22"/>
              </w:rPr>
            </w:pPr>
            <w:r w:rsidRPr="00B16DEA">
              <w:rPr>
                <w:rFonts w:ascii="Arial" w:eastAsia="Calibri" w:hAnsi="Arial" w:cs="Arial"/>
                <w:iCs/>
                <w:sz w:val="22"/>
                <w:szCs w:val="22"/>
              </w:rPr>
              <w:t xml:space="preserve">Executing Agency </w:t>
            </w:r>
          </w:p>
        </w:tc>
      </w:tr>
      <w:tr w:rsidR="00DC0553" w:rsidRPr="00B16DEA" w14:paraId="7696C871" w14:textId="77777777" w:rsidTr="00553729">
        <w:trPr>
          <w:trHeight w:val="365"/>
        </w:trPr>
        <w:tc>
          <w:tcPr>
            <w:tcW w:w="686" w:type="pct"/>
          </w:tcPr>
          <w:p w14:paraId="7CFD082A" w14:textId="5BCD4729" w:rsidR="00061288" w:rsidRDefault="00DC0553" w:rsidP="00061288">
            <w:pPr>
              <w:spacing w:line="360" w:lineRule="auto"/>
              <w:rPr>
                <w:rFonts w:ascii="Arial" w:eastAsia="Calibri" w:hAnsi="Arial" w:cs="Arial"/>
                <w:b/>
                <w:iCs/>
                <w:sz w:val="22"/>
                <w:szCs w:val="22"/>
              </w:rPr>
            </w:pPr>
            <w:r w:rsidRPr="00B16DEA">
              <w:rPr>
                <w:rFonts w:ascii="Arial" w:eastAsia="Calibri" w:hAnsi="Arial" w:cs="Arial"/>
                <w:b/>
                <w:iCs/>
                <w:sz w:val="22"/>
                <w:szCs w:val="22"/>
              </w:rPr>
              <w:t xml:space="preserve">EPA </w:t>
            </w:r>
          </w:p>
          <w:p w14:paraId="7A45B173" w14:textId="4CEE2CA8" w:rsidR="00061288" w:rsidRPr="00061288" w:rsidRDefault="00061288" w:rsidP="00061288">
            <w:pPr>
              <w:spacing w:line="360" w:lineRule="auto"/>
              <w:rPr>
                <w:rFonts w:ascii="Arial" w:hAnsi="Arial" w:cs="Arial"/>
                <w:b/>
                <w:bCs/>
                <w:sz w:val="22"/>
                <w:szCs w:val="22"/>
              </w:rPr>
            </w:pPr>
            <w:r>
              <w:rPr>
                <w:rFonts w:ascii="Arial" w:hAnsi="Arial" w:cs="Arial"/>
                <w:b/>
                <w:bCs/>
                <w:sz w:val="22"/>
                <w:szCs w:val="22"/>
              </w:rPr>
              <w:t>ESMF</w:t>
            </w:r>
          </w:p>
        </w:tc>
        <w:tc>
          <w:tcPr>
            <w:tcW w:w="4314" w:type="pct"/>
          </w:tcPr>
          <w:p w14:paraId="67C93229" w14:textId="77777777" w:rsidR="00730E42" w:rsidRPr="00B16DEA" w:rsidRDefault="00DC0553" w:rsidP="00061288">
            <w:pPr>
              <w:spacing w:line="360" w:lineRule="auto"/>
              <w:ind w:left="14"/>
              <w:rPr>
                <w:rFonts w:ascii="Arial" w:eastAsia="Calibri" w:hAnsi="Arial" w:cs="Arial"/>
                <w:iCs/>
                <w:sz w:val="22"/>
                <w:szCs w:val="22"/>
              </w:rPr>
            </w:pPr>
            <w:r w:rsidRPr="00B16DEA">
              <w:rPr>
                <w:rFonts w:ascii="Arial" w:eastAsia="Calibri" w:hAnsi="Arial" w:cs="Arial"/>
                <w:iCs/>
                <w:sz w:val="22"/>
                <w:szCs w:val="22"/>
              </w:rPr>
              <w:t>Environmental Protection Agency</w:t>
            </w:r>
          </w:p>
          <w:p w14:paraId="5EB5915F" w14:textId="0BA13B1F" w:rsidR="00DC0553" w:rsidRPr="00B16DEA" w:rsidRDefault="00203CDE" w:rsidP="00061288">
            <w:pPr>
              <w:spacing w:line="360" w:lineRule="auto"/>
              <w:rPr>
                <w:rFonts w:ascii="Arial" w:eastAsia="Calibri" w:hAnsi="Arial" w:cs="Arial"/>
                <w:iCs/>
                <w:sz w:val="22"/>
                <w:szCs w:val="22"/>
              </w:rPr>
            </w:pPr>
            <w:r w:rsidRPr="00B16DEA">
              <w:rPr>
                <w:rFonts w:ascii="Arial" w:eastAsia="Calibri" w:hAnsi="Arial" w:cs="Arial"/>
                <w:iCs/>
                <w:sz w:val="22"/>
                <w:szCs w:val="22"/>
              </w:rPr>
              <w:t>Environmental and Social Management Framework</w:t>
            </w:r>
            <w:r w:rsidR="00DC0553" w:rsidRPr="00B16DEA">
              <w:rPr>
                <w:rFonts w:ascii="Arial" w:eastAsia="Calibri" w:hAnsi="Arial" w:cs="Arial"/>
                <w:iCs/>
                <w:sz w:val="22"/>
                <w:szCs w:val="22"/>
              </w:rPr>
              <w:t xml:space="preserve"> </w:t>
            </w:r>
          </w:p>
        </w:tc>
      </w:tr>
      <w:tr w:rsidR="00DC0553" w:rsidRPr="00B16DEA" w14:paraId="68C67248" w14:textId="77777777" w:rsidTr="00553729">
        <w:trPr>
          <w:trHeight w:val="365"/>
        </w:trPr>
        <w:tc>
          <w:tcPr>
            <w:tcW w:w="686" w:type="pct"/>
          </w:tcPr>
          <w:p w14:paraId="09B548C4" w14:textId="77777777" w:rsidR="00DC0553" w:rsidRPr="00B16DEA" w:rsidRDefault="00DC0553" w:rsidP="00061288">
            <w:pPr>
              <w:spacing w:line="360" w:lineRule="auto"/>
              <w:rPr>
                <w:rFonts w:ascii="Arial" w:hAnsi="Arial" w:cs="Arial"/>
                <w:b/>
                <w:iCs/>
                <w:sz w:val="22"/>
                <w:szCs w:val="22"/>
              </w:rPr>
            </w:pPr>
            <w:r w:rsidRPr="00B16DEA">
              <w:rPr>
                <w:rFonts w:ascii="Arial" w:eastAsia="Calibri" w:hAnsi="Arial" w:cs="Arial"/>
                <w:b/>
                <w:iCs/>
                <w:sz w:val="22"/>
                <w:szCs w:val="22"/>
              </w:rPr>
              <w:t xml:space="preserve">FAO </w:t>
            </w:r>
          </w:p>
        </w:tc>
        <w:tc>
          <w:tcPr>
            <w:tcW w:w="4314" w:type="pct"/>
          </w:tcPr>
          <w:p w14:paraId="0AB54FE3" w14:textId="77777777" w:rsidR="00DC0553" w:rsidRPr="00B16DEA" w:rsidRDefault="00DC0553" w:rsidP="00061288">
            <w:pPr>
              <w:spacing w:line="360" w:lineRule="auto"/>
              <w:ind w:left="14"/>
              <w:rPr>
                <w:rFonts w:ascii="Arial" w:hAnsi="Arial" w:cs="Arial"/>
                <w:iCs/>
                <w:sz w:val="22"/>
                <w:szCs w:val="22"/>
              </w:rPr>
            </w:pPr>
            <w:r w:rsidRPr="00B16DEA">
              <w:rPr>
                <w:rFonts w:ascii="Arial" w:eastAsia="Calibri" w:hAnsi="Arial" w:cs="Arial"/>
                <w:iCs/>
                <w:sz w:val="22"/>
                <w:szCs w:val="22"/>
              </w:rPr>
              <w:t xml:space="preserve">Food and Agriculture Organization of the United Nations </w:t>
            </w:r>
          </w:p>
        </w:tc>
      </w:tr>
      <w:tr w:rsidR="00DC0553" w:rsidRPr="00B16DEA" w14:paraId="573DD8EB" w14:textId="77777777" w:rsidTr="00553729">
        <w:trPr>
          <w:trHeight w:val="365"/>
        </w:trPr>
        <w:tc>
          <w:tcPr>
            <w:tcW w:w="686" w:type="pct"/>
          </w:tcPr>
          <w:p w14:paraId="778B069C" w14:textId="77777777" w:rsidR="00DC0553" w:rsidRPr="00B16DEA" w:rsidRDefault="00DC0553" w:rsidP="00061288">
            <w:pPr>
              <w:spacing w:line="276" w:lineRule="auto"/>
              <w:rPr>
                <w:rFonts w:ascii="Arial" w:hAnsi="Arial" w:cs="Arial"/>
                <w:b/>
                <w:iCs/>
                <w:sz w:val="22"/>
                <w:szCs w:val="22"/>
              </w:rPr>
            </w:pPr>
            <w:r w:rsidRPr="00B16DEA">
              <w:rPr>
                <w:rFonts w:ascii="Arial" w:eastAsia="Calibri" w:hAnsi="Arial" w:cs="Arial"/>
                <w:b/>
                <w:iCs/>
                <w:sz w:val="22"/>
                <w:szCs w:val="22"/>
              </w:rPr>
              <w:t xml:space="preserve">FDA </w:t>
            </w:r>
          </w:p>
        </w:tc>
        <w:tc>
          <w:tcPr>
            <w:tcW w:w="4314" w:type="pct"/>
          </w:tcPr>
          <w:p w14:paraId="2B898EF3" w14:textId="77777777" w:rsidR="00DC0553" w:rsidRPr="00B16DEA" w:rsidRDefault="00DC0553" w:rsidP="00061288">
            <w:pPr>
              <w:spacing w:line="276" w:lineRule="auto"/>
              <w:ind w:left="14"/>
              <w:rPr>
                <w:rFonts w:ascii="Arial" w:hAnsi="Arial" w:cs="Arial"/>
                <w:iCs/>
                <w:sz w:val="22"/>
                <w:szCs w:val="22"/>
              </w:rPr>
            </w:pPr>
            <w:r w:rsidRPr="00B16DEA">
              <w:rPr>
                <w:rFonts w:ascii="Arial" w:eastAsia="Calibri" w:hAnsi="Arial" w:cs="Arial"/>
                <w:iCs/>
                <w:sz w:val="22"/>
                <w:szCs w:val="22"/>
              </w:rPr>
              <w:t xml:space="preserve">Forestry Development Authority </w:t>
            </w:r>
          </w:p>
        </w:tc>
      </w:tr>
      <w:tr w:rsidR="00DC0553" w:rsidRPr="00B16DEA" w14:paraId="56BEEB04" w14:textId="77777777" w:rsidTr="00553729">
        <w:trPr>
          <w:trHeight w:val="365"/>
        </w:trPr>
        <w:tc>
          <w:tcPr>
            <w:tcW w:w="686" w:type="pct"/>
          </w:tcPr>
          <w:p w14:paraId="7AB784A3" w14:textId="77777777" w:rsidR="00DC0553" w:rsidRPr="00B16DEA" w:rsidRDefault="00DC0553" w:rsidP="00061288">
            <w:pPr>
              <w:spacing w:line="276" w:lineRule="auto"/>
              <w:rPr>
                <w:rFonts w:ascii="Arial" w:hAnsi="Arial" w:cs="Arial"/>
                <w:b/>
                <w:iCs/>
                <w:sz w:val="22"/>
                <w:szCs w:val="22"/>
              </w:rPr>
            </w:pPr>
            <w:r w:rsidRPr="00B16DEA">
              <w:rPr>
                <w:rFonts w:ascii="Arial" w:eastAsia="Calibri" w:hAnsi="Arial" w:cs="Arial"/>
                <w:b/>
                <w:iCs/>
                <w:sz w:val="22"/>
                <w:szCs w:val="22"/>
              </w:rPr>
              <w:t xml:space="preserve">FFI </w:t>
            </w:r>
          </w:p>
        </w:tc>
        <w:tc>
          <w:tcPr>
            <w:tcW w:w="4314" w:type="pct"/>
          </w:tcPr>
          <w:p w14:paraId="6D68562D" w14:textId="77777777" w:rsidR="00DC0553" w:rsidRPr="00B16DEA" w:rsidRDefault="00DC0553" w:rsidP="00061288">
            <w:pPr>
              <w:spacing w:line="276" w:lineRule="auto"/>
              <w:ind w:left="14"/>
              <w:rPr>
                <w:rFonts w:ascii="Arial" w:hAnsi="Arial" w:cs="Arial"/>
                <w:iCs/>
                <w:sz w:val="22"/>
                <w:szCs w:val="22"/>
              </w:rPr>
            </w:pPr>
            <w:r w:rsidRPr="00B16DEA">
              <w:rPr>
                <w:rFonts w:ascii="Arial" w:eastAsia="Calibri" w:hAnsi="Arial" w:cs="Arial"/>
                <w:iCs/>
                <w:sz w:val="22"/>
                <w:szCs w:val="22"/>
              </w:rPr>
              <w:t xml:space="preserve">Fauna and Flora International </w:t>
            </w:r>
          </w:p>
        </w:tc>
      </w:tr>
      <w:tr w:rsidR="00B7703F" w:rsidRPr="00B16DEA" w14:paraId="50760D84" w14:textId="77777777" w:rsidTr="00553729">
        <w:trPr>
          <w:trHeight w:val="365"/>
        </w:trPr>
        <w:tc>
          <w:tcPr>
            <w:tcW w:w="686" w:type="pct"/>
          </w:tcPr>
          <w:p w14:paraId="2A063ECE" w14:textId="769864F6" w:rsidR="00B7703F" w:rsidRPr="00B16DEA" w:rsidRDefault="00B7703F"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FGD</w:t>
            </w:r>
          </w:p>
        </w:tc>
        <w:tc>
          <w:tcPr>
            <w:tcW w:w="4314" w:type="pct"/>
          </w:tcPr>
          <w:p w14:paraId="4CA426EC" w14:textId="4D91247D" w:rsidR="00B7703F" w:rsidRPr="00B16DEA" w:rsidRDefault="00BE0924"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Focus Group Discussion</w:t>
            </w:r>
          </w:p>
        </w:tc>
      </w:tr>
      <w:tr w:rsidR="00DC0553" w:rsidRPr="00B16DEA" w14:paraId="6BF26CCC" w14:textId="77777777" w:rsidTr="00553729">
        <w:trPr>
          <w:trHeight w:val="365"/>
        </w:trPr>
        <w:tc>
          <w:tcPr>
            <w:tcW w:w="686" w:type="pct"/>
          </w:tcPr>
          <w:p w14:paraId="754ADD3B" w14:textId="171B1D08" w:rsidR="00DC0553" w:rsidRPr="00B16DEA" w:rsidRDefault="00DC0553" w:rsidP="00061288">
            <w:pPr>
              <w:spacing w:line="276" w:lineRule="auto"/>
              <w:rPr>
                <w:rFonts w:ascii="Arial" w:hAnsi="Arial" w:cs="Arial"/>
                <w:b/>
                <w:iCs/>
                <w:sz w:val="22"/>
                <w:szCs w:val="22"/>
              </w:rPr>
            </w:pPr>
            <w:r w:rsidRPr="00B16DEA">
              <w:rPr>
                <w:rFonts w:ascii="Arial" w:eastAsia="Calibri" w:hAnsi="Arial" w:cs="Arial"/>
                <w:b/>
                <w:iCs/>
                <w:sz w:val="22"/>
                <w:szCs w:val="22"/>
              </w:rPr>
              <w:t xml:space="preserve">FOLUR  </w:t>
            </w:r>
          </w:p>
        </w:tc>
        <w:tc>
          <w:tcPr>
            <w:tcW w:w="4314" w:type="pct"/>
          </w:tcPr>
          <w:p w14:paraId="54160609" w14:textId="7BFA713D" w:rsidR="00DC0553" w:rsidRPr="00B16DEA" w:rsidRDefault="00DC0553" w:rsidP="00061288">
            <w:pPr>
              <w:spacing w:line="276" w:lineRule="auto"/>
              <w:ind w:left="14"/>
              <w:rPr>
                <w:rFonts w:ascii="Arial" w:hAnsi="Arial" w:cs="Arial"/>
                <w:iCs/>
                <w:sz w:val="22"/>
                <w:szCs w:val="22"/>
              </w:rPr>
            </w:pPr>
            <w:r w:rsidRPr="00B16DEA">
              <w:rPr>
                <w:rFonts w:ascii="Arial" w:eastAsia="Calibri" w:hAnsi="Arial" w:cs="Arial"/>
                <w:iCs/>
                <w:sz w:val="22"/>
                <w:szCs w:val="22"/>
              </w:rPr>
              <w:t xml:space="preserve">Food Systems, Land Use and Restoration  </w:t>
            </w:r>
          </w:p>
        </w:tc>
      </w:tr>
      <w:tr w:rsidR="00DC0553" w:rsidRPr="00B16DEA" w14:paraId="2A61A086" w14:textId="77777777" w:rsidTr="00553729">
        <w:trPr>
          <w:trHeight w:val="365"/>
        </w:trPr>
        <w:tc>
          <w:tcPr>
            <w:tcW w:w="686" w:type="pct"/>
          </w:tcPr>
          <w:p w14:paraId="4E44ACAB" w14:textId="77777777" w:rsidR="00DC0553" w:rsidRPr="00B16DEA" w:rsidRDefault="00DC0553" w:rsidP="00061288">
            <w:pPr>
              <w:spacing w:line="276" w:lineRule="auto"/>
              <w:rPr>
                <w:rFonts w:ascii="Arial" w:hAnsi="Arial" w:cs="Arial"/>
                <w:b/>
                <w:iCs/>
                <w:sz w:val="22"/>
                <w:szCs w:val="22"/>
              </w:rPr>
            </w:pPr>
            <w:r w:rsidRPr="00B16DEA">
              <w:rPr>
                <w:rFonts w:ascii="Arial" w:eastAsia="Calibri" w:hAnsi="Arial" w:cs="Arial"/>
                <w:b/>
                <w:iCs/>
                <w:sz w:val="22"/>
                <w:szCs w:val="22"/>
              </w:rPr>
              <w:t xml:space="preserve">FPIC </w:t>
            </w:r>
          </w:p>
        </w:tc>
        <w:tc>
          <w:tcPr>
            <w:tcW w:w="4314" w:type="pct"/>
          </w:tcPr>
          <w:p w14:paraId="3BA0FEF4" w14:textId="77777777" w:rsidR="00DC0553" w:rsidRPr="00B16DEA" w:rsidRDefault="00DC0553" w:rsidP="00061288">
            <w:pPr>
              <w:spacing w:line="276" w:lineRule="auto"/>
              <w:ind w:left="14"/>
              <w:rPr>
                <w:rFonts w:ascii="Arial" w:hAnsi="Arial" w:cs="Arial"/>
                <w:iCs/>
                <w:sz w:val="22"/>
                <w:szCs w:val="22"/>
              </w:rPr>
            </w:pPr>
            <w:r w:rsidRPr="00B16DEA">
              <w:rPr>
                <w:rFonts w:ascii="Arial" w:eastAsia="Calibri" w:hAnsi="Arial" w:cs="Arial"/>
                <w:iCs/>
                <w:sz w:val="22"/>
                <w:szCs w:val="22"/>
              </w:rPr>
              <w:t xml:space="preserve">Free, Prior and Informed Consent  </w:t>
            </w:r>
          </w:p>
        </w:tc>
      </w:tr>
      <w:tr w:rsidR="00DC0553" w:rsidRPr="00B16DEA" w14:paraId="76D80ACF" w14:textId="77777777" w:rsidTr="00553729">
        <w:trPr>
          <w:trHeight w:val="365"/>
        </w:trPr>
        <w:tc>
          <w:tcPr>
            <w:tcW w:w="686" w:type="pct"/>
          </w:tcPr>
          <w:p w14:paraId="7E57EBE6" w14:textId="77777777" w:rsidR="00DC0553" w:rsidRPr="00B16DEA" w:rsidRDefault="00DC0553" w:rsidP="00061288">
            <w:pPr>
              <w:spacing w:line="276" w:lineRule="auto"/>
              <w:rPr>
                <w:rFonts w:ascii="Arial" w:hAnsi="Arial" w:cs="Arial"/>
                <w:b/>
                <w:iCs/>
                <w:sz w:val="22"/>
                <w:szCs w:val="22"/>
              </w:rPr>
            </w:pPr>
            <w:r w:rsidRPr="00B16DEA">
              <w:rPr>
                <w:rFonts w:ascii="Arial" w:eastAsia="Calibri" w:hAnsi="Arial" w:cs="Arial"/>
                <w:b/>
                <w:iCs/>
                <w:sz w:val="22"/>
                <w:szCs w:val="22"/>
              </w:rPr>
              <w:t xml:space="preserve">FTI </w:t>
            </w:r>
          </w:p>
        </w:tc>
        <w:tc>
          <w:tcPr>
            <w:tcW w:w="4314" w:type="pct"/>
          </w:tcPr>
          <w:p w14:paraId="0E01D1BD" w14:textId="77777777" w:rsidR="00DC0553" w:rsidRPr="00B16DEA" w:rsidRDefault="00DC0553" w:rsidP="00061288">
            <w:pPr>
              <w:spacing w:line="276" w:lineRule="auto"/>
              <w:ind w:left="14"/>
              <w:rPr>
                <w:rFonts w:ascii="Arial" w:hAnsi="Arial" w:cs="Arial"/>
                <w:iCs/>
                <w:sz w:val="22"/>
                <w:szCs w:val="22"/>
              </w:rPr>
            </w:pPr>
            <w:r w:rsidRPr="00B16DEA">
              <w:rPr>
                <w:rFonts w:ascii="Arial" w:eastAsia="Calibri" w:hAnsi="Arial" w:cs="Arial"/>
                <w:iCs/>
                <w:sz w:val="22"/>
                <w:szCs w:val="22"/>
              </w:rPr>
              <w:t xml:space="preserve">Forestry Training Institute </w:t>
            </w:r>
          </w:p>
        </w:tc>
      </w:tr>
      <w:tr w:rsidR="00DC0553" w:rsidRPr="00B16DEA" w14:paraId="7A6A1319" w14:textId="77777777" w:rsidTr="00553729">
        <w:trPr>
          <w:trHeight w:val="365"/>
        </w:trPr>
        <w:tc>
          <w:tcPr>
            <w:tcW w:w="686" w:type="pct"/>
          </w:tcPr>
          <w:p w14:paraId="5923AE85" w14:textId="77777777" w:rsidR="00DC0553" w:rsidRPr="00B16DEA" w:rsidRDefault="00DC0553" w:rsidP="00061288">
            <w:pPr>
              <w:spacing w:line="276" w:lineRule="auto"/>
              <w:rPr>
                <w:rFonts w:ascii="Arial" w:hAnsi="Arial" w:cs="Arial"/>
                <w:b/>
                <w:iCs/>
                <w:sz w:val="22"/>
                <w:szCs w:val="22"/>
              </w:rPr>
            </w:pPr>
            <w:r w:rsidRPr="00B16DEA">
              <w:rPr>
                <w:rFonts w:ascii="Arial" w:eastAsia="Calibri" w:hAnsi="Arial" w:cs="Arial"/>
                <w:b/>
                <w:iCs/>
                <w:sz w:val="22"/>
                <w:szCs w:val="22"/>
              </w:rPr>
              <w:t xml:space="preserve">GACSA </w:t>
            </w:r>
          </w:p>
        </w:tc>
        <w:tc>
          <w:tcPr>
            <w:tcW w:w="4314" w:type="pct"/>
          </w:tcPr>
          <w:p w14:paraId="48EAFFF4" w14:textId="77777777" w:rsidR="00DC0553" w:rsidRPr="00B16DEA" w:rsidRDefault="00DC0553" w:rsidP="00061288">
            <w:pPr>
              <w:spacing w:line="276" w:lineRule="auto"/>
              <w:ind w:left="14"/>
              <w:rPr>
                <w:rFonts w:ascii="Arial" w:hAnsi="Arial" w:cs="Arial"/>
                <w:iCs/>
                <w:sz w:val="22"/>
                <w:szCs w:val="22"/>
              </w:rPr>
            </w:pPr>
            <w:r w:rsidRPr="00B16DEA">
              <w:rPr>
                <w:rFonts w:ascii="Arial" w:eastAsia="Calibri" w:hAnsi="Arial" w:cs="Arial"/>
                <w:iCs/>
                <w:sz w:val="22"/>
                <w:szCs w:val="22"/>
              </w:rPr>
              <w:t xml:space="preserve">Global Alliance for Climate Smart Agriculture </w:t>
            </w:r>
          </w:p>
        </w:tc>
      </w:tr>
      <w:tr w:rsidR="00DC0553" w:rsidRPr="00B16DEA" w14:paraId="6C86F614" w14:textId="77777777" w:rsidTr="00553729">
        <w:trPr>
          <w:trHeight w:val="365"/>
        </w:trPr>
        <w:tc>
          <w:tcPr>
            <w:tcW w:w="686" w:type="pct"/>
          </w:tcPr>
          <w:p w14:paraId="526B8FA8" w14:textId="77777777" w:rsidR="00DC0553" w:rsidRPr="00B16DEA" w:rsidRDefault="00DC0553" w:rsidP="00061288">
            <w:pPr>
              <w:spacing w:line="276" w:lineRule="auto"/>
              <w:rPr>
                <w:rFonts w:ascii="Arial" w:hAnsi="Arial" w:cs="Arial"/>
                <w:b/>
                <w:iCs/>
                <w:sz w:val="22"/>
                <w:szCs w:val="22"/>
              </w:rPr>
            </w:pPr>
            <w:r w:rsidRPr="00B16DEA">
              <w:rPr>
                <w:rFonts w:ascii="Arial" w:eastAsia="Calibri" w:hAnsi="Arial" w:cs="Arial"/>
                <w:b/>
                <w:iCs/>
                <w:sz w:val="22"/>
                <w:szCs w:val="22"/>
              </w:rPr>
              <w:t xml:space="preserve">GBV </w:t>
            </w:r>
          </w:p>
        </w:tc>
        <w:tc>
          <w:tcPr>
            <w:tcW w:w="4314" w:type="pct"/>
          </w:tcPr>
          <w:p w14:paraId="0372F754" w14:textId="77777777" w:rsidR="00DC0553" w:rsidRPr="00B16DEA" w:rsidRDefault="00DC0553" w:rsidP="00061288">
            <w:pPr>
              <w:spacing w:line="276" w:lineRule="auto"/>
              <w:ind w:left="14"/>
              <w:rPr>
                <w:rFonts w:ascii="Arial" w:hAnsi="Arial" w:cs="Arial"/>
                <w:iCs/>
                <w:sz w:val="22"/>
                <w:szCs w:val="22"/>
              </w:rPr>
            </w:pPr>
            <w:r w:rsidRPr="00B16DEA">
              <w:rPr>
                <w:rFonts w:ascii="Arial" w:eastAsia="Calibri" w:hAnsi="Arial" w:cs="Arial"/>
                <w:iCs/>
                <w:sz w:val="22"/>
                <w:szCs w:val="22"/>
              </w:rPr>
              <w:t xml:space="preserve">Gender-based Violence </w:t>
            </w:r>
          </w:p>
        </w:tc>
      </w:tr>
      <w:tr w:rsidR="00DC0553" w:rsidRPr="00B16DEA" w14:paraId="45A04F04" w14:textId="77777777" w:rsidTr="00553729">
        <w:trPr>
          <w:trHeight w:val="365"/>
        </w:trPr>
        <w:tc>
          <w:tcPr>
            <w:tcW w:w="686" w:type="pct"/>
          </w:tcPr>
          <w:p w14:paraId="07C4CF74" w14:textId="77777777" w:rsidR="00DC0553" w:rsidRPr="00B16DEA" w:rsidRDefault="00DC0553" w:rsidP="00061288">
            <w:pPr>
              <w:spacing w:line="276" w:lineRule="auto"/>
              <w:rPr>
                <w:rFonts w:ascii="Arial" w:hAnsi="Arial" w:cs="Arial"/>
                <w:b/>
                <w:iCs/>
                <w:sz w:val="22"/>
                <w:szCs w:val="22"/>
              </w:rPr>
            </w:pPr>
            <w:r w:rsidRPr="00B16DEA">
              <w:rPr>
                <w:rFonts w:ascii="Arial" w:eastAsia="Calibri" w:hAnsi="Arial" w:cs="Arial"/>
                <w:b/>
                <w:iCs/>
                <w:sz w:val="22"/>
                <w:szCs w:val="22"/>
              </w:rPr>
              <w:t xml:space="preserve">GEF </w:t>
            </w:r>
          </w:p>
        </w:tc>
        <w:tc>
          <w:tcPr>
            <w:tcW w:w="4314" w:type="pct"/>
          </w:tcPr>
          <w:p w14:paraId="2457568E" w14:textId="77777777" w:rsidR="00DC0553" w:rsidRPr="00B16DEA" w:rsidRDefault="00DC0553" w:rsidP="00061288">
            <w:pPr>
              <w:spacing w:line="276" w:lineRule="auto"/>
              <w:ind w:left="14"/>
              <w:rPr>
                <w:rFonts w:ascii="Arial" w:hAnsi="Arial" w:cs="Arial"/>
                <w:iCs/>
                <w:sz w:val="22"/>
                <w:szCs w:val="22"/>
              </w:rPr>
            </w:pPr>
            <w:r w:rsidRPr="00B16DEA">
              <w:rPr>
                <w:rFonts w:ascii="Arial" w:eastAsia="Calibri" w:hAnsi="Arial" w:cs="Arial"/>
                <w:iCs/>
                <w:sz w:val="22"/>
                <w:szCs w:val="22"/>
              </w:rPr>
              <w:t xml:space="preserve">Global Environment Facility </w:t>
            </w:r>
          </w:p>
        </w:tc>
      </w:tr>
      <w:tr w:rsidR="00DC0553" w:rsidRPr="00B16DEA" w14:paraId="6AE58810" w14:textId="77777777" w:rsidTr="00553729">
        <w:trPr>
          <w:trHeight w:val="365"/>
        </w:trPr>
        <w:tc>
          <w:tcPr>
            <w:tcW w:w="686" w:type="pct"/>
          </w:tcPr>
          <w:p w14:paraId="2F2ED3E1" w14:textId="77777777" w:rsidR="00DC0553" w:rsidRPr="00B16DEA" w:rsidRDefault="00DC0553" w:rsidP="00061288">
            <w:pPr>
              <w:spacing w:line="276" w:lineRule="auto"/>
              <w:rPr>
                <w:rFonts w:ascii="Arial" w:hAnsi="Arial" w:cs="Arial"/>
                <w:b/>
                <w:iCs/>
                <w:sz w:val="22"/>
                <w:szCs w:val="22"/>
              </w:rPr>
            </w:pPr>
            <w:r w:rsidRPr="00B16DEA">
              <w:rPr>
                <w:rFonts w:ascii="Arial" w:eastAsia="Calibri" w:hAnsi="Arial" w:cs="Arial"/>
                <w:b/>
                <w:iCs/>
                <w:sz w:val="22"/>
                <w:szCs w:val="22"/>
              </w:rPr>
              <w:t xml:space="preserve">GHG </w:t>
            </w:r>
          </w:p>
        </w:tc>
        <w:tc>
          <w:tcPr>
            <w:tcW w:w="4314" w:type="pct"/>
          </w:tcPr>
          <w:p w14:paraId="32831C68" w14:textId="77777777" w:rsidR="00DC0553" w:rsidRPr="00B16DEA" w:rsidRDefault="00DC0553" w:rsidP="00061288">
            <w:pPr>
              <w:spacing w:line="276" w:lineRule="auto"/>
              <w:ind w:left="14"/>
              <w:rPr>
                <w:rFonts w:ascii="Arial" w:hAnsi="Arial" w:cs="Arial"/>
                <w:iCs/>
                <w:sz w:val="22"/>
                <w:szCs w:val="22"/>
              </w:rPr>
            </w:pPr>
            <w:r w:rsidRPr="00B16DEA">
              <w:rPr>
                <w:rFonts w:ascii="Arial" w:eastAsia="Calibri" w:hAnsi="Arial" w:cs="Arial"/>
                <w:iCs/>
                <w:sz w:val="22"/>
                <w:szCs w:val="22"/>
              </w:rPr>
              <w:t xml:space="preserve">Greenhouse gas  </w:t>
            </w:r>
          </w:p>
        </w:tc>
      </w:tr>
      <w:tr w:rsidR="00DC0553" w:rsidRPr="00B16DEA" w14:paraId="297F98A9" w14:textId="77777777" w:rsidTr="00553729">
        <w:trPr>
          <w:trHeight w:val="365"/>
        </w:trPr>
        <w:tc>
          <w:tcPr>
            <w:tcW w:w="686" w:type="pct"/>
          </w:tcPr>
          <w:p w14:paraId="06348F57" w14:textId="0860374A" w:rsidR="00061288" w:rsidRPr="00061288" w:rsidRDefault="00DC0553" w:rsidP="00061288">
            <w:pPr>
              <w:spacing w:line="360" w:lineRule="auto"/>
              <w:rPr>
                <w:rFonts w:ascii="Arial" w:eastAsia="Calibri" w:hAnsi="Arial" w:cs="Arial"/>
                <w:b/>
                <w:iCs/>
                <w:sz w:val="22"/>
                <w:szCs w:val="22"/>
              </w:rPr>
            </w:pPr>
            <w:r w:rsidRPr="00B16DEA">
              <w:rPr>
                <w:rFonts w:ascii="Arial" w:eastAsia="Calibri" w:hAnsi="Arial" w:cs="Arial"/>
                <w:b/>
                <w:iCs/>
                <w:sz w:val="22"/>
                <w:szCs w:val="22"/>
              </w:rPr>
              <w:t xml:space="preserve">GIS </w:t>
            </w:r>
          </w:p>
          <w:p w14:paraId="7EED1753" w14:textId="1FDE4C3A" w:rsidR="00061288" w:rsidRDefault="00061288" w:rsidP="00061288">
            <w:pPr>
              <w:spacing w:line="360" w:lineRule="auto"/>
              <w:rPr>
                <w:rFonts w:ascii="Arial" w:hAnsi="Arial" w:cs="Arial"/>
                <w:b/>
                <w:bCs/>
                <w:sz w:val="22"/>
                <w:szCs w:val="22"/>
              </w:rPr>
            </w:pPr>
            <w:r>
              <w:rPr>
                <w:rFonts w:ascii="Arial" w:hAnsi="Arial" w:cs="Arial"/>
                <w:b/>
                <w:bCs/>
                <w:sz w:val="22"/>
                <w:szCs w:val="22"/>
              </w:rPr>
              <w:t>HCV</w:t>
            </w:r>
          </w:p>
          <w:p w14:paraId="02A1B631" w14:textId="6252E070" w:rsidR="00061288" w:rsidRPr="00061288" w:rsidRDefault="00061288" w:rsidP="00061288">
            <w:pPr>
              <w:spacing w:line="360" w:lineRule="auto"/>
              <w:rPr>
                <w:rFonts w:ascii="Arial" w:hAnsi="Arial" w:cs="Arial"/>
                <w:b/>
                <w:bCs/>
                <w:sz w:val="22"/>
                <w:szCs w:val="22"/>
              </w:rPr>
            </w:pPr>
            <w:r>
              <w:rPr>
                <w:rFonts w:ascii="Arial" w:hAnsi="Arial" w:cs="Arial"/>
                <w:b/>
                <w:bCs/>
                <w:sz w:val="22"/>
                <w:szCs w:val="22"/>
              </w:rPr>
              <w:t>ha</w:t>
            </w:r>
          </w:p>
        </w:tc>
        <w:tc>
          <w:tcPr>
            <w:tcW w:w="4314" w:type="pct"/>
          </w:tcPr>
          <w:p w14:paraId="11F78957" w14:textId="05577CED" w:rsidR="00730E42" w:rsidRPr="00B16DEA" w:rsidRDefault="00DC0553" w:rsidP="00061288">
            <w:pPr>
              <w:spacing w:line="360" w:lineRule="auto"/>
              <w:ind w:left="14"/>
              <w:rPr>
                <w:rFonts w:ascii="Arial" w:eastAsia="Calibri" w:hAnsi="Arial" w:cs="Arial"/>
                <w:iCs/>
                <w:sz w:val="22"/>
                <w:szCs w:val="22"/>
              </w:rPr>
            </w:pPr>
            <w:r w:rsidRPr="00B16DEA">
              <w:rPr>
                <w:rFonts w:ascii="Arial" w:eastAsia="Calibri" w:hAnsi="Arial" w:cs="Arial"/>
                <w:iCs/>
                <w:sz w:val="22"/>
                <w:szCs w:val="22"/>
              </w:rPr>
              <w:t>Geographical Information System</w:t>
            </w:r>
          </w:p>
          <w:p w14:paraId="74B50A8F" w14:textId="6E35C548" w:rsidR="00203CDE" w:rsidRPr="00061288" w:rsidRDefault="00F81375" w:rsidP="00061288">
            <w:pPr>
              <w:spacing w:line="360" w:lineRule="auto"/>
              <w:ind w:left="14"/>
              <w:rPr>
                <w:rFonts w:ascii="Arial" w:eastAsia="Calibri" w:hAnsi="Arial" w:cs="Arial"/>
                <w:iCs/>
                <w:sz w:val="22"/>
                <w:szCs w:val="22"/>
              </w:rPr>
            </w:pPr>
            <w:r w:rsidRPr="00B16DEA">
              <w:rPr>
                <w:rFonts w:ascii="Arial" w:eastAsia="Calibri" w:hAnsi="Arial" w:cs="Arial"/>
                <w:iCs/>
                <w:sz w:val="22"/>
                <w:szCs w:val="22"/>
              </w:rPr>
              <w:t>High Conservation Value</w:t>
            </w:r>
            <w:r w:rsidR="00DC0553" w:rsidRPr="00B16DEA">
              <w:rPr>
                <w:rFonts w:ascii="Arial" w:eastAsia="Calibri" w:hAnsi="Arial" w:cs="Arial"/>
                <w:iCs/>
                <w:sz w:val="22"/>
                <w:szCs w:val="22"/>
              </w:rPr>
              <w:t xml:space="preserve"> </w:t>
            </w:r>
          </w:p>
          <w:p w14:paraId="10D72A54" w14:textId="1ED42132" w:rsidR="00203CDE" w:rsidRPr="00B16DEA" w:rsidRDefault="00203CDE" w:rsidP="00061288">
            <w:pPr>
              <w:spacing w:line="360" w:lineRule="auto"/>
              <w:ind w:left="14"/>
              <w:rPr>
                <w:rFonts w:ascii="Arial" w:hAnsi="Arial" w:cs="Arial"/>
                <w:iCs/>
                <w:sz w:val="22"/>
                <w:szCs w:val="22"/>
              </w:rPr>
            </w:pPr>
            <w:r w:rsidRPr="00B16DEA">
              <w:rPr>
                <w:rFonts w:ascii="Arial" w:hAnsi="Arial" w:cs="Arial"/>
                <w:iCs/>
                <w:sz w:val="22"/>
                <w:szCs w:val="22"/>
              </w:rPr>
              <w:t xml:space="preserve">Hectares      </w:t>
            </w:r>
          </w:p>
        </w:tc>
      </w:tr>
      <w:tr w:rsidR="00BE0924" w:rsidRPr="00B16DEA" w14:paraId="57A51E5C" w14:textId="77777777" w:rsidTr="00553729">
        <w:trPr>
          <w:trHeight w:val="365"/>
        </w:trPr>
        <w:tc>
          <w:tcPr>
            <w:tcW w:w="686" w:type="pct"/>
          </w:tcPr>
          <w:p w14:paraId="2BC98D8B" w14:textId="41ADCAA5" w:rsidR="00BE0924" w:rsidRPr="00B16DEA" w:rsidRDefault="00BE0924" w:rsidP="00061288">
            <w:pPr>
              <w:spacing w:line="360" w:lineRule="auto"/>
              <w:rPr>
                <w:rFonts w:ascii="Arial" w:eastAsia="Calibri" w:hAnsi="Arial" w:cs="Arial"/>
                <w:b/>
                <w:iCs/>
                <w:sz w:val="22"/>
                <w:szCs w:val="22"/>
              </w:rPr>
            </w:pPr>
            <w:r w:rsidRPr="00B16DEA">
              <w:rPr>
                <w:rFonts w:ascii="Arial" w:eastAsia="Calibri" w:hAnsi="Arial" w:cs="Arial"/>
                <w:b/>
                <w:iCs/>
                <w:sz w:val="22"/>
                <w:szCs w:val="22"/>
              </w:rPr>
              <w:t>IPTT</w:t>
            </w:r>
          </w:p>
        </w:tc>
        <w:tc>
          <w:tcPr>
            <w:tcW w:w="4314" w:type="pct"/>
          </w:tcPr>
          <w:p w14:paraId="6E47E83B" w14:textId="27C95E6A" w:rsidR="00F81375" w:rsidRPr="00B16DEA" w:rsidRDefault="00BE0924" w:rsidP="00061288">
            <w:pPr>
              <w:spacing w:line="360" w:lineRule="auto"/>
              <w:ind w:left="14"/>
              <w:rPr>
                <w:rFonts w:ascii="Arial" w:eastAsia="Calibri" w:hAnsi="Arial" w:cs="Arial"/>
                <w:iCs/>
                <w:sz w:val="22"/>
                <w:szCs w:val="22"/>
              </w:rPr>
            </w:pPr>
            <w:r w:rsidRPr="00B16DEA">
              <w:rPr>
                <w:rFonts w:ascii="Arial" w:eastAsia="Calibri" w:hAnsi="Arial" w:cs="Arial"/>
                <w:iCs/>
                <w:sz w:val="22"/>
                <w:szCs w:val="22"/>
              </w:rPr>
              <w:t>Indicator Performance Tracking Tool</w:t>
            </w:r>
          </w:p>
        </w:tc>
      </w:tr>
      <w:tr w:rsidR="00B7703F" w:rsidRPr="00B16DEA" w14:paraId="6CCAE628" w14:textId="77777777" w:rsidTr="00553729">
        <w:trPr>
          <w:trHeight w:val="365"/>
        </w:trPr>
        <w:tc>
          <w:tcPr>
            <w:tcW w:w="686" w:type="pct"/>
          </w:tcPr>
          <w:p w14:paraId="26E2500D" w14:textId="5670CE8E" w:rsidR="00B7703F" w:rsidRPr="00B16DEA" w:rsidRDefault="00B7703F"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KII</w:t>
            </w:r>
          </w:p>
        </w:tc>
        <w:tc>
          <w:tcPr>
            <w:tcW w:w="4314" w:type="pct"/>
          </w:tcPr>
          <w:p w14:paraId="5325D0DF" w14:textId="3AF21C49" w:rsidR="00B7703F" w:rsidRPr="00B16DEA" w:rsidRDefault="00BE0924"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Key Informant Interview</w:t>
            </w:r>
          </w:p>
        </w:tc>
      </w:tr>
      <w:tr w:rsidR="00B7703F" w:rsidRPr="00B16DEA" w14:paraId="0DFAF292" w14:textId="77777777" w:rsidTr="00553729">
        <w:trPr>
          <w:trHeight w:val="365"/>
        </w:trPr>
        <w:tc>
          <w:tcPr>
            <w:tcW w:w="686" w:type="pct"/>
          </w:tcPr>
          <w:p w14:paraId="3EEC82FE" w14:textId="567AF3B4" w:rsidR="00B7703F" w:rsidRPr="00B16DEA" w:rsidRDefault="00B7703F"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LISGIS</w:t>
            </w:r>
          </w:p>
        </w:tc>
        <w:tc>
          <w:tcPr>
            <w:tcW w:w="4314" w:type="pct"/>
          </w:tcPr>
          <w:p w14:paraId="126A2ADC" w14:textId="69E8B7BC" w:rsidR="00B7703F" w:rsidRPr="00B16DEA" w:rsidRDefault="00734255"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Liberian Institute of Statistics and Geographical Information System</w:t>
            </w:r>
          </w:p>
        </w:tc>
      </w:tr>
      <w:tr w:rsidR="00734255" w:rsidRPr="00B16DEA" w14:paraId="6ACDCF96" w14:textId="77777777" w:rsidTr="00553729">
        <w:trPr>
          <w:trHeight w:val="365"/>
        </w:trPr>
        <w:tc>
          <w:tcPr>
            <w:tcW w:w="686" w:type="pct"/>
          </w:tcPr>
          <w:p w14:paraId="6212449E" w14:textId="20354E25" w:rsidR="00061288" w:rsidRDefault="00734255"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LLA</w:t>
            </w:r>
          </w:p>
          <w:p w14:paraId="4274E97A" w14:textId="5AEB3BAD" w:rsidR="00061288" w:rsidRPr="00061288" w:rsidRDefault="00061288" w:rsidP="00061288">
            <w:pPr>
              <w:spacing w:line="276" w:lineRule="auto"/>
              <w:rPr>
                <w:rFonts w:ascii="Arial" w:eastAsia="Calibri" w:hAnsi="Arial" w:cs="Arial"/>
                <w:b/>
                <w:bCs/>
                <w:sz w:val="22"/>
                <w:szCs w:val="22"/>
              </w:rPr>
            </w:pPr>
            <w:r>
              <w:rPr>
                <w:rFonts w:ascii="Arial" w:eastAsia="Calibri" w:hAnsi="Arial" w:cs="Arial"/>
                <w:b/>
                <w:bCs/>
                <w:sz w:val="22"/>
                <w:szCs w:val="22"/>
              </w:rPr>
              <w:t>LCDMC</w:t>
            </w:r>
          </w:p>
        </w:tc>
        <w:tc>
          <w:tcPr>
            <w:tcW w:w="4314" w:type="pct"/>
          </w:tcPr>
          <w:p w14:paraId="09023C4A" w14:textId="77777777" w:rsidR="00734255" w:rsidRPr="00B16DEA" w:rsidRDefault="00734255"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Liberia Land Authority</w:t>
            </w:r>
          </w:p>
          <w:p w14:paraId="69BB11AD" w14:textId="77777777" w:rsidR="00061288" w:rsidRDefault="00061288" w:rsidP="00061288">
            <w:pPr>
              <w:spacing w:line="276" w:lineRule="auto"/>
              <w:ind w:left="14"/>
              <w:rPr>
                <w:rFonts w:ascii="Arial" w:eastAsia="Calibri" w:hAnsi="Arial" w:cs="Arial"/>
                <w:iCs/>
                <w:sz w:val="22"/>
                <w:szCs w:val="22"/>
              </w:rPr>
            </w:pPr>
          </w:p>
          <w:p w14:paraId="1A2DD194" w14:textId="344320B6" w:rsidR="00203CDE" w:rsidRPr="00B16DEA" w:rsidRDefault="00203CDE"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Local Community Disaster Management Committee</w:t>
            </w:r>
          </w:p>
        </w:tc>
      </w:tr>
      <w:tr w:rsidR="00B7703F" w:rsidRPr="00B16DEA" w14:paraId="7C2F2CBB" w14:textId="77777777" w:rsidTr="00553729">
        <w:trPr>
          <w:trHeight w:val="365"/>
        </w:trPr>
        <w:tc>
          <w:tcPr>
            <w:tcW w:w="686" w:type="pct"/>
          </w:tcPr>
          <w:p w14:paraId="6F388ACD" w14:textId="110F2DF2" w:rsidR="00B7703F" w:rsidRPr="00B16DEA" w:rsidRDefault="00BE0924"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LUP</w:t>
            </w:r>
          </w:p>
        </w:tc>
        <w:tc>
          <w:tcPr>
            <w:tcW w:w="4314" w:type="pct"/>
          </w:tcPr>
          <w:p w14:paraId="6731CA6A" w14:textId="10C2C5C1" w:rsidR="00B7703F" w:rsidRPr="00B16DEA" w:rsidRDefault="00BE0924"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Land Use Plan</w:t>
            </w:r>
          </w:p>
        </w:tc>
      </w:tr>
      <w:tr w:rsidR="00B7703F" w:rsidRPr="00B16DEA" w14:paraId="3B6B4203" w14:textId="77777777" w:rsidTr="00553729">
        <w:trPr>
          <w:trHeight w:val="365"/>
        </w:trPr>
        <w:tc>
          <w:tcPr>
            <w:tcW w:w="686" w:type="pct"/>
          </w:tcPr>
          <w:p w14:paraId="38D3F52D" w14:textId="37F7F87A" w:rsidR="00B7703F" w:rsidRPr="00B16DEA" w:rsidRDefault="00B7703F"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MANCO</w:t>
            </w:r>
          </w:p>
        </w:tc>
        <w:tc>
          <w:tcPr>
            <w:tcW w:w="4314" w:type="pct"/>
          </w:tcPr>
          <w:p w14:paraId="367180E9" w14:textId="01BC1C75" w:rsidR="00B7703F" w:rsidRPr="00B16DEA" w:rsidRDefault="00734255"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Mano Manufacturing Company</w:t>
            </w:r>
          </w:p>
        </w:tc>
      </w:tr>
      <w:tr w:rsidR="00BE0924" w:rsidRPr="00B16DEA" w14:paraId="2B13473D" w14:textId="77777777" w:rsidTr="00553729">
        <w:trPr>
          <w:trHeight w:val="365"/>
        </w:trPr>
        <w:tc>
          <w:tcPr>
            <w:tcW w:w="686" w:type="pct"/>
          </w:tcPr>
          <w:p w14:paraId="731FC621" w14:textId="7F97069B" w:rsidR="00BE0924" w:rsidRPr="00B16DEA" w:rsidRDefault="00BE0924" w:rsidP="00061288">
            <w:pPr>
              <w:spacing w:line="276" w:lineRule="auto"/>
              <w:rPr>
                <w:rFonts w:ascii="Arial" w:eastAsia="Calibri" w:hAnsi="Arial" w:cs="Arial"/>
                <w:b/>
                <w:iCs/>
                <w:sz w:val="22"/>
                <w:szCs w:val="22"/>
              </w:rPr>
            </w:pPr>
            <w:r w:rsidRPr="00B16DEA">
              <w:rPr>
                <w:rFonts w:ascii="Arial" w:eastAsia="Calibri" w:hAnsi="Arial" w:cs="Arial"/>
                <w:b/>
                <w:iCs/>
                <w:sz w:val="22"/>
                <w:szCs w:val="22"/>
              </w:rPr>
              <w:lastRenderedPageBreak/>
              <w:t>MIA</w:t>
            </w:r>
          </w:p>
        </w:tc>
        <w:tc>
          <w:tcPr>
            <w:tcW w:w="4314" w:type="pct"/>
          </w:tcPr>
          <w:p w14:paraId="2500CF09" w14:textId="43E28FEE" w:rsidR="00BE0924" w:rsidRPr="00B16DEA" w:rsidRDefault="00BE0924"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Ministry of Internal Affairs</w:t>
            </w:r>
          </w:p>
        </w:tc>
      </w:tr>
      <w:tr w:rsidR="00B7703F" w:rsidRPr="00B16DEA" w14:paraId="68ED61EB" w14:textId="77777777" w:rsidTr="00553729">
        <w:trPr>
          <w:trHeight w:val="365"/>
        </w:trPr>
        <w:tc>
          <w:tcPr>
            <w:tcW w:w="686" w:type="pct"/>
          </w:tcPr>
          <w:p w14:paraId="6F4E81DD" w14:textId="799F9347" w:rsidR="00B7703F" w:rsidRPr="00B16DEA" w:rsidRDefault="00B7703F"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MOA</w:t>
            </w:r>
          </w:p>
        </w:tc>
        <w:tc>
          <w:tcPr>
            <w:tcW w:w="4314" w:type="pct"/>
          </w:tcPr>
          <w:p w14:paraId="31D8E59C" w14:textId="6B87595B" w:rsidR="00B7703F" w:rsidRPr="00B16DEA" w:rsidRDefault="00BE0924"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Ministry of Agriculture</w:t>
            </w:r>
          </w:p>
        </w:tc>
      </w:tr>
      <w:tr w:rsidR="00B7703F" w:rsidRPr="00B16DEA" w14:paraId="03D9905C" w14:textId="77777777" w:rsidTr="00553729">
        <w:trPr>
          <w:trHeight w:val="365"/>
        </w:trPr>
        <w:tc>
          <w:tcPr>
            <w:tcW w:w="686" w:type="pct"/>
          </w:tcPr>
          <w:p w14:paraId="0A58348D" w14:textId="53425450" w:rsidR="00B7703F" w:rsidRPr="00B16DEA" w:rsidRDefault="00B7703F"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MPOI</w:t>
            </w:r>
          </w:p>
        </w:tc>
        <w:tc>
          <w:tcPr>
            <w:tcW w:w="4314" w:type="pct"/>
          </w:tcPr>
          <w:p w14:paraId="74E4AD4E" w14:textId="6FE53298" w:rsidR="00B7703F" w:rsidRPr="00B16DEA" w:rsidRDefault="00734255"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Mano Palm Oil Industries</w:t>
            </w:r>
          </w:p>
        </w:tc>
      </w:tr>
      <w:tr w:rsidR="00B7703F" w:rsidRPr="00B16DEA" w14:paraId="3A4C1187" w14:textId="77777777" w:rsidTr="00553729">
        <w:trPr>
          <w:trHeight w:val="365"/>
        </w:trPr>
        <w:tc>
          <w:tcPr>
            <w:tcW w:w="686" w:type="pct"/>
          </w:tcPr>
          <w:p w14:paraId="4C83D92F" w14:textId="5EA280AC" w:rsidR="00B7703F" w:rsidRPr="00B16DEA" w:rsidRDefault="00B7703F"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MPOP</w:t>
            </w:r>
          </w:p>
        </w:tc>
        <w:tc>
          <w:tcPr>
            <w:tcW w:w="4314" w:type="pct"/>
          </w:tcPr>
          <w:p w14:paraId="792FD004" w14:textId="5D9C734B" w:rsidR="00B7703F" w:rsidRPr="00B16DEA" w:rsidRDefault="00734255"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Mano Palm Oil Plantation</w:t>
            </w:r>
          </w:p>
        </w:tc>
      </w:tr>
      <w:tr w:rsidR="00BE0924" w:rsidRPr="00B16DEA" w14:paraId="14F1D75A" w14:textId="77777777" w:rsidTr="00553729">
        <w:trPr>
          <w:trHeight w:val="365"/>
        </w:trPr>
        <w:tc>
          <w:tcPr>
            <w:tcW w:w="686" w:type="pct"/>
          </w:tcPr>
          <w:p w14:paraId="6AD86136" w14:textId="6096288A" w:rsidR="00BE0924" w:rsidRPr="00B16DEA" w:rsidRDefault="00BE0924"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NCCSC</w:t>
            </w:r>
          </w:p>
        </w:tc>
        <w:tc>
          <w:tcPr>
            <w:tcW w:w="4314" w:type="pct"/>
          </w:tcPr>
          <w:p w14:paraId="0A164F6E" w14:textId="73B3A357" w:rsidR="00BE0924" w:rsidRPr="00B16DEA" w:rsidRDefault="00BE0924"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National Climate Change Steering Committee</w:t>
            </w:r>
          </w:p>
        </w:tc>
      </w:tr>
      <w:tr w:rsidR="00734255" w:rsidRPr="00B16DEA" w14:paraId="6CF1B5A2" w14:textId="77777777" w:rsidTr="00553729">
        <w:trPr>
          <w:trHeight w:val="365"/>
        </w:trPr>
        <w:tc>
          <w:tcPr>
            <w:tcW w:w="686" w:type="pct"/>
          </w:tcPr>
          <w:p w14:paraId="111CA677" w14:textId="7358889C" w:rsidR="00734255" w:rsidRPr="00B16DEA" w:rsidRDefault="00734255"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NW</w:t>
            </w:r>
          </w:p>
        </w:tc>
        <w:tc>
          <w:tcPr>
            <w:tcW w:w="4314" w:type="pct"/>
          </w:tcPr>
          <w:p w14:paraId="132AD31D" w14:textId="5B27EA71" w:rsidR="00734255" w:rsidRPr="00B16DEA" w:rsidRDefault="003E7213"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Northwest</w:t>
            </w:r>
          </w:p>
        </w:tc>
      </w:tr>
      <w:tr w:rsidR="00734255" w:rsidRPr="00B16DEA" w14:paraId="73D6C4B8" w14:textId="77777777" w:rsidTr="00553729">
        <w:trPr>
          <w:trHeight w:val="365"/>
        </w:trPr>
        <w:tc>
          <w:tcPr>
            <w:tcW w:w="686" w:type="pct"/>
          </w:tcPr>
          <w:p w14:paraId="6BDA73D8" w14:textId="66F55653" w:rsidR="00734255" w:rsidRPr="00B16DEA" w:rsidRDefault="00734255"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PIR</w:t>
            </w:r>
          </w:p>
        </w:tc>
        <w:tc>
          <w:tcPr>
            <w:tcW w:w="4314" w:type="pct"/>
          </w:tcPr>
          <w:p w14:paraId="369B0334" w14:textId="41A0513C" w:rsidR="00734255" w:rsidRPr="00B16DEA" w:rsidRDefault="00734255"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Project Implementation Report</w:t>
            </w:r>
          </w:p>
        </w:tc>
      </w:tr>
      <w:tr w:rsidR="00734255" w:rsidRPr="00B16DEA" w14:paraId="4134D514" w14:textId="77777777" w:rsidTr="00553729">
        <w:trPr>
          <w:trHeight w:val="365"/>
        </w:trPr>
        <w:tc>
          <w:tcPr>
            <w:tcW w:w="686" w:type="pct"/>
          </w:tcPr>
          <w:p w14:paraId="3F760EC8" w14:textId="1B50DD67" w:rsidR="00734255" w:rsidRPr="00B16DEA" w:rsidRDefault="00734255"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PMP</w:t>
            </w:r>
          </w:p>
        </w:tc>
        <w:tc>
          <w:tcPr>
            <w:tcW w:w="4314" w:type="pct"/>
          </w:tcPr>
          <w:p w14:paraId="2F21DD55" w14:textId="32010C38" w:rsidR="00734255" w:rsidRPr="00B16DEA" w:rsidRDefault="00734255"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Performance Management Plan</w:t>
            </w:r>
          </w:p>
        </w:tc>
      </w:tr>
      <w:tr w:rsidR="00734255" w:rsidRPr="00B16DEA" w14:paraId="15225953" w14:textId="77777777" w:rsidTr="00553729">
        <w:trPr>
          <w:trHeight w:val="365"/>
        </w:trPr>
        <w:tc>
          <w:tcPr>
            <w:tcW w:w="686" w:type="pct"/>
          </w:tcPr>
          <w:p w14:paraId="07A75F93" w14:textId="3D198FFA" w:rsidR="00734255" w:rsidRPr="00B16DEA" w:rsidRDefault="00734255"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PSC</w:t>
            </w:r>
          </w:p>
        </w:tc>
        <w:tc>
          <w:tcPr>
            <w:tcW w:w="4314" w:type="pct"/>
          </w:tcPr>
          <w:p w14:paraId="3B0A4C6A" w14:textId="25113000" w:rsidR="00734255" w:rsidRPr="00B16DEA" w:rsidRDefault="00734255"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Project Steering Committee</w:t>
            </w:r>
          </w:p>
        </w:tc>
      </w:tr>
      <w:tr w:rsidR="00734255" w:rsidRPr="00B16DEA" w14:paraId="22241B55" w14:textId="77777777" w:rsidTr="00553729">
        <w:trPr>
          <w:trHeight w:val="365"/>
        </w:trPr>
        <w:tc>
          <w:tcPr>
            <w:tcW w:w="686" w:type="pct"/>
          </w:tcPr>
          <w:p w14:paraId="1CD03EFD" w14:textId="37EFD46E" w:rsidR="00734255" w:rsidRPr="00B16DEA" w:rsidRDefault="00734255" w:rsidP="00061288">
            <w:pPr>
              <w:spacing w:line="276" w:lineRule="auto"/>
              <w:rPr>
                <w:rFonts w:ascii="Arial" w:eastAsia="Calibri" w:hAnsi="Arial" w:cs="Arial"/>
                <w:b/>
                <w:iCs/>
                <w:sz w:val="22"/>
                <w:szCs w:val="22"/>
              </w:rPr>
            </w:pPr>
            <w:r w:rsidRPr="00B16DEA">
              <w:rPr>
                <w:rFonts w:ascii="Arial" w:eastAsia="Calibri" w:hAnsi="Arial" w:cs="Arial"/>
                <w:b/>
                <w:iCs/>
                <w:sz w:val="22"/>
                <w:szCs w:val="22"/>
              </w:rPr>
              <w:t>RSPB</w:t>
            </w:r>
          </w:p>
        </w:tc>
        <w:tc>
          <w:tcPr>
            <w:tcW w:w="4314" w:type="pct"/>
          </w:tcPr>
          <w:p w14:paraId="7C0D37D7" w14:textId="62347F35" w:rsidR="00734255" w:rsidRPr="00B16DEA" w:rsidRDefault="00734255" w:rsidP="00061288">
            <w:pPr>
              <w:spacing w:line="276" w:lineRule="auto"/>
              <w:ind w:left="14"/>
              <w:rPr>
                <w:rFonts w:ascii="Arial" w:eastAsia="Calibri" w:hAnsi="Arial" w:cs="Arial"/>
                <w:iCs/>
                <w:sz w:val="22"/>
                <w:szCs w:val="22"/>
              </w:rPr>
            </w:pPr>
            <w:r w:rsidRPr="00B16DEA">
              <w:rPr>
                <w:rFonts w:ascii="Arial" w:eastAsia="Calibri" w:hAnsi="Arial" w:cs="Arial"/>
                <w:iCs/>
                <w:sz w:val="22"/>
                <w:szCs w:val="22"/>
              </w:rPr>
              <w:t>Royal Society for the Protection of Birds</w:t>
            </w:r>
          </w:p>
        </w:tc>
      </w:tr>
      <w:tr w:rsidR="00734255" w:rsidRPr="00B16DEA" w14:paraId="15F71D27" w14:textId="77777777" w:rsidTr="00553729">
        <w:trPr>
          <w:trHeight w:val="365"/>
        </w:trPr>
        <w:tc>
          <w:tcPr>
            <w:tcW w:w="686" w:type="pct"/>
          </w:tcPr>
          <w:p w14:paraId="5C11456E" w14:textId="2E1F044B" w:rsidR="00061288" w:rsidRDefault="00734255" w:rsidP="00061288">
            <w:pPr>
              <w:spacing w:line="360" w:lineRule="auto"/>
              <w:rPr>
                <w:rFonts w:ascii="Arial" w:eastAsia="Calibri" w:hAnsi="Arial" w:cs="Arial"/>
                <w:b/>
                <w:iCs/>
                <w:sz w:val="22"/>
                <w:szCs w:val="22"/>
              </w:rPr>
            </w:pPr>
            <w:r w:rsidRPr="00B16DEA">
              <w:rPr>
                <w:rFonts w:ascii="Arial" w:eastAsia="Calibri" w:hAnsi="Arial" w:cs="Arial"/>
                <w:b/>
                <w:iCs/>
                <w:sz w:val="22"/>
                <w:szCs w:val="22"/>
              </w:rPr>
              <w:t>SCNL</w:t>
            </w:r>
          </w:p>
          <w:p w14:paraId="5E3958D4" w14:textId="0D96A4EC" w:rsidR="00061288" w:rsidRPr="00061288" w:rsidRDefault="00061288" w:rsidP="00061288">
            <w:pPr>
              <w:spacing w:line="360" w:lineRule="auto"/>
              <w:rPr>
                <w:rFonts w:ascii="Arial" w:eastAsia="Calibri" w:hAnsi="Arial" w:cs="Arial"/>
                <w:b/>
                <w:bCs/>
                <w:sz w:val="22"/>
                <w:szCs w:val="22"/>
              </w:rPr>
            </w:pPr>
            <w:r>
              <w:rPr>
                <w:rFonts w:ascii="Arial" w:eastAsia="Calibri" w:hAnsi="Arial" w:cs="Arial"/>
                <w:b/>
                <w:bCs/>
                <w:sz w:val="22"/>
                <w:szCs w:val="22"/>
              </w:rPr>
              <w:t>SEP</w:t>
            </w:r>
          </w:p>
        </w:tc>
        <w:tc>
          <w:tcPr>
            <w:tcW w:w="4314" w:type="pct"/>
          </w:tcPr>
          <w:p w14:paraId="2FC2D9B8" w14:textId="77777777" w:rsidR="00734255" w:rsidRDefault="00734255" w:rsidP="00061288">
            <w:pPr>
              <w:spacing w:line="360" w:lineRule="auto"/>
              <w:ind w:left="14"/>
              <w:rPr>
                <w:rFonts w:ascii="Arial" w:eastAsia="Calibri" w:hAnsi="Arial" w:cs="Arial"/>
                <w:iCs/>
                <w:sz w:val="22"/>
                <w:szCs w:val="22"/>
              </w:rPr>
            </w:pPr>
            <w:r w:rsidRPr="00B16DEA">
              <w:rPr>
                <w:rFonts w:ascii="Arial" w:eastAsia="Calibri" w:hAnsi="Arial" w:cs="Arial"/>
                <w:iCs/>
                <w:sz w:val="22"/>
                <w:szCs w:val="22"/>
              </w:rPr>
              <w:t>Society for the Conservation of Nature in Liberia</w:t>
            </w:r>
          </w:p>
          <w:p w14:paraId="5911ABC2" w14:textId="6C0CA8ED" w:rsidR="00203CDE" w:rsidRPr="00B16DEA" w:rsidRDefault="00203CDE" w:rsidP="00061288">
            <w:pPr>
              <w:spacing w:line="360" w:lineRule="auto"/>
              <w:rPr>
                <w:rFonts w:ascii="Arial" w:eastAsia="Calibri" w:hAnsi="Arial" w:cs="Arial"/>
                <w:iCs/>
                <w:sz w:val="22"/>
                <w:szCs w:val="22"/>
              </w:rPr>
            </w:pPr>
            <w:r w:rsidRPr="00B16DEA">
              <w:rPr>
                <w:rFonts w:ascii="Arial" w:eastAsia="Calibri" w:hAnsi="Arial" w:cs="Arial"/>
                <w:iCs/>
                <w:sz w:val="22"/>
                <w:szCs w:val="22"/>
              </w:rPr>
              <w:t>Stakeholder Engagement Plan</w:t>
            </w:r>
          </w:p>
        </w:tc>
      </w:tr>
      <w:tr w:rsidR="00734255" w:rsidRPr="00B16DEA" w14:paraId="758D4C70" w14:textId="77777777" w:rsidTr="00553729">
        <w:trPr>
          <w:trHeight w:val="365"/>
        </w:trPr>
        <w:tc>
          <w:tcPr>
            <w:tcW w:w="686" w:type="pct"/>
          </w:tcPr>
          <w:p w14:paraId="3D1BA4E0" w14:textId="5B869FB1" w:rsidR="00061288" w:rsidRDefault="00734255" w:rsidP="00061288">
            <w:pPr>
              <w:spacing w:line="360" w:lineRule="auto"/>
              <w:rPr>
                <w:rFonts w:ascii="Arial" w:eastAsia="Calibri" w:hAnsi="Arial" w:cs="Arial"/>
                <w:b/>
                <w:iCs/>
                <w:sz w:val="22"/>
                <w:szCs w:val="22"/>
              </w:rPr>
            </w:pPr>
            <w:r w:rsidRPr="00B16DEA">
              <w:rPr>
                <w:rFonts w:ascii="Arial" w:eastAsia="Calibri" w:hAnsi="Arial" w:cs="Arial"/>
                <w:b/>
                <w:iCs/>
                <w:sz w:val="22"/>
                <w:szCs w:val="22"/>
              </w:rPr>
              <w:t>SDI</w:t>
            </w:r>
          </w:p>
          <w:p w14:paraId="44261551" w14:textId="2907563C" w:rsidR="00061288" w:rsidRPr="00061288" w:rsidRDefault="00061288" w:rsidP="00061288">
            <w:pPr>
              <w:spacing w:line="360" w:lineRule="auto"/>
              <w:rPr>
                <w:rFonts w:ascii="Arial" w:eastAsia="Calibri" w:hAnsi="Arial" w:cs="Arial"/>
                <w:b/>
                <w:bCs/>
                <w:sz w:val="22"/>
                <w:szCs w:val="22"/>
              </w:rPr>
            </w:pPr>
            <w:r>
              <w:rPr>
                <w:rFonts w:ascii="Arial" w:eastAsia="Calibri" w:hAnsi="Arial" w:cs="Arial"/>
                <w:b/>
                <w:bCs/>
                <w:sz w:val="22"/>
                <w:szCs w:val="22"/>
              </w:rPr>
              <w:t>STAR-P</w:t>
            </w:r>
          </w:p>
        </w:tc>
        <w:tc>
          <w:tcPr>
            <w:tcW w:w="4314" w:type="pct"/>
          </w:tcPr>
          <w:p w14:paraId="22E1D4A3" w14:textId="77777777" w:rsidR="00734255" w:rsidRDefault="00734255" w:rsidP="00061288">
            <w:pPr>
              <w:spacing w:line="360" w:lineRule="auto"/>
              <w:ind w:left="14"/>
              <w:rPr>
                <w:rFonts w:ascii="Arial" w:eastAsia="Calibri" w:hAnsi="Arial" w:cs="Arial"/>
                <w:iCs/>
                <w:sz w:val="22"/>
                <w:szCs w:val="22"/>
              </w:rPr>
            </w:pPr>
            <w:r w:rsidRPr="00B16DEA">
              <w:rPr>
                <w:rFonts w:ascii="Arial" w:eastAsia="Calibri" w:hAnsi="Arial" w:cs="Arial"/>
                <w:iCs/>
                <w:sz w:val="22"/>
                <w:szCs w:val="22"/>
              </w:rPr>
              <w:t>Sustainable Development Institute</w:t>
            </w:r>
          </w:p>
          <w:p w14:paraId="040CAE74" w14:textId="095AE87C" w:rsidR="00203CDE" w:rsidRPr="00B16DEA" w:rsidRDefault="00203CDE" w:rsidP="00061288">
            <w:pPr>
              <w:spacing w:line="360" w:lineRule="auto"/>
              <w:rPr>
                <w:rFonts w:ascii="Arial" w:eastAsia="Calibri" w:hAnsi="Arial" w:cs="Arial"/>
                <w:iCs/>
                <w:sz w:val="22"/>
                <w:szCs w:val="22"/>
              </w:rPr>
            </w:pPr>
            <w:r w:rsidRPr="00B16DEA">
              <w:rPr>
                <w:rFonts w:ascii="Arial" w:eastAsia="Calibri" w:hAnsi="Arial" w:cs="Arial"/>
                <w:iCs/>
                <w:sz w:val="22"/>
                <w:szCs w:val="22"/>
              </w:rPr>
              <w:t>Smallholder Agriculture Transformation and Agrobusiness Revitalization Project</w:t>
            </w:r>
          </w:p>
        </w:tc>
      </w:tr>
      <w:tr w:rsidR="00734255" w:rsidRPr="00B16DEA" w14:paraId="648777C9" w14:textId="77777777" w:rsidTr="00553729">
        <w:trPr>
          <w:trHeight w:val="365"/>
        </w:trPr>
        <w:tc>
          <w:tcPr>
            <w:tcW w:w="686" w:type="pct"/>
          </w:tcPr>
          <w:p w14:paraId="62700A6B" w14:textId="56A941EF" w:rsidR="00061288" w:rsidRDefault="00734255" w:rsidP="00061288">
            <w:pPr>
              <w:spacing w:line="360" w:lineRule="auto"/>
              <w:rPr>
                <w:rFonts w:ascii="Arial" w:eastAsia="Calibri" w:hAnsi="Arial" w:cs="Arial"/>
                <w:b/>
                <w:iCs/>
                <w:sz w:val="22"/>
                <w:szCs w:val="22"/>
              </w:rPr>
            </w:pPr>
            <w:r w:rsidRPr="00B16DEA">
              <w:rPr>
                <w:rFonts w:ascii="Arial" w:eastAsia="Calibri" w:hAnsi="Arial" w:cs="Arial"/>
                <w:b/>
                <w:iCs/>
                <w:sz w:val="22"/>
                <w:szCs w:val="22"/>
              </w:rPr>
              <w:t>UNDP</w:t>
            </w:r>
          </w:p>
          <w:p w14:paraId="48BA5CA6" w14:textId="14BD68A1" w:rsidR="00061288" w:rsidRPr="00061288" w:rsidRDefault="00061288" w:rsidP="00061288">
            <w:pPr>
              <w:spacing w:line="360" w:lineRule="auto"/>
              <w:rPr>
                <w:rFonts w:ascii="Arial" w:eastAsia="Calibri" w:hAnsi="Arial" w:cs="Arial"/>
                <w:b/>
                <w:bCs/>
                <w:sz w:val="22"/>
                <w:szCs w:val="22"/>
              </w:rPr>
            </w:pPr>
            <w:r>
              <w:rPr>
                <w:rFonts w:ascii="Arial" w:eastAsia="Calibri" w:hAnsi="Arial" w:cs="Arial"/>
                <w:b/>
                <w:bCs/>
                <w:sz w:val="22"/>
                <w:szCs w:val="22"/>
              </w:rPr>
              <w:t>V-RAP</w:t>
            </w:r>
          </w:p>
        </w:tc>
        <w:tc>
          <w:tcPr>
            <w:tcW w:w="4314" w:type="pct"/>
          </w:tcPr>
          <w:p w14:paraId="55EBD6B0" w14:textId="77777777" w:rsidR="00734255" w:rsidRDefault="00734255" w:rsidP="00061288">
            <w:pPr>
              <w:spacing w:line="360" w:lineRule="auto"/>
              <w:ind w:left="14"/>
              <w:rPr>
                <w:rFonts w:ascii="Arial" w:eastAsia="Calibri" w:hAnsi="Arial" w:cs="Arial"/>
                <w:iCs/>
                <w:sz w:val="22"/>
                <w:szCs w:val="22"/>
              </w:rPr>
            </w:pPr>
            <w:r w:rsidRPr="00B16DEA">
              <w:rPr>
                <w:rFonts w:ascii="Arial" w:eastAsia="Calibri" w:hAnsi="Arial" w:cs="Arial"/>
                <w:iCs/>
                <w:sz w:val="22"/>
                <w:szCs w:val="22"/>
              </w:rPr>
              <w:t>United Nations Development Program</w:t>
            </w:r>
          </w:p>
          <w:p w14:paraId="30811ECD" w14:textId="28A8210D" w:rsidR="00203CDE" w:rsidRPr="00B16DEA" w:rsidRDefault="00203CDE" w:rsidP="00061288">
            <w:pPr>
              <w:spacing w:line="360" w:lineRule="auto"/>
              <w:rPr>
                <w:rFonts w:ascii="Arial" w:eastAsia="Calibri" w:hAnsi="Arial" w:cs="Arial"/>
                <w:iCs/>
                <w:sz w:val="22"/>
                <w:szCs w:val="22"/>
              </w:rPr>
            </w:pPr>
            <w:r w:rsidRPr="00B16DEA">
              <w:rPr>
                <w:rFonts w:ascii="Arial" w:eastAsia="Calibri" w:hAnsi="Arial" w:cs="Arial"/>
                <w:iCs/>
                <w:sz w:val="22"/>
                <w:szCs w:val="22"/>
              </w:rPr>
              <w:t>Voluntary Resettlement Action Plan</w:t>
            </w:r>
          </w:p>
        </w:tc>
      </w:tr>
      <w:bookmarkEnd w:id="1"/>
    </w:tbl>
    <w:p w14:paraId="0A5A0CEE" w14:textId="77777777" w:rsidR="00DC0553" w:rsidRPr="00B16DEA" w:rsidRDefault="00DC0553" w:rsidP="00061288">
      <w:pPr>
        <w:spacing w:line="276" w:lineRule="auto"/>
        <w:rPr>
          <w:rFonts w:ascii="Arial" w:hAnsi="Arial" w:cs="Arial"/>
          <w:sz w:val="22"/>
          <w:szCs w:val="22"/>
        </w:rPr>
      </w:pPr>
    </w:p>
    <w:p w14:paraId="130E2DAA" w14:textId="77777777" w:rsidR="00203CDE" w:rsidRDefault="00203CDE" w:rsidP="00553729">
      <w:pPr>
        <w:spacing w:after="160" w:line="278" w:lineRule="auto"/>
        <w:rPr>
          <w:rFonts w:asciiTheme="minorHAnsi" w:hAnsiTheme="minorHAnsi" w:cstheme="minorHAnsi"/>
        </w:rPr>
      </w:pPr>
    </w:p>
    <w:p w14:paraId="30E66D1F" w14:textId="77777777" w:rsidR="00203CDE" w:rsidRDefault="00203CDE" w:rsidP="00553729">
      <w:pPr>
        <w:spacing w:after="160" w:line="278" w:lineRule="auto"/>
        <w:rPr>
          <w:rFonts w:asciiTheme="minorHAnsi" w:hAnsiTheme="minorHAnsi" w:cstheme="minorHAnsi"/>
        </w:rPr>
      </w:pPr>
    </w:p>
    <w:p w14:paraId="5A7D437F" w14:textId="77777777" w:rsidR="00203CDE" w:rsidRDefault="00203CDE" w:rsidP="00553729">
      <w:pPr>
        <w:spacing w:after="160" w:line="278" w:lineRule="auto"/>
        <w:rPr>
          <w:rFonts w:asciiTheme="minorHAnsi" w:hAnsiTheme="minorHAnsi" w:cstheme="minorHAnsi"/>
        </w:rPr>
      </w:pPr>
    </w:p>
    <w:p w14:paraId="647FB94A" w14:textId="77777777" w:rsidR="00203CDE" w:rsidRDefault="00203CDE" w:rsidP="00553729">
      <w:pPr>
        <w:spacing w:after="160" w:line="278" w:lineRule="auto"/>
        <w:rPr>
          <w:rFonts w:asciiTheme="minorHAnsi" w:hAnsiTheme="minorHAnsi" w:cstheme="minorHAnsi"/>
        </w:rPr>
      </w:pPr>
    </w:p>
    <w:p w14:paraId="77F31A07" w14:textId="77777777" w:rsidR="00203CDE" w:rsidRDefault="00203CDE" w:rsidP="00553729">
      <w:pPr>
        <w:spacing w:after="160" w:line="278" w:lineRule="auto"/>
        <w:rPr>
          <w:rFonts w:asciiTheme="minorHAnsi" w:hAnsiTheme="minorHAnsi" w:cstheme="minorHAnsi"/>
        </w:rPr>
      </w:pPr>
    </w:p>
    <w:p w14:paraId="3A8620C1" w14:textId="77777777" w:rsidR="00203CDE" w:rsidRDefault="00203CDE" w:rsidP="00553729">
      <w:pPr>
        <w:spacing w:after="160" w:line="278" w:lineRule="auto"/>
        <w:rPr>
          <w:rFonts w:asciiTheme="minorHAnsi" w:hAnsiTheme="minorHAnsi" w:cstheme="minorHAnsi"/>
        </w:rPr>
      </w:pPr>
    </w:p>
    <w:p w14:paraId="42728BC8" w14:textId="77777777" w:rsidR="00203CDE" w:rsidRDefault="00203CDE" w:rsidP="00553729">
      <w:pPr>
        <w:spacing w:after="160" w:line="278" w:lineRule="auto"/>
        <w:rPr>
          <w:rFonts w:asciiTheme="minorHAnsi" w:hAnsiTheme="minorHAnsi" w:cstheme="minorHAnsi"/>
        </w:rPr>
      </w:pPr>
    </w:p>
    <w:p w14:paraId="492AF32F" w14:textId="77777777" w:rsidR="00203CDE" w:rsidRDefault="00203CDE" w:rsidP="00553729">
      <w:pPr>
        <w:spacing w:after="160" w:line="278" w:lineRule="auto"/>
        <w:rPr>
          <w:rFonts w:asciiTheme="minorHAnsi" w:hAnsiTheme="minorHAnsi" w:cstheme="minorHAnsi"/>
        </w:rPr>
      </w:pPr>
    </w:p>
    <w:p w14:paraId="2EC52B7D" w14:textId="77777777" w:rsidR="00203CDE" w:rsidRDefault="00203CDE" w:rsidP="00553729">
      <w:pPr>
        <w:spacing w:after="160" w:line="278" w:lineRule="auto"/>
        <w:rPr>
          <w:rFonts w:asciiTheme="minorHAnsi" w:hAnsiTheme="minorHAnsi" w:cstheme="minorHAnsi"/>
        </w:rPr>
      </w:pPr>
    </w:p>
    <w:p w14:paraId="390AA0E1" w14:textId="77777777" w:rsidR="00B16DEA" w:rsidRDefault="00B16DEA" w:rsidP="618E0476">
      <w:pPr>
        <w:spacing w:after="160" w:line="278" w:lineRule="auto"/>
        <w:rPr>
          <w:rFonts w:asciiTheme="minorHAnsi" w:hAnsiTheme="minorHAnsi" w:cstheme="minorBidi"/>
          <w:b/>
          <w:bCs/>
        </w:rPr>
      </w:pPr>
    </w:p>
    <w:p w14:paraId="269C10EA" w14:textId="4936082E" w:rsidR="618E0476" w:rsidRDefault="618E0476" w:rsidP="618E0476">
      <w:pPr>
        <w:spacing w:after="160" w:line="278" w:lineRule="auto"/>
        <w:rPr>
          <w:rFonts w:asciiTheme="minorHAnsi" w:hAnsiTheme="minorHAnsi" w:cstheme="minorBidi"/>
          <w:b/>
          <w:bCs/>
        </w:rPr>
      </w:pPr>
    </w:p>
    <w:p w14:paraId="5836B71D" w14:textId="534935B6" w:rsidR="618E0476" w:rsidRDefault="618E0476" w:rsidP="618E0476">
      <w:pPr>
        <w:spacing w:after="160" w:line="278" w:lineRule="auto"/>
        <w:rPr>
          <w:rFonts w:asciiTheme="minorHAnsi" w:hAnsiTheme="minorHAnsi" w:cstheme="minorBidi"/>
          <w:b/>
          <w:bCs/>
        </w:rPr>
      </w:pPr>
    </w:p>
    <w:p w14:paraId="61DDBC22" w14:textId="63D70229" w:rsidR="618E0476" w:rsidRDefault="618E0476" w:rsidP="618E0476">
      <w:pPr>
        <w:spacing w:after="160" w:line="278" w:lineRule="auto"/>
        <w:rPr>
          <w:rFonts w:asciiTheme="minorHAnsi" w:hAnsiTheme="minorHAnsi" w:cstheme="minorBidi"/>
          <w:b/>
          <w:bCs/>
        </w:rPr>
      </w:pPr>
    </w:p>
    <w:p w14:paraId="58B5654A" w14:textId="00812995" w:rsidR="618E0476" w:rsidRDefault="618E0476" w:rsidP="618E0476">
      <w:pPr>
        <w:spacing w:after="160" w:line="278" w:lineRule="auto"/>
        <w:rPr>
          <w:rFonts w:asciiTheme="minorHAnsi" w:hAnsiTheme="minorHAnsi" w:cstheme="minorBidi"/>
          <w:b/>
          <w:bCs/>
        </w:rPr>
      </w:pPr>
    </w:p>
    <w:p w14:paraId="02DBDEFB" w14:textId="0C7AC4A5" w:rsidR="618E0476" w:rsidRDefault="618E0476" w:rsidP="618E0476">
      <w:pPr>
        <w:spacing w:after="160" w:line="278" w:lineRule="auto"/>
        <w:rPr>
          <w:rFonts w:asciiTheme="minorHAnsi" w:hAnsiTheme="minorHAnsi" w:cstheme="minorBidi"/>
          <w:b/>
          <w:bCs/>
        </w:rPr>
      </w:pPr>
    </w:p>
    <w:p w14:paraId="386F9585" w14:textId="03398C0B" w:rsidR="618E0476" w:rsidRDefault="618E0476" w:rsidP="618E0476">
      <w:pPr>
        <w:spacing w:after="160" w:line="278" w:lineRule="auto"/>
        <w:rPr>
          <w:rFonts w:asciiTheme="minorHAnsi" w:hAnsiTheme="minorHAnsi" w:cstheme="minorBidi"/>
          <w:b/>
          <w:bCs/>
        </w:rPr>
      </w:pPr>
    </w:p>
    <w:p w14:paraId="732AEAE0" w14:textId="47DB48F8" w:rsidR="618E0476" w:rsidRDefault="618E0476" w:rsidP="618E0476">
      <w:pPr>
        <w:spacing w:after="160" w:line="278" w:lineRule="auto"/>
        <w:rPr>
          <w:rFonts w:asciiTheme="minorHAnsi" w:hAnsiTheme="minorHAnsi" w:cstheme="minorBidi"/>
          <w:b/>
          <w:bCs/>
        </w:rPr>
      </w:pPr>
    </w:p>
    <w:p w14:paraId="59F3BBED" w14:textId="10BDB646" w:rsidR="618E0476" w:rsidRDefault="618E0476" w:rsidP="618E0476">
      <w:pPr>
        <w:spacing w:after="160" w:line="278" w:lineRule="auto"/>
        <w:rPr>
          <w:rFonts w:asciiTheme="minorHAnsi" w:hAnsiTheme="minorHAnsi" w:cstheme="minorBidi"/>
          <w:b/>
          <w:bCs/>
        </w:rPr>
      </w:pPr>
    </w:p>
    <w:p w14:paraId="4BF8B8B1" w14:textId="77777777" w:rsidR="00061288" w:rsidRDefault="00061288" w:rsidP="00730E42">
      <w:pPr>
        <w:spacing w:after="160" w:line="278" w:lineRule="auto"/>
        <w:rPr>
          <w:rFonts w:asciiTheme="minorHAnsi" w:hAnsiTheme="minorHAnsi" w:cstheme="minorHAnsi"/>
          <w:b/>
          <w:bCs/>
        </w:rPr>
      </w:pPr>
    </w:p>
    <w:p w14:paraId="1DF0C0BE" w14:textId="67CAB6E5" w:rsidR="00F81375" w:rsidRPr="00061288" w:rsidRDefault="007044C6" w:rsidP="00730E42">
      <w:pPr>
        <w:spacing w:after="160" w:line="278" w:lineRule="auto"/>
        <w:rPr>
          <w:rFonts w:ascii="Arial" w:hAnsi="Arial" w:cs="Arial"/>
          <w:b/>
          <w:bCs/>
          <w:color w:val="C45911" w:themeColor="accent2" w:themeShade="BF"/>
          <w:sz w:val="28"/>
          <w:szCs w:val="28"/>
        </w:rPr>
      </w:pPr>
      <w:r w:rsidRPr="00061288">
        <w:rPr>
          <w:rFonts w:ascii="Arial" w:hAnsi="Arial" w:cs="Arial"/>
          <w:b/>
          <w:bCs/>
          <w:color w:val="C45911" w:themeColor="accent2" w:themeShade="BF"/>
          <w:sz w:val="28"/>
          <w:szCs w:val="28"/>
        </w:rPr>
        <w:t>LIST OF TABLES</w:t>
      </w:r>
    </w:p>
    <w:p w14:paraId="7B30211C" w14:textId="5DD563DD" w:rsidR="00730E42" w:rsidRPr="00B16DEA" w:rsidRDefault="00730E42" w:rsidP="00730E42">
      <w:pPr>
        <w:spacing w:after="160" w:line="278" w:lineRule="auto"/>
        <w:rPr>
          <w:rFonts w:ascii="Arial" w:hAnsi="Arial" w:cs="Arial"/>
          <w:b/>
          <w:bCs/>
          <w:sz w:val="22"/>
          <w:szCs w:val="22"/>
        </w:rPr>
      </w:pPr>
      <w:r w:rsidRPr="00B16DEA">
        <w:rPr>
          <w:rFonts w:ascii="Arial" w:hAnsi="Arial" w:cs="Arial"/>
          <w:b/>
          <w:bCs/>
          <w:sz w:val="22"/>
          <w:szCs w:val="22"/>
        </w:rPr>
        <w:t>Table</w:t>
      </w:r>
      <w:r w:rsidRPr="00B16DEA">
        <w:rPr>
          <w:rFonts w:ascii="Arial" w:hAnsi="Arial" w:cs="Arial"/>
          <w:b/>
          <w:bCs/>
          <w:sz w:val="22"/>
          <w:szCs w:val="22"/>
        </w:rPr>
        <w:tab/>
      </w:r>
      <w:r w:rsidRPr="00B16DEA">
        <w:rPr>
          <w:rFonts w:ascii="Arial" w:hAnsi="Arial" w:cs="Arial"/>
          <w:b/>
          <w:bCs/>
          <w:sz w:val="22"/>
          <w:szCs w:val="22"/>
        </w:rPr>
        <w:tab/>
      </w:r>
      <w:r w:rsidRPr="00B16DEA">
        <w:rPr>
          <w:rFonts w:ascii="Arial" w:hAnsi="Arial" w:cs="Arial"/>
          <w:b/>
          <w:bCs/>
          <w:sz w:val="22"/>
          <w:szCs w:val="22"/>
        </w:rPr>
        <w:tab/>
      </w:r>
      <w:r w:rsidRPr="00B16DEA">
        <w:rPr>
          <w:rFonts w:ascii="Arial" w:hAnsi="Arial" w:cs="Arial"/>
          <w:b/>
          <w:bCs/>
          <w:sz w:val="22"/>
          <w:szCs w:val="22"/>
        </w:rPr>
        <w:tab/>
      </w:r>
      <w:r w:rsidRPr="00B16DEA">
        <w:rPr>
          <w:rFonts w:ascii="Arial" w:hAnsi="Arial" w:cs="Arial"/>
          <w:b/>
          <w:bCs/>
          <w:sz w:val="22"/>
          <w:szCs w:val="22"/>
        </w:rPr>
        <w:tab/>
      </w:r>
      <w:r w:rsidRPr="00B16DEA">
        <w:rPr>
          <w:rFonts w:ascii="Arial" w:hAnsi="Arial" w:cs="Arial"/>
          <w:b/>
          <w:bCs/>
          <w:sz w:val="22"/>
          <w:szCs w:val="22"/>
        </w:rPr>
        <w:tab/>
      </w:r>
      <w:r w:rsidRPr="00B16DEA">
        <w:rPr>
          <w:rFonts w:ascii="Arial" w:hAnsi="Arial" w:cs="Arial"/>
          <w:b/>
          <w:bCs/>
          <w:sz w:val="22"/>
          <w:szCs w:val="22"/>
        </w:rPr>
        <w:tab/>
      </w:r>
      <w:r w:rsidRPr="00B16DEA">
        <w:rPr>
          <w:rFonts w:ascii="Arial" w:hAnsi="Arial" w:cs="Arial"/>
          <w:b/>
          <w:bCs/>
          <w:sz w:val="22"/>
          <w:szCs w:val="22"/>
        </w:rPr>
        <w:tab/>
      </w:r>
      <w:r w:rsidRPr="00B16DEA">
        <w:rPr>
          <w:rFonts w:ascii="Arial" w:hAnsi="Arial" w:cs="Arial"/>
          <w:b/>
          <w:bCs/>
          <w:sz w:val="22"/>
          <w:szCs w:val="22"/>
        </w:rPr>
        <w:tab/>
      </w:r>
      <w:r w:rsidRPr="00B16DEA">
        <w:rPr>
          <w:rFonts w:ascii="Arial" w:hAnsi="Arial" w:cs="Arial"/>
          <w:b/>
          <w:bCs/>
          <w:sz w:val="22"/>
          <w:szCs w:val="22"/>
        </w:rPr>
        <w:tab/>
      </w:r>
      <w:r w:rsidRPr="00B16DEA">
        <w:rPr>
          <w:rFonts w:ascii="Arial" w:hAnsi="Arial" w:cs="Arial"/>
          <w:b/>
          <w:bCs/>
          <w:sz w:val="22"/>
          <w:szCs w:val="22"/>
        </w:rPr>
        <w:tab/>
      </w:r>
      <w:r w:rsidR="0040502B">
        <w:rPr>
          <w:rFonts w:ascii="Arial" w:hAnsi="Arial" w:cs="Arial"/>
          <w:b/>
          <w:bCs/>
          <w:sz w:val="22"/>
          <w:szCs w:val="22"/>
        </w:rPr>
        <w:t xml:space="preserve">         </w:t>
      </w:r>
      <w:r w:rsidRPr="00B16DEA">
        <w:rPr>
          <w:rFonts w:ascii="Arial" w:hAnsi="Arial" w:cs="Arial"/>
          <w:b/>
          <w:bCs/>
          <w:sz w:val="22"/>
          <w:szCs w:val="22"/>
        </w:rPr>
        <w:t>Page</w:t>
      </w:r>
    </w:p>
    <w:p w14:paraId="23B41536" w14:textId="2BACC695" w:rsidR="00EE4712" w:rsidRPr="00B16DEA" w:rsidRDefault="00F81375" w:rsidP="00553729">
      <w:pPr>
        <w:spacing w:after="160" w:line="278" w:lineRule="auto"/>
        <w:rPr>
          <w:rFonts w:ascii="Arial" w:hAnsi="Arial" w:cs="Arial"/>
          <w:sz w:val="22"/>
          <w:szCs w:val="22"/>
        </w:rPr>
      </w:pPr>
      <w:r w:rsidRPr="00B16DEA">
        <w:rPr>
          <w:rFonts w:ascii="Arial" w:hAnsi="Arial" w:cs="Arial"/>
          <w:sz w:val="22"/>
          <w:szCs w:val="22"/>
        </w:rPr>
        <w:t>Table 1</w:t>
      </w:r>
      <w:r w:rsidR="00203CDE" w:rsidRPr="00B16DEA">
        <w:rPr>
          <w:rFonts w:ascii="Arial" w:hAnsi="Arial" w:cs="Arial"/>
          <w:sz w:val="22"/>
          <w:szCs w:val="22"/>
        </w:rPr>
        <w:tab/>
      </w:r>
      <w:r w:rsidR="00EE4712" w:rsidRPr="00B16DEA">
        <w:rPr>
          <w:rFonts w:ascii="Arial" w:hAnsi="Arial" w:cs="Arial"/>
          <w:sz w:val="22"/>
          <w:szCs w:val="22"/>
        </w:rPr>
        <w:t>Status of Core Targets</w:t>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t>31</w:t>
      </w:r>
      <w:r w:rsidR="00D37A98">
        <w:rPr>
          <w:rFonts w:ascii="Arial" w:hAnsi="Arial" w:cs="Arial"/>
          <w:sz w:val="22"/>
          <w:szCs w:val="22"/>
        </w:rPr>
        <w:tab/>
      </w:r>
    </w:p>
    <w:p w14:paraId="5ACC11EC" w14:textId="08769B71" w:rsidR="00203CDE" w:rsidRPr="00B16DEA" w:rsidRDefault="00EE4712" w:rsidP="00553729">
      <w:pPr>
        <w:spacing w:after="160" w:line="278" w:lineRule="auto"/>
        <w:rPr>
          <w:rFonts w:ascii="Arial" w:hAnsi="Arial" w:cs="Arial"/>
          <w:sz w:val="22"/>
          <w:szCs w:val="22"/>
        </w:rPr>
      </w:pPr>
      <w:r w:rsidRPr="00B16DEA">
        <w:rPr>
          <w:rFonts w:ascii="Arial" w:hAnsi="Arial" w:cs="Arial"/>
          <w:sz w:val="22"/>
          <w:szCs w:val="22"/>
        </w:rPr>
        <w:t>Table 2</w:t>
      </w:r>
      <w:r w:rsidR="00203CDE" w:rsidRPr="00B16DEA">
        <w:rPr>
          <w:rFonts w:ascii="Arial" w:hAnsi="Arial" w:cs="Arial"/>
          <w:sz w:val="22"/>
          <w:szCs w:val="22"/>
        </w:rPr>
        <w:tab/>
      </w:r>
      <w:r w:rsidR="00EC5BB8" w:rsidRPr="00B16DEA">
        <w:rPr>
          <w:rFonts w:ascii="Arial" w:hAnsi="Arial" w:cs="Arial"/>
          <w:sz w:val="22"/>
          <w:szCs w:val="22"/>
        </w:rPr>
        <w:t>Status of Project Component 1</w:t>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t>33</w:t>
      </w:r>
      <w:r w:rsidR="00F81375" w:rsidRPr="00B16DEA">
        <w:rPr>
          <w:rFonts w:ascii="Arial" w:hAnsi="Arial" w:cs="Arial"/>
          <w:sz w:val="22"/>
          <w:szCs w:val="22"/>
        </w:rPr>
        <w:tab/>
      </w:r>
    </w:p>
    <w:p w14:paraId="4F55FACE" w14:textId="29BC1833" w:rsidR="00203CDE" w:rsidRPr="00B16DEA" w:rsidRDefault="00203CDE" w:rsidP="00553729">
      <w:pPr>
        <w:spacing w:after="160" w:line="278" w:lineRule="auto"/>
        <w:rPr>
          <w:rFonts w:ascii="Arial" w:hAnsi="Arial" w:cs="Arial"/>
          <w:sz w:val="22"/>
          <w:szCs w:val="22"/>
        </w:rPr>
      </w:pPr>
      <w:r w:rsidRPr="00B16DEA">
        <w:rPr>
          <w:rFonts w:ascii="Arial" w:hAnsi="Arial" w:cs="Arial"/>
          <w:sz w:val="22"/>
          <w:szCs w:val="22"/>
        </w:rPr>
        <w:t>Table 3</w:t>
      </w:r>
      <w:r w:rsidR="00EC5BB8" w:rsidRPr="00B16DEA">
        <w:rPr>
          <w:rFonts w:ascii="Arial" w:hAnsi="Arial" w:cs="Arial"/>
          <w:sz w:val="22"/>
          <w:szCs w:val="22"/>
        </w:rPr>
        <w:tab/>
        <w:t xml:space="preserve">Status of Project Component 2 </w:t>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t>36</w:t>
      </w:r>
    </w:p>
    <w:p w14:paraId="2BA4D06D" w14:textId="059F55B1" w:rsidR="00203CDE" w:rsidRPr="00B16DEA" w:rsidRDefault="00203CDE" w:rsidP="00553729">
      <w:pPr>
        <w:spacing w:after="160" w:line="278" w:lineRule="auto"/>
        <w:rPr>
          <w:rFonts w:ascii="Arial" w:hAnsi="Arial" w:cs="Arial"/>
          <w:sz w:val="22"/>
          <w:szCs w:val="22"/>
        </w:rPr>
      </w:pPr>
      <w:r w:rsidRPr="00B16DEA">
        <w:rPr>
          <w:rFonts w:ascii="Arial" w:hAnsi="Arial" w:cs="Arial"/>
          <w:sz w:val="22"/>
          <w:szCs w:val="22"/>
        </w:rPr>
        <w:t>Table 4</w:t>
      </w:r>
      <w:r w:rsidR="00EC5BB8" w:rsidRPr="00B16DEA">
        <w:rPr>
          <w:rFonts w:ascii="Arial" w:hAnsi="Arial" w:cs="Arial"/>
          <w:sz w:val="22"/>
          <w:szCs w:val="22"/>
        </w:rPr>
        <w:tab/>
        <w:t>Status of Project Component 3</w:t>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t>41</w:t>
      </w:r>
    </w:p>
    <w:p w14:paraId="08025A84" w14:textId="78E163E2" w:rsidR="00203CDE" w:rsidRPr="00B16DEA" w:rsidRDefault="00203CDE" w:rsidP="00553729">
      <w:pPr>
        <w:spacing w:after="160" w:line="278" w:lineRule="auto"/>
        <w:rPr>
          <w:rFonts w:ascii="Arial" w:hAnsi="Arial" w:cs="Arial"/>
          <w:sz w:val="22"/>
          <w:szCs w:val="22"/>
        </w:rPr>
      </w:pPr>
      <w:r w:rsidRPr="00B16DEA">
        <w:rPr>
          <w:rFonts w:ascii="Arial" w:hAnsi="Arial" w:cs="Arial"/>
          <w:sz w:val="22"/>
          <w:szCs w:val="22"/>
        </w:rPr>
        <w:t>Table 5</w:t>
      </w:r>
      <w:r w:rsidR="00EC5BB8" w:rsidRPr="00B16DEA">
        <w:rPr>
          <w:rFonts w:ascii="Arial" w:hAnsi="Arial" w:cs="Arial"/>
          <w:sz w:val="22"/>
          <w:szCs w:val="22"/>
        </w:rPr>
        <w:tab/>
        <w:t>Status of Project Component 4</w:t>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t>44</w:t>
      </w:r>
    </w:p>
    <w:p w14:paraId="53815826" w14:textId="364BBD5A" w:rsidR="00203CDE" w:rsidRPr="00B16DEA" w:rsidRDefault="00203CDE" w:rsidP="00553729">
      <w:pPr>
        <w:spacing w:after="160" w:line="278" w:lineRule="auto"/>
        <w:rPr>
          <w:rFonts w:ascii="Arial" w:hAnsi="Arial" w:cs="Arial"/>
          <w:sz w:val="22"/>
          <w:szCs w:val="22"/>
        </w:rPr>
      </w:pPr>
      <w:r w:rsidRPr="00B16DEA">
        <w:rPr>
          <w:rFonts w:ascii="Arial" w:hAnsi="Arial" w:cs="Arial"/>
          <w:sz w:val="22"/>
          <w:szCs w:val="22"/>
        </w:rPr>
        <w:t>Table 6</w:t>
      </w:r>
      <w:r w:rsidR="00EC5BB8" w:rsidRPr="00B16DEA">
        <w:rPr>
          <w:rFonts w:ascii="Arial" w:hAnsi="Arial" w:cs="Arial"/>
          <w:sz w:val="22"/>
          <w:szCs w:val="22"/>
        </w:rPr>
        <w:tab/>
        <w:t>Summary of the assessment of project result</w:t>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t>48</w:t>
      </w:r>
    </w:p>
    <w:p w14:paraId="319EC2E9" w14:textId="5A953E3E" w:rsidR="00203CDE" w:rsidRPr="00B16DEA" w:rsidRDefault="00203CDE" w:rsidP="00553729">
      <w:pPr>
        <w:spacing w:after="160" w:line="278" w:lineRule="auto"/>
        <w:rPr>
          <w:rFonts w:ascii="Arial" w:hAnsi="Arial" w:cs="Arial"/>
          <w:sz w:val="22"/>
          <w:szCs w:val="22"/>
        </w:rPr>
      </w:pPr>
      <w:r w:rsidRPr="00B16DEA">
        <w:rPr>
          <w:rFonts w:ascii="Arial" w:hAnsi="Arial" w:cs="Arial"/>
          <w:sz w:val="22"/>
          <w:szCs w:val="22"/>
        </w:rPr>
        <w:t>Table 7</w:t>
      </w:r>
      <w:r w:rsidR="00EC5BB8" w:rsidRPr="00B16DEA">
        <w:rPr>
          <w:rFonts w:ascii="Arial" w:hAnsi="Arial" w:cs="Arial"/>
          <w:sz w:val="22"/>
          <w:szCs w:val="22"/>
        </w:rPr>
        <w:tab/>
        <w:t>Sustainability rating</w:t>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t>49</w:t>
      </w:r>
    </w:p>
    <w:p w14:paraId="1E195C1A" w14:textId="2CB7962B" w:rsidR="00203CDE" w:rsidRPr="00B16DEA" w:rsidRDefault="00203CDE" w:rsidP="00553729">
      <w:pPr>
        <w:spacing w:after="160" w:line="278" w:lineRule="auto"/>
        <w:rPr>
          <w:rFonts w:ascii="Arial" w:hAnsi="Arial" w:cs="Arial"/>
          <w:sz w:val="22"/>
          <w:szCs w:val="22"/>
        </w:rPr>
      </w:pPr>
      <w:r w:rsidRPr="00B16DEA">
        <w:rPr>
          <w:rFonts w:ascii="Arial" w:hAnsi="Arial" w:cs="Arial"/>
          <w:sz w:val="22"/>
          <w:szCs w:val="22"/>
        </w:rPr>
        <w:t>Table 8</w:t>
      </w:r>
      <w:r w:rsidR="00EC5BB8" w:rsidRPr="00B16DEA">
        <w:rPr>
          <w:rFonts w:ascii="Arial" w:hAnsi="Arial" w:cs="Arial"/>
          <w:sz w:val="22"/>
          <w:szCs w:val="22"/>
        </w:rPr>
        <w:tab/>
        <w:t>Summary of the M&amp;E system quality of design</w:t>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t>53</w:t>
      </w:r>
    </w:p>
    <w:p w14:paraId="6C6C679B" w14:textId="4C894DF8" w:rsidR="003D1976" w:rsidRPr="00B16DEA" w:rsidRDefault="00203CDE" w:rsidP="00553729">
      <w:pPr>
        <w:spacing w:after="160" w:line="278" w:lineRule="auto"/>
        <w:rPr>
          <w:rFonts w:ascii="Arial" w:hAnsi="Arial" w:cs="Arial"/>
          <w:sz w:val="22"/>
          <w:szCs w:val="22"/>
        </w:rPr>
      </w:pPr>
      <w:r w:rsidRPr="00B16DEA">
        <w:rPr>
          <w:rFonts w:ascii="Arial" w:hAnsi="Arial" w:cs="Arial"/>
          <w:sz w:val="22"/>
          <w:szCs w:val="22"/>
        </w:rPr>
        <w:t>Table 9</w:t>
      </w:r>
      <w:r w:rsidR="00EC5BB8" w:rsidRPr="00B16DEA">
        <w:rPr>
          <w:rFonts w:ascii="Arial" w:hAnsi="Arial" w:cs="Arial"/>
          <w:sz w:val="22"/>
          <w:szCs w:val="22"/>
        </w:rPr>
        <w:tab/>
        <w:t xml:space="preserve">Summary of the </w:t>
      </w:r>
      <w:r w:rsidR="003D1976" w:rsidRPr="00B16DEA">
        <w:rPr>
          <w:rFonts w:ascii="Arial" w:hAnsi="Arial" w:cs="Arial"/>
          <w:sz w:val="22"/>
          <w:szCs w:val="22"/>
        </w:rPr>
        <w:t>quality of M&amp;E implementation</w:t>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t>54</w:t>
      </w:r>
    </w:p>
    <w:p w14:paraId="437FEC54" w14:textId="27F288F6" w:rsidR="003D1976" w:rsidRPr="00B16DEA" w:rsidRDefault="003D1976" w:rsidP="00553729">
      <w:pPr>
        <w:spacing w:after="160" w:line="278" w:lineRule="auto"/>
        <w:rPr>
          <w:rFonts w:ascii="Arial" w:hAnsi="Arial" w:cs="Arial"/>
          <w:sz w:val="22"/>
          <w:szCs w:val="22"/>
        </w:rPr>
      </w:pPr>
      <w:r w:rsidRPr="00B16DEA">
        <w:rPr>
          <w:rFonts w:ascii="Arial" w:hAnsi="Arial" w:cs="Arial"/>
          <w:sz w:val="22"/>
          <w:szCs w:val="22"/>
        </w:rPr>
        <w:t>Table 10</w:t>
      </w:r>
      <w:r w:rsidRPr="00B16DEA">
        <w:rPr>
          <w:rFonts w:ascii="Arial" w:hAnsi="Arial" w:cs="Arial"/>
          <w:sz w:val="22"/>
          <w:szCs w:val="22"/>
        </w:rPr>
        <w:tab/>
        <w:t xml:space="preserve">Summary of </w:t>
      </w:r>
      <w:r w:rsidR="004004CC" w:rsidRPr="00B16DEA">
        <w:rPr>
          <w:rFonts w:ascii="Arial" w:hAnsi="Arial" w:cs="Arial"/>
          <w:sz w:val="22"/>
          <w:szCs w:val="22"/>
        </w:rPr>
        <w:t>gender</w:t>
      </w:r>
      <w:r w:rsidRPr="00B16DEA">
        <w:rPr>
          <w:rFonts w:ascii="Arial" w:hAnsi="Arial" w:cs="Arial"/>
          <w:sz w:val="22"/>
          <w:szCs w:val="22"/>
        </w:rPr>
        <w:t xml:space="preserve"> performance</w:t>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t>59</w:t>
      </w:r>
    </w:p>
    <w:p w14:paraId="7F7204B9" w14:textId="77777777" w:rsidR="00C01C89" w:rsidRDefault="003D1976" w:rsidP="00553729">
      <w:pPr>
        <w:spacing w:after="160" w:line="278" w:lineRule="auto"/>
        <w:rPr>
          <w:rFonts w:ascii="Arial" w:hAnsi="Arial" w:cs="Arial"/>
          <w:sz w:val="22"/>
          <w:szCs w:val="22"/>
        </w:rPr>
      </w:pPr>
      <w:r w:rsidRPr="00B16DEA">
        <w:rPr>
          <w:rFonts w:ascii="Arial" w:hAnsi="Arial" w:cs="Arial"/>
          <w:sz w:val="22"/>
          <w:szCs w:val="22"/>
        </w:rPr>
        <w:t>Table 11</w:t>
      </w:r>
      <w:r w:rsidRPr="00B16DEA">
        <w:rPr>
          <w:rFonts w:ascii="Arial" w:hAnsi="Arial" w:cs="Arial"/>
          <w:sz w:val="22"/>
          <w:szCs w:val="22"/>
        </w:rPr>
        <w:tab/>
        <w:t xml:space="preserve">Summary of the accountability and grievance mechanism </w:t>
      </w:r>
      <w:r w:rsidR="00D37A98">
        <w:rPr>
          <w:rFonts w:ascii="Arial" w:hAnsi="Arial" w:cs="Arial"/>
          <w:sz w:val="22"/>
          <w:szCs w:val="22"/>
        </w:rPr>
        <w:tab/>
      </w:r>
      <w:r w:rsidR="00D37A98">
        <w:rPr>
          <w:rFonts w:ascii="Arial" w:hAnsi="Arial" w:cs="Arial"/>
          <w:sz w:val="22"/>
          <w:szCs w:val="22"/>
        </w:rPr>
        <w:tab/>
      </w:r>
      <w:r w:rsidR="00D37A98">
        <w:rPr>
          <w:rFonts w:ascii="Arial" w:hAnsi="Arial" w:cs="Arial"/>
          <w:sz w:val="22"/>
          <w:szCs w:val="22"/>
        </w:rPr>
        <w:tab/>
        <w:t>62</w:t>
      </w:r>
    </w:p>
    <w:p w14:paraId="3192B9D9" w14:textId="7241B2C4" w:rsidR="007D4B0D" w:rsidRPr="00BC2F53" w:rsidRDefault="00C01C89" w:rsidP="618E0476">
      <w:pPr>
        <w:spacing w:after="160" w:line="278" w:lineRule="auto"/>
        <w:rPr>
          <w:rFonts w:ascii="Arial" w:hAnsi="Arial" w:cs="Arial"/>
          <w:sz w:val="22"/>
          <w:szCs w:val="22"/>
        </w:rPr>
      </w:pPr>
      <w:r w:rsidRPr="618E0476">
        <w:rPr>
          <w:rFonts w:ascii="Arial" w:hAnsi="Arial" w:cs="Arial"/>
          <w:sz w:val="22"/>
          <w:szCs w:val="22"/>
        </w:rPr>
        <w:t>Table 12</w:t>
      </w:r>
      <w:r w:rsidR="007D4B0D">
        <w:tab/>
      </w:r>
      <w:r w:rsidRPr="618E0476">
        <w:rPr>
          <w:rFonts w:ascii="Arial" w:hAnsi="Arial" w:cs="Arial"/>
          <w:sz w:val="22"/>
          <w:szCs w:val="22"/>
        </w:rPr>
        <w:t>Summary of proposed, contributed, and materialized co-financing</w:t>
      </w:r>
      <w:r w:rsidR="007D4B0D">
        <w:tab/>
      </w:r>
      <w:r w:rsidR="007D4B0D">
        <w:tab/>
      </w:r>
      <w:r w:rsidR="007E66B2" w:rsidRPr="618E0476">
        <w:rPr>
          <w:rFonts w:ascii="Arial" w:hAnsi="Arial" w:cs="Arial"/>
          <w:sz w:val="22"/>
          <w:szCs w:val="22"/>
        </w:rPr>
        <w:t>66</w:t>
      </w:r>
      <w:r w:rsidR="007D4B0D" w:rsidRPr="618E0476">
        <w:rPr>
          <w:rFonts w:ascii="Arial" w:hAnsi="Arial" w:cs="Arial"/>
          <w:sz w:val="22"/>
          <w:szCs w:val="22"/>
        </w:rPr>
        <w:br w:type="page"/>
      </w:r>
    </w:p>
    <w:p w14:paraId="7E067FFC" w14:textId="585AE1BB" w:rsidR="006E12A1" w:rsidRPr="00B16DEA" w:rsidRDefault="00D62C76" w:rsidP="00553729">
      <w:pPr>
        <w:pStyle w:val="Heading1"/>
        <w:rPr>
          <w:rFonts w:ascii="Arial" w:hAnsi="Arial" w:cs="Arial"/>
          <w:b w:val="0"/>
          <w:sz w:val="28"/>
          <w:szCs w:val="28"/>
        </w:rPr>
      </w:pPr>
      <w:bookmarkStart w:id="2" w:name="_Toc196379009"/>
      <w:bookmarkStart w:id="3" w:name="_Hlk198939801"/>
      <w:r w:rsidRPr="00B16DEA">
        <w:rPr>
          <w:rFonts w:ascii="Arial" w:hAnsi="Arial" w:cs="Arial"/>
          <w:sz w:val="28"/>
          <w:szCs w:val="28"/>
        </w:rPr>
        <w:lastRenderedPageBreak/>
        <w:t>EXECUTIVE SUMMARY</w:t>
      </w:r>
      <w:bookmarkEnd w:id="2"/>
    </w:p>
    <w:p w14:paraId="06753819" w14:textId="77777777" w:rsidR="0076284F" w:rsidRPr="00BC2F53" w:rsidRDefault="0076284F" w:rsidP="00553729">
      <w:pPr>
        <w:rPr>
          <w:rFonts w:asciiTheme="minorHAnsi" w:hAnsiTheme="minorHAnsi" w:cstheme="minorHAnsi"/>
          <w:b/>
          <w:bCs/>
          <w:sz w:val="12"/>
          <w:szCs w:val="12"/>
        </w:rPr>
      </w:pPr>
    </w:p>
    <w:p w14:paraId="433C8B8B" w14:textId="49EEE83F" w:rsidR="0076284F" w:rsidRPr="004004CC" w:rsidRDefault="0076284F" w:rsidP="00553729">
      <w:pPr>
        <w:pStyle w:val="Heading2"/>
        <w:rPr>
          <w:rFonts w:ascii="Arial" w:hAnsi="Arial" w:cs="Arial"/>
          <w:sz w:val="22"/>
          <w:szCs w:val="22"/>
        </w:rPr>
      </w:pPr>
      <w:bookmarkStart w:id="4" w:name="_Toc196379010"/>
      <w:r w:rsidRPr="004004CC">
        <w:rPr>
          <w:rFonts w:ascii="Arial" w:hAnsi="Arial" w:cs="Arial"/>
          <w:sz w:val="22"/>
          <w:szCs w:val="22"/>
        </w:rPr>
        <w:t>Purpose of the Evaluation</w:t>
      </w:r>
      <w:bookmarkEnd w:id="4"/>
    </w:p>
    <w:p w14:paraId="464037EC" w14:textId="77777777" w:rsidR="0076284F" w:rsidRPr="00B16DEA" w:rsidRDefault="0076284F" w:rsidP="00553729">
      <w:pPr>
        <w:rPr>
          <w:rFonts w:ascii="Arial" w:hAnsi="Arial" w:cs="Arial"/>
          <w:b/>
          <w:bCs/>
          <w:color w:val="C00000"/>
          <w:sz w:val="22"/>
          <w:szCs w:val="22"/>
        </w:rPr>
      </w:pPr>
    </w:p>
    <w:p w14:paraId="20A1340F" w14:textId="57CEF1F5" w:rsidR="001F1467" w:rsidRPr="00B16DEA" w:rsidRDefault="00A86FAA" w:rsidP="00E345E6">
      <w:pPr>
        <w:spacing w:line="276" w:lineRule="auto"/>
        <w:jc w:val="both"/>
        <w:rPr>
          <w:rFonts w:ascii="Arial" w:hAnsi="Arial" w:cs="Arial"/>
          <w:sz w:val="22"/>
          <w:szCs w:val="22"/>
        </w:rPr>
      </w:pPr>
      <w:r w:rsidRPr="00B16DEA">
        <w:rPr>
          <w:rFonts w:ascii="Arial" w:hAnsi="Arial" w:cs="Arial"/>
          <w:sz w:val="22"/>
          <w:szCs w:val="22"/>
        </w:rPr>
        <w:t xml:space="preserve">The purpose of the evaluation </w:t>
      </w:r>
      <w:r w:rsidR="00255E48" w:rsidRPr="00B16DEA">
        <w:rPr>
          <w:rFonts w:ascii="Arial" w:hAnsi="Arial" w:cs="Arial"/>
          <w:sz w:val="22"/>
          <w:szCs w:val="22"/>
        </w:rPr>
        <w:t>was</w:t>
      </w:r>
      <w:r w:rsidRPr="00B16DEA">
        <w:rPr>
          <w:rFonts w:ascii="Arial" w:hAnsi="Arial" w:cs="Arial"/>
          <w:sz w:val="22"/>
          <w:szCs w:val="22"/>
        </w:rPr>
        <w:t xml:space="preserve"> to assess how well the project </w:t>
      </w:r>
      <w:r w:rsidR="00E345E6" w:rsidRPr="00B16DEA">
        <w:rPr>
          <w:rFonts w:ascii="Arial" w:hAnsi="Arial" w:cs="Arial"/>
          <w:sz w:val="22"/>
          <w:szCs w:val="22"/>
        </w:rPr>
        <w:t xml:space="preserve">achieved </w:t>
      </w:r>
      <w:r w:rsidRPr="00B16DEA">
        <w:rPr>
          <w:rFonts w:ascii="Arial" w:hAnsi="Arial" w:cs="Arial"/>
          <w:sz w:val="22"/>
          <w:szCs w:val="22"/>
        </w:rPr>
        <w:t xml:space="preserve">its goals, compare performance to the baseline, identify lessons learned, and make recommendations based on the findings that can inform future project delivery. </w:t>
      </w:r>
      <w:r w:rsidR="00E345E6" w:rsidRPr="00B16DEA">
        <w:rPr>
          <w:rFonts w:ascii="Arial" w:hAnsi="Arial" w:cs="Arial"/>
          <w:sz w:val="22"/>
          <w:szCs w:val="22"/>
        </w:rPr>
        <w:t>The findings will offer valuable insights for Conservation International, executing agencies, and other stakeholders.</w:t>
      </w:r>
      <w:r w:rsidRPr="00B16DEA">
        <w:rPr>
          <w:rFonts w:ascii="Arial" w:hAnsi="Arial" w:cs="Arial"/>
          <w:sz w:val="22"/>
          <w:szCs w:val="22"/>
        </w:rPr>
        <w:t xml:space="preserve"> </w:t>
      </w:r>
    </w:p>
    <w:p w14:paraId="7A331DAF" w14:textId="39468D6E" w:rsidR="001F1467" w:rsidRPr="00B16DEA" w:rsidRDefault="001F1467" w:rsidP="00BC2F53">
      <w:pPr>
        <w:spacing w:before="240" w:line="276" w:lineRule="auto"/>
        <w:jc w:val="both"/>
        <w:rPr>
          <w:rFonts w:ascii="Arial" w:hAnsi="Arial" w:cs="Arial"/>
          <w:sz w:val="22"/>
          <w:szCs w:val="22"/>
        </w:rPr>
      </w:pPr>
      <w:r w:rsidRPr="00B16DEA">
        <w:rPr>
          <w:rFonts w:ascii="Arial" w:hAnsi="Arial" w:cs="Arial"/>
          <w:sz w:val="22"/>
          <w:szCs w:val="22"/>
        </w:rPr>
        <w:t xml:space="preserve">Additionally, the </w:t>
      </w:r>
      <w:r w:rsidR="00A86FAA" w:rsidRPr="00B16DEA">
        <w:rPr>
          <w:rFonts w:ascii="Arial" w:hAnsi="Arial" w:cs="Arial"/>
          <w:sz w:val="22"/>
          <w:szCs w:val="22"/>
        </w:rPr>
        <w:t>evaluation findings will provide communities and smallholders farmers</w:t>
      </w:r>
      <w:r w:rsidRPr="00B16DEA">
        <w:rPr>
          <w:rFonts w:ascii="Arial" w:hAnsi="Arial" w:cs="Arial"/>
          <w:sz w:val="22"/>
          <w:szCs w:val="22"/>
        </w:rPr>
        <w:t xml:space="preserve"> with important information</w:t>
      </w:r>
      <w:r w:rsidR="00A86FAA" w:rsidRPr="00B16DEA">
        <w:rPr>
          <w:rFonts w:ascii="Arial" w:hAnsi="Arial" w:cs="Arial"/>
          <w:sz w:val="22"/>
          <w:szCs w:val="22"/>
        </w:rPr>
        <w:t xml:space="preserve"> on the </w:t>
      </w:r>
      <w:r w:rsidRPr="00B16DEA">
        <w:rPr>
          <w:rFonts w:ascii="Arial" w:hAnsi="Arial" w:cs="Arial"/>
          <w:sz w:val="22"/>
          <w:szCs w:val="22"/>
        </w:rPr>
        <w:t xml:space="preserve">effectiveness </w:t>
      </w:r>
      <w:r w:rsidR="00A86FAA" w:rsidRPr="00B16DEA">
        <w:rPr>
          <w:rFonts w:ascii="Arial" w:hAnsi="Arial" w:cs="Arial"/>
          <w:sz w:val="22"/>
          <w:szCs w:val="22"/>
        </w:rPr>
        <w:t xml:space="preserve">of sustainable agroforestry methods for cocoa and palm oil production. In addition, commercial plantation </w:t>
      </w:r>
      <w:r w:rsidRPr="00B16DEA">
        <w:rPr>
          <w:rFonts w:ascii="Arial" w:hAnsi="Arial" w:cs="Arial"/>
          <w:sz w:val="22"/>
          <w:szCs w:val="22"/>
        </w:rPr>
        <w:t>operators</w:t>
      </w:r>
      <w:r w:rsidR="00A86FAA" w:rsidRPr="00B16DEA">
        <w:rPr>
          <w:rFonts w:ascii="Arial" w:hAnsi="Arial" w:cs="Arial"/>
          <w:sz w:val="22"/>
          <w:szCs w:val="22"/>
        </w:rPr>
        <w:t xml:space="preserve"> will benefit from </w:t>
      </w:r>
      <w:r w:rsidR="00BC2F53" w:rsidRPr="00B16DEA">
        <w:rPr>
          <w:rFonts w:ascii="Arial" w:hAnsi="Arial" w:cs="Arial"/>
          <w:sz w:val="22"/>
          <w:szCs w:val="22"/>
        </w:rPr>
        <w:t>evaluating</w:t>
      </w:r>
      <w:r w:rsidR="00A86FAA" w:rsidRPr="00B16DEA">
        <w:rPr>
          <w:rFonts w:ascii="Arial" w:hAnsi="Arial" w:cs="Arial"/>
          <w:sz w:val="22"/>
          <w:szCs w:val="22"/>
        </w:rPr>
        <w:t xml:space="preserve"> information about their relationships with </w:t>
      </w:r>
      <w:r w:rsidR="004004CC" w:rsidRPr="00B16DEA">
        <w:rPr>
          <w:rFonts w:ascii="Arial" w:hAnsi="Arial" w:cs="Arial"/>
          <w:sz w:val="22"/>
          <w:szCs w:val="22"/>
        </w:rPr>
        <w:t>small-holder</w:t>
      </w:r>
      <w:r w:rsidR="00A86FAA" w:rsidRPr="00B16DEA">
        <w:rPr>
          <w:rFonts w:ascii="Arial" w:hAnsi="Arial" w:cs="Arial"/>
          <w:sz w:val="22"/>
          <w:szCs w:val="22"/>
        </w:rPr>
        <w:t xml:space="preserve"> producers. </w:t>
      </w:r>
    </w:p>
    <w:p w14:paraId="34339EB2" w14:textId="6655827A" w:rsidR="00A86FAA" w:rsidRPr="00B16DEA" w:rsidRDefault="00A86FAA" w:rsidP="00BC2F53">
      <w:pPr>
        <w:spacing w:before="240" w:line="276" w:lineRule="auto"/>
        <w:jc w:val="both"/>
        <w:rPr>
          <w:rFonts w:ascii="Arial" w:hAnsi="Arial" w:cs="Arial"/>
          <w:sz w:val="22"/>
          <w:szCs w:val="22"/>
        </w:rPr>
      </w:pPr>
      <w:r w:rsidRPr="00B16DEA">
        <w:rPr>
          <w:rFonts w:ascii="Arial" w:hAnsi="Arial" w:cs="Arial"/>
          <w:sz w:val="22"/>
          <w:szCs w:val="22"/>
        </w:rPr>
        <w:t xml:space="preserve">Overall, the evaluation </w:t>
      </w:r>
      <w:r w:rsidR="00255E48" w:rsidRPr="00B16DEA">
        <w:rPr>
          <w:rFonts w:ascii="Arial" w:hAnsi="Arial" w:cs="Arial"/>
          <w:sz w:val="22"/>
          <w:szCs w:val="22"/>
        </w:rPr>
        <w:t>identifies</w:t>
      </w:r>
      <w:r w:rsidRPr="00B16DEA">
        <w:rPr>
          <w:rFonts w:ascii="Arial" w:hAnsi="Arial" w:cs="Arial"/>
          <w:sz w:val="22"/>
          <w:szCs w:val="22"/>
        </w:rPr>
        <w:t xml:space="preserve"> the types of support </w:t>
      </w:r>
      <w:r w:rsidR="001F1467" w:rsidRPr="00B16DEA">
        <w:rPr>
          <w:rFonts w:ascii="Arial" w:hAnsi="Arial" w:cs="Arial"/>
          <w:sz w:val="22"/>
          <w:szCs w:val="22"/>
        </w:rPr>
        <w:t xml:space="preserve">needed </w:t>
      </w:r>
      <w:r w:rsidRPr="00B16DEA">
        <w:rPr>
          <w:rFonts w:ascii="Arial" w:hAnsi="Arial" w:cs="Arial"/>
          <w:sz w:val="22"/>
          <w:szCs w:val="22"/>
        </w:rPr>
        <w:t xml:space="preserve">to </w:t>
      </w:r>
      <w:r w:rsidR="001F1467" w:rsidRPr="00B16DEA">
        <w:rPr>
          <w:rFonts w:ascii="Arial" w:hAnsi="Arial" w:cs="Arial"/>
          <w:sz w:val="22"/>
          <w:szCs w:val="22"/>
        </w:rPr>
        <w:t xml:space="preserve">promote </w:t>
      </w:r>
      <w:r w:rsidRPr="00B16DEA">
        <w:rPr>
          <w:rFonts w:ascii="Arial" w:hAnsi="Arial" w:cs="Arial"/>
          <w:sz w:val="22"/>
          <w:szCs w:val="22"/>
        </w:rPr>
        <w:t>biodiversity conservation and sustainable food systems in NW Liberia Landscape, a</w:t>
      </w:r>
      <w:r w:rsidR="00255E48" w:rsidRPr="00B16DEA">
        <w:rPr>
          <w:rFonts w:ascii="Arial" w:hAnsi="Arial" w:cs="Arial"/>
          <w:sz w:val="22"/>
          <w:szCs w:val="22"/>
        </w:rPr>
        <w:t>s well as</w:t>
      </w:r>
      <w:r w:rsidRPr="00B16DEA">
        <w:rPr>
          <w:rFonts w:ascii="Arial" w:hAnsi="Arial" w:cs="Arial"/>
          <w:sz w:val="22"/>
          <w:szCs w:val="22"/>
        </w:rPr>
        <w:t xml:space="preserve"> provide crucial information to improve land use planning, restoration of degraded lands, and strengthening governance, policies, and market incentives for nationally replicable models of deforestation-free cocoa and palm oil value chains. </w:t>
      </w:r>
    </w:p>
    <w:p w14:paraId="27925780" w14:textId="77777777" w:rsidR="00A86FAA" w:rsidRPr="00B16DEA" w:rsidRDefault="00A86FAA" w:rsidP="00553729">
      <w:pPr>
        <w:spacing w:line="276" w:lineRule="auto"/>
        <w:rPr>
          <w:rFonts w:ascii="Arial" w:hAnsi="Arial" w:cs="Arial"/>
          <w:sz w:val="22"/>
          <w:szCs w:val="22"/>
        </w:rPr>
      </w:pPr>
    </w:p>
    <w:p w14:paraId="58D11960" w14:textId="669350FD" w:rsidR="0076284F" w:rsidRPr="007C7811" w:rsidRDefault="0076284F" w:rsidP="00553729">
      <w:pPr>
        <w:pStyle w:val="Heading2"/>
        <w:rPr>
          <w:rFonts w:ascii="Arial" w:hAnsi="Arial" w:cs="Arial"/>
          <w:sz w:val="22"/>
          <w:szCs w:val="22"/>
        </w:rPr>
      </w:pPr>
      <w:bookmarkStart w:id="5" w:name="_Toc196379011"/>
      <w:r w:rsidRPr="007C7811">
        <w:rPr>
          <w:rFonts w:ascii="Arial" w:hAnsi="Arial" w:cs="Arial"/>
          <w:sz w:val="22"/>
          <w:szCs w:val="22"/>
        </w:rPr>
        <w:t>Objectives of the Evaluation</w:t>
      </w:r>
      <w:bookmarkEnd w:id="5"/>
    </w:p>
    <w:p w14:paraId="0C569F39" w14:textId="77777777" w:rsidR="00A86FAA" w:rsidRPr="00B16DEA" w:rsidRDefault="00A86FAA" w:rsidP="00553729">
      <w:pPr>
        <w:rPr>
          <w:rFonts w:ascii="Arial" w:hAnsi="Arial" w:cs="Arial"/>
          <w:b/>
          <w:bCs/>
          <w:sz w:val="22"/>
          <w:szCs w:val="22"/>
        </w:rPr>
      </w:pPr>
    </w:p>
    <w:p w14:paraId="1BB7746E" w14:textId="407F9A78" w:rsidR="00A86FAA" w:rsidRPr="00B16DEA" w:rsidRDefault="00A86FAA" w:rsidP="00BC2F53">
      <w:pPr>
        <w:spacing w:line="276" w:lineRule="auto"/>
        <w:jc w:val="both"/>
        <w:rPr>
          <w:rFonts w:ascii="Arial" w:eastAsia="Gill Sans" w:hAnsi="Arial" w:cs="Arial"/>
          <w:b/>
          <w:bCs/>
          <w:color w:val="C45911" w:themeColor="accent2" w:themeShade="BF"/>
          <w:sz w:val="22"/>
          <w:szCs w:val="22"/>
        </w:rPr>
      </w:pPr>
      <w:r w:rsidRPr="00B16DEA">
        <w:rPr>
          <w:rFonts w:ascii="Arial" w:hAnsi="Arial" w:cs="Arial"/>
          <w:sz w:val="22"/>
          <w:szCs w:val="22"/>
          <w:shd w:val="clear" w:color="auto" w:fill="FFFFFF"/>
        </w:rPr>
        <w:t>The mid-term review aims to identify challenges and propose corrective actions to ensure the continued alignment of the Reducing Deforestation from Palm Oil and Cocoa Value Chains project. It also aims to provide a comprehensive and systematic assessment of the project’s performance by evaluating its design, implementation, and the attainment of objectives</w:t>
      </w:r>
      <w:r w:rsidR="0000698D" w:rsidRPr="00B16DEA">
        <w:rPr>
          <w:rFonts w:ascii="Arial" w:hAnsi="Arial" w:cs="Arial"/>
          <w:sz w:val="22"/>
          <w:szCs w:val="22"/>
          <w:shd w:val="clear" w:color="auto" w:fill="FFFFFF"/>
        </w:rPr>
        <w:t xml:space="preserve"> in the studied period.</w:t>
      </w:r>
      <w:r w:rsidRPr="00B16DEA">
        <w:rPr>
          <w:rFonts w:ascii="Arial" w:eastAsia="Gill Sans" w:hAnsi="Arial" w:cs="Arial"/>
          <w:color w:val="C45911" w:themeColor="accent2" w:themeShade="BF"/>
          <w:sz w:val="22"/>
          <w:szCs w:val="22"/>
        </w:rPr>
        <w:t xml:space="preserve"> </w:t>
      </w:r>
    </w:p>
    <w:p w14:paraId="027CB075" w14:textId="77777777" w:rsidR="0076284F" w:rsidRPr="00B16DEA" w:rsidRDefault="0076284F" w:rsidP="00553729">
      <w:pPr>
        <w:rPr>
          <w:rFonts w:ascii="Arial" w:hAnsi="Arial" w:cs="Arial"/>
          <w:b/>
          <w:bCs/>
          <w:sz w:val="22"/>
          <w:szCs w:val="22"/>
        </w:rPr>
      </w:pPr>
    </w:p>
    <w:p w14:paraId="739553EF" w14:textId="759D19E5" w:rsidR="0076284F" w:rsidRPr="007C7811" w:rsidRDefault="0076284F" w:rsidP="00553729">
      <w:pPr>
        <w:pStyle w:val="Heading2"/>
        <w:rPr>
          <w:rFonts w:ascii="Arial" w:hAnsi="Arial" w:cs="Arial"/>
          <w:sz w:val="22"/>
          <w:szCs w:val="22"/>
        </w:rPr>
      </w:pPr>
      <w:bookmarkStart w:id="6" w:name="_Toc196379012"/>
      <w:r w:rsidRPr="007C7811">
        <w:rPr>
          <w:rFonts w:ascii="Arial" w:hAnsi="Arial" w:cs="Arial"/>
          <w:sz w:val="22"/>
          <w:szCs w:val="22"/>
        </w:rPr>
        <w:t>Methodology</w:t>
      </w:r>
      <w:bookmarkEnd w:id="6"/>
    </w:p>
    <w:p w14:paraId="683C1BCA" w14:textId="77777777" w:rsidR="000771C3" w:rsidRPr="00B16DEA" w:rsidRDefault="000771C3" w:rsidP="00553729">
      <w:pPr>
        <w:spacing w:line="276" w:lineRule="auto"/>
        <w:rPr>
          <w:rFonts w:ascii="Arial" w:hAnsi="Arial" w:cs="Arial"/>
          <w:b/>
          <w:bCs/>
          <w:color w:val="C00000"/>
          <w:sz w:val="22"/>
          <w:szCs w:val="22"/>
        </w:rPr>
      </w:pPr>
    </w:p>
    <w:p w14:paraId="2D6CD7EC" w14:textId="56551E8B" w:rsidR="003819E8" w:rsidRPr="00B16DEA" w:rsidRDefault="000771C3" w:rsidP="001F1467">
      <w:pPr>
        <w:spacing w:line="276" w:lineRule="auto"/>
        <w:jc w:val="both"/>
        <w:rPr>
          <w:rFonts w:ascii="Arial" w:hAnsi="Arial" w:cs="Arial"/>
          <w:sz w:val="22"/>
          <w:szCs w:val="22"/>
        </w:rPr>
      </w:pPr>
      <w:r w:rsidRPr="00B16DEA">
        <w:rPr>
          <w:rFonts w:ascii="Arial" w:hAnsi="Arial" w:cs="Arial"/>
          <w:color w:val="222222"/>
          <w:sz w:val="22"/>
          <w:szCs w:val="22"/>
          <w:shd w:val="clear" w:color="auto" w:fill="FFFFFF"/>
        </w:rPr>
        <w:t xml:space="preserve">The evaluation adopted a mixed method design </w:t>
      </w:r>
      <w:r w:rsidR="001F1467" w:rsidRPr="00B16DEA">
        <w:rPr>
          <w:rFonts w:ascii="Arial" w:hAnsi="Arial" w:cs="Arial"/>
          <w:color w:val="222222"/>
          <w:sz w:val="22"/>
          <w:szCs w:val="22"/>
          <w:shd w:val="clear" w:color="auto" w:fill="FFFFFF"/>
        </w:rPr>
        <w:t>incorporating</w:t>
      </w:r>
      <w:r w:rsidRPr="00B16DEA">
        <w:rPr>
          <w:rFonts w:ascii="Arial" w:hAnsi="Arial" w:cs="Arial"/>
          <w:color w:val="222222"/>
          <w:sz w:val="22"/>
          <w:szCs w:val="22"/>
          <w:shd w:val="clear" w:color="auto" w:fill="FFFFFF"/>
        </w:rPr>
        <w:t xml:space="preserve"> both quantitative and qualitative </w:t>
      </w:r>
      <w:r w:rsidR="001F1467" w:rsidRPr="00B16DEA">
        <w:rPr>
          <w:rFonts w:ascii="Arial" w:hAnsi="Arial" w:cs="Arial"/>
          <w:color w:val="222222"/>
          <w:sz w:val="22"/>
          <w:szCs w:val="22"/>
          <w:shd w:val="clear" w:color="auto" w:fill="FFFFFF"/>
        </w:rPr>
        <w:t>approaches</w:t>
      </w:r>
      <w:r w:rsidRPr="00B16DEA">
        <w:rPr>
          <w:rFonts w:ascii="Arial" w:hAnsi="Arial" w:cs="Arial"/>
          <w:color w:val="222222"/>
          <w:sz w:val="22"/>
          <w:szCs w:val="22"/>
          <w:shd w:val="clear" w:color="auto" w:fill="FFFFFF"/>
        </w:rPr>
        <w:t xml:space="preserve">. </w:t>
      </w:r>
      <w:r w:rsidR="003819E8" w:rsidRPr="00B16DEA">
        <w:rPr>
          <w:rFonts w:ascii="Arial" w:hAnsi="Arial" w:cs="Arial"/>
          <w:color w:val="222222"/>
          <w:sz w:val="22"/>
          <w:szCs w:val="22"/>
          <w:shd w:val="clear" w:color="auto" w:fill="FFFFFF"/>
        </w:rPr>
        <w:t>A comprehensive review of relevant project documents was conducted.</w:t>
      </w:r>
      <w:r w:rsidRPr="00B16DEA">
        <w:rPr>
          <w:rFonts w:ascii="Arial" w:hAnsi="Arial" w:cs="Arial"/>
          <w:color w:val="222222"/>
          <w:sz w:val="22"/>
          <w:szCs w:val="22"/>
          <w:shd w:val="clear" w:color="auto" w:fill="FFFFFF"/>
        </w:rPr>
        <w:t xml:space="preserve"> </w:t>
      </w:r>
      <w:r w:rsidRPr="00B16DEA">
        <w:rPr>
          <w:rFonts w:ascii="Arial" w:hAnsi="Arial" w:cs="Arial"/>
          <w:sz w:val="22"/>
          <w:szCs w:val="22"/>
        </w:rPr>
        <w:t xml:space="preserve">A total of 40 interviews were conducted, 16 KIIs were conducted with various stakeholders, and 12 FGDs were conducted with community members. The participants were purposively selected. </w:t>
      </w:r>
    </w:p>
    <w:p w14:paraId="331B6970" w14:textId="2182D98D" w:rsidR="00507261" w:rsidRPr="00B16DEA" w:rsidRDefault="00507261" w:rsidP="00BC2F53">
      <w:pPr>
        <w:spacing w:before="240" w:line="276" w:lineRule="auto"/>
        <w:jc w:val="both"/>
        <w:rPr>
          <w:rFonts w:ascii="Arial" w:hAnsi="Arial" w:cs="Arial"/>
          <w:sz w:val="22"/>
          <w:szCs w:val="22"/>
        </w:rPr>
      </w:pPr>
      <w:r w:rsidRPr="00B16DEA">
        <w:rPr>
          <w:rFonts w:ascii="Arial" w:hAnsi="Arial" w:cs="Arial"/>
          <w:color w:val="1C1C1C"/>
          <w:sz w:val="22"/>
          <w:szCs w:val="22"/>
          <w:shd w:val="clear" w:color="auto" w:fill="FFFFFF"/>
        </w:rPr>
        <w:t xml:space="preserve">Project-specific manuals and training materials were developed and approved for the study qualitative interviewing. </w:t>
      </w:r>
      <w:r w:rsidRPr="00B16DEA">
        <w:rPr>
          <w:rFonts w:ascii="Arial" w:hAnsi="Arial" w:cs="Arial"/>
          <w:sz w:val="22"/>
          <w:szCs w:val="22"/>
        </w:rPr>
        <w:t xml:space="preserve">The interviewer training was held for three days. </w:t>
      </w:r>
      <w:r w:rsidRPr="00B16DEA">
        <w:rPr>
          <w:rFonts w:ascii="Arial" w:hAnsi="Arial" w:cs="Arial"/>
          <w:color w:val="000000" w:themeColor="text1"/>
          <w:sz w:val="22"/>
          <w:szCs w:val="22"/>
          <w:shd w:val="clear" w:color="auto" w:fill="FFFFFF"/>
        </w:rPr>
        <w:t xml:space="preserve">A pilot study was conducted in Montserrado County. </w:t>
      </w:r>
      <w:r w:rsidRPr="00B16DEA">
        <w:rPr>
          <w:rFonts w:ascii="Arial" w:hAnsi="Arial" w:cs="Arial"/>
          <w:sz w:val="22"/>
          <w:szCs w:val="22"/>
        </w:rPr>
        <w:t xml:space="preserve">Interviewers were divided into 4 teams for data collection. Three teams covered Grand Cape Mount, </w:t>
      </w:r>
      <w:proofErr w:type="spellStart"/>
      <w:r w:rsidRPr="00B16DEA">
        <w:rPr>
          <w:rFonts w:ascii="Arial" w:hAnsi="Arial" w:cs="Arial"/>
          <w:sz w:val="22"/>
          <w:szCs w:val="22"/>
        </w:rPr>
        <w:t>Gbarpolu</w:t>
      </w:r>
      <w:proofErr w:type="spellEnd"/>
      <w:r w:rsidRPr="00B16DEA">
        <w:rPr>
          <w:rFonts w:ascii="Arial" w:hAnsi="Arial" w:cs="Arial"/>
          <w:sz w:val="22"/>
          <w:szCs w:val="22"/>
        </w:rPr>
        <w:t xml:space="preserve"> and Lofa separately. They conducted the FGDs, KIIs and direct observations. Additionally, a team covered Montserrado to complete the KIIs with key </w:t>
      </w:r>
      <w:r w:rsidR="00E12FE9">
        <w:rPr>
          <w:rFonts w:ascii="Arial" w:hAnsi="Arial" w:cs="Arial"/>
          <w:sz w:val="22"/>
          <w:szCs w:val="22"/>
        </w:rPr>
        <w:t>execu</w:t>
      </w:r>
      <w:r w:rsidRPr="00B16DEA">
        <w:rPr>
          <w:rFonts w:ascii="Arial" w:hAnsi="Arial" w:cs="Arial"/>
          <w:sz w:val="22"/>
          <w:szCs w:val="22"/>
        </w:rPr>
        <w:t xml:space="preserve">ting partners, as well as private a stakeholder from the University of Liberia, and executing agencies like MOA, EPA, and FDA. </w:t>
      </w:r>
      <w:r w:rsidRPr="00B16DEA">
        <w:rPr>
          <w:rFonts w:ascii="Arial" w:hAnsi="Arial" w:cs="Arial"/>
          <w:color w:val="222222"/>
          <w:sz w:val="22"/>
          <w:szCs w:val="22"/>
        </w:rPr>
        <w:t xml:space="preserve">Situation analysis of quantitative data was guided by the project logical framework, Performance Management Plan (PMP), and Indicator </w:t>
      </w:r>
      <w:r w:rsidRPr="00B16DEA">
        <w:rPr>
          <w:rFonts w:ascii="Arial" w:hAnsi="Arial" w:cs="Arial"/>
          <w:color w:val="222222"/>
          <w:sz w:val="22"/>
          <w:szCs w:val="22"/>
        </w:rPr>
        <w:lastRenderedPageBreak/>
        <w:t xml:space="preserve">Performance Tracking Tool (IPTT). Qualitative data from the FGDs and KIIs were analyzed using thematic content analyses. </w:t>
      </w:r>
      <w:r w:rsidRPr="00B16DEA">
        <w:rPr>
          <w:rFonts w:ascii="Arial" w:hAnsi="Arial" w:cs="Arial"/>
          <w:sz w:val="22"/>
          <w:szCs w:val="22"/>
        </w:rPr>
        <w:t xml:space="preserve"> </w:t>
      </w:r>
    </w:p>
    <w:p w14:paraId="2B4161E0" w14:textId="5E555DAA" w:rsidR="0076284F" w:rsidRPr="00061288" w:rsidRDefault="0076284F" w:rsidP="00553729">
      <w:pPr>
        <w:pStyle w:val="Heading2"/>
        <w:rPr>
          <w:rFonts w:ascii="Arial" w:hAnsi="Arial" w:cs="Arial"/>
          <w:b/>
          <w:bCs/>
          <w:sz w:val="22"/>
          <w:szCs w:val="22"/>
        </w:rPr>
      </w:pPr>
      <w:bookmarkStart w:id="7" w:name="_Toc196379013"/>
      <w:r w:rsidRPr="00061288">
        <w:rPr>
          <w:rFonts w:ascii="Arial" w:hAnsi="Arial" w:cs="Arial"/>
          <w:b/>
          <w:bCs/>
          <w:sz w:val="22"/>
          <w:szCs w:val="22"/>
        </w:rPr>
        <w:t>Key Findings</w:t>
      </w:r>
      <w:bookmarkEnd w:id="7"/>
    </w:p>
    <w:p w14:paraId="20E8A0D0" w14:textId="1DFBD6D9" w:rsidR="00D51EA9" w:rsidRPr="00B16DEA" w:rsidRDefault="004621A6" w:rsidP="00A640EA">
      <w:pPr>
        <w:spacing w:line="276" w:lineRule="auto"/>
        <w:jc w:val="both"/>
        <w:rPr>
          <w:rFonts w:ascii="Arial" w:hAnsi="Arial" w:cs="Arial"/>
          <w:b/>
          <w:bCs/>
          <w:sz w:val="22"/>
          <w:szCs w:val="22"/>
        </w:rPr>
      </w:pPr>
      <w:r w:rsidRPr="00B16DEA">
        <w:rPr>
          <w:rFonts w:ascii="Arial" w:hAnsi="Arial" w:cs="Arial"/>
          <w:sz w:val="22"/>
          <w:szCs w:val="22"/>
        </w:rPr>
        <w:t>The overall ratings presented in this section were based on the extent to which projects objectives were achieved using CI-GEF rating scale.</w:t>
      </w:r>
      <w:r w:rsidR="00FA370F" w:rsidRPr="00B16DEA">
        <w:rPr>
          <w:rFonts w:ascii="Arial" w:hAnsi="Arial" w:cs="Arial"/>
          <w:sz w:val="22"/>
          <w:szCs w:val="22"/>
        </w:rPr>
        <w:t xml:space="preserve"> The calculations of the overall outcomes’ ratings considered three criteria, namely, relevance, effectiveness, and efficiency</w:t>
      </w:r>
      <w:r w:rsidR="00FA370F" w:rsidRPr="00B16DEA">
        <w:rPr>
          <w:rFonts w:ascii="Arial" w:hAnsi="Arial" w:cs="Arial"/>
          <w:b/>
          <w:bCs/>
          <w:sz w:val="22"/>
          <w:szCs w:val="22"/>
        </w:rPr>
        <w:t xml:space="preserve">. </w:t>
      </w:r>
    </w:p>
    <w:p w14:paraId="65911C0B" w14:textId="77777777" w:rsidR="00D51EA9" w:rsidRPr="00B16DEA" w:rsidRDefault="00D51EA9" w:rsidP="00481F54">
      <w:pPr>
        <w:rPr>
          <w:rFonts w:ascii="Arial" w:hAnsi="Arial" w:cs="Arial"/>
          <w:b/>
          <w:bCs/>
          <w:sz w:val="22"/>
          <w:szCs w:val="22"/>
        </w:rPr>
      </w:pPr>
    </w:p>
    <w:p w14:paraId="76FB37CC" w14:textId="50BFB50A" w:rsidR="00481F54" w:rsidRPr="00B16DEA" w:rsidRDefault="00A648FC" w:rsidP="00481F54">
      <w:pPr>
        <w:rPr>
          <w:rFonts w:ascii="Arial" w:hAnsi="Arial" w:cs="Arial"/>
          <w:b/>
          <w:bCs/>
          <w:sz w:val="22"/>
          <w:szCs w:val="22"/>
        </w:rPr>
      </w:pPr>
      <w:r w:rsidRPr="00B16DEA">
        <w:rPr>
          <w:rFonts w:ascii="Arial" w:hAnsi="Arial" w:cs="Arial"/>
          <w:b/>
          <w:bCs/>
          <w:sz w:val="22"/>
          <w:szCs w:val="22"/>
        </w:rPr>
        <w:t xml:space="preserve">Assessment of </w:t>
      </w:r>
      <w:r w:rsidR="00481F54" w:rsidRPr="00B16DEA">
        <w:rPr>
          <w:rFonts w:ascii="Arial" w:hAnsi="Arial" w:cs="Arial"/>
          <w:b/>
          <w:bCs/>
          <w:sz w:val="22"/>
          <w:szCs w:val="22"/>
        </w:rPr>
        <w:t>Project Theory of Change</w:t>
      </w:r>
    </w:p>
    <w:p w14:paraId="73F0CD1E" w14:textId="77777777" w:rsidR="00A3055B" w:rsidRPr="00B16DEA" w:rsidRDefault="00A3055B" w:rsidP="00481F54">
      <w:pPr>
        <w:rPr>
          <w:rFonts w:ascii="Arial" w:hAnsi="Arial" w:cs="Arial"/>
          <w:b/>
          <w:bCs/>
          <w:sz w:val="22"/>
          <w:szCs w:val="22"/>
        </w:rPr>
      </w:pPr>
    </w:p>
    <w:p w14:paraId="1E9894F5" w14:textId="77777777" w:rsidR="00481F54" w:rsidRPr="00B16DEA" w:rsidRDefault="00481F54" w:rsidP="0054059E">
      <w:pPr>
        <w:pStyle w:val="ListParagraph"/>
        <w:numPr>
          <w:ilvl w:val="0"/>
          <w:numId w:val="10"/>
        </w:numPr>
        <w:spacing w:after="160" w:line="278" w:lineRule="auto"/>
        <w:rPr>
          <w:rFonts w:ascii="Arial" w:hAnsi="Arial" w:cs="Arial"/>
          <w:sz w:val="22"/>
          <w:szCs w:val="22"/>
        </w:rPr>
      </w:pPr>
      <w:r w:rsidRPr="00B16DEA">
        <w:rPr>
          <w:rFonts w:ascii="Arial" w:hAnsi="Arial" w:cs="Arial"/>
          <w:sz w:val="22"/>
          <w:szCs w:val="22"/>
        </w:rPr>
        <w:t>The project’s theory of change does not require refinement</w:t>
      </w:r>
    </w:p>
    <w:p w14:paraId="5E973A9E" w14:textId="77777777" w:rsidR="00481F54" w:rsidRPr="00B16DEA" w:rsidRDefault="00481F54" w:rsidP="0054059E">
      <w:pPr>
        <w:pStyle w:val="ListParagraph"/>
        <w:numPr>
          <w:ilvl w:val="0"/>
          <w:numId w:val="10"/>
        </w:numPr>
        <w:spacing w:after="160" w:line="278" w:lineRule="auto"/>
        <w:rPr>
          <w:rFonts w:ascii="Arial" w:hAnsi="Arial" w:cs="Arial"/>
          <w:sz w:val="22"/>
          <w:szCs w:val="22"/>
        </w:rPr>
      </w:pPr>
      <w:r w:rsidRPr="00B16DEA">
        <w:rPr>
          <w:rFonts w:ascii="Arial" w:hAnsi="Arial" w:cs="Arial"/>
          <w:sz w:val="22"/>
          <w:szCs w:val="22"/>
        </w:rPr>
        <w:t>The long-term impacts, outcomes, and causal links were clearly identified in the existing theory</w:t>
      </w:r>
    </w:p>
    <w:p w14:paraId="6AB0A167" w14:textId="77777777" w:rsidR="00481F54" w:rsidRPr="00B16DEA" w:rsidRDefault="00481F54" w:rsidP="00481F54">
      <w:pPr>
        <w:rPr>
          <w:rFonts w:ascii="Arial" w:hAnsi="Arial" w:cs="Arial"/>
          <w:b/>
          <w:bCs/>
          <w:sz w:val="22"/>
          <w:szCs w:val="22"/>
        </w:rPr>
      </w:pPr>
      <w:r w:rsidRPr="00B16DEA">
        <w:rPr>
          <w:rFonts w:ascii="Arial" w:hAnsi="Arial" w:cs="Arial"/>
          <w:b/>
          <w:bCs/>
          <w:sz w:val="22"/>
          <w:szCs w:val="22"/>
        </w:rPr>
        <w:t>Assessment of Project Results</w:t>
      </w:r>
    </w:p>
    <w:p w14:paraId="13334218" w14:textId="77777777" w:rsidR="0039072E" w:rsidRPr="00B16DEA" w:rsidRDefault="0039072E" w:rsidP="00481F54">
      <w:pPr>
        <w:rPr>
          <w:rFonts w:ascii="Arial" w:hAnsi="Arial" w:cs="Arial"/>
          <w:b/>
          <w:bCs/>
          <w:sz w:val="22"/>
          <w:szCs w:val="22"/>
        </w:rPr>
      </w:pPr>
    </w:p>
    <w:tbl>
      <w:tblPr>
        <w:tblW w:w="8840" w:type="dxa"/>
        <w:jc w:val="center"/>
        <w:tblLook w:val="04A0" w:firstRow="1" w:lastRow="0" w:firstColumn="1" w:lastColumn="0" w:noHBand="0" w:noVBand="1"/>
      </w:tblPr>
      <w:tblGrid>
        <w:gridCol w:w="1880"/>
        <w:gridCol w:w="1300"/>
        <w:gridCol w:w="1506"/>
        <w:gridCol w:w="1261"/>
        <w:gridCol w:w="1517"/>
        <w:gridCol w:w="1700"/>
      </w:tblGrid>
      <w:tr w:rsidR="0039072E" w:rsidRPr="00B16DEA" w14:paraId="5728E109" w14:textId="77777777" w:rsidTr="007C7811">
        <w:trPr>
          <w:trHeight w:val="320"/>
          <w:jc w:val="center"/>
        </w:trPr>
        <w:tc>
          <w:tcPr>
            <w:tcW w:w="1880" w:type="dxa"/>
            <w:vMerge w:val="restart"/>
            <w:tcBorders>
              <w:top w:val="single" w:sz="8" w:space="0" w:color="auto"/>
              <w:left w:val="single" w:sz="8" w:space="0" w:color="auto"/>
              <w:right w:val="single" w:sz="4" w:space="0" w:color="auto"/>
            </w:tcBorders>
            <w:shd w:val="clear" w:color="auto" w:fill="C45911" w:themeFill="accent2" w:themeFillShade="BF"/>
            <w:noWrap/>
            <w:vAlign w:val="center"/>
            <w:hideMark/>
          </w:tcPr>
          <w:p w14:paraId="02F9D9C3" w14:textId="77777777" w:rsidR="0039072E" w:rsidRPr="007C7811" w:rsidRDefault="0039072E">
            <w:pPr>
              <w:jc w:val="center"/>
              <w:rPr>
                <w:rFonts w:ascii="Arial" w:hAnsi="Arial" w:cs="Arial"/>
                <w:b/>
                <w:bCs/>
                <w:color w:val="FFFFFF" w:themeColor="background1"/>
                <w:sz w:val="20"/>
                <w:szCs w:val="20"/>
                <w:lang w:val="en-PH"/>
              </w:rPr>
            </w:pPr>
            <w:r w:rsidRPr="007C7811">
              <w:rPr>
                <w:rFonts w:ascii="Arial" w:hAnsi="Arial" w:cs="Arial"/>
                <w:b/>
                <w:bCs/>
                <w:color w:val="FFFFFF" w:themeColor="background1"/>
                <w:sz w:val="20"/>
                <w:szCs w:val="20"/>
                <w:lang w:val="en-PH"/>
              </w:rPr>
              <w:t>OUTCOME</w:t>
            </w:r>
          </w:p>
        </w:tc>
        <w:tc>
          <w:tcPr>
            <w:tcW w:w="5260" w:type="dxa"/>
            <w:gridSpan w:val="4"/>
            <w:tcBorders>
              <w:top w:val="single" w:sz="8" w:space="0" w:color="auto"/>
              <w:left w:val="nil"/>
              <w:bottom w:val="single" w:sz="4" w:space="0" w:color="auto"/>
              <w:right w:val="single" w:sz="4" w:space="0" w:color="auto"/>
            </w:tcBorders>
            <w:shd w:val="clear" w:color="auto" w:fill="C45911" w:themeFill="accent2" w:themeFillShade="BF"/>
            <w:noWrap/>
            <w:vAlign w:val="center"/>
          </w:tcPr>
          <w:p w14:paraId="4623C19E" w14:textId="77777777" w:rsidR="0039072E" w:rsidRPr="007C7811" w:rsidRDefault="0039072E">
            <w:pPr>
              <w:jc w:val="center"/>
              <w:rPr>
                <w:rFonts w:ascii="Arial" w:hAnsi="Arial" w:cs="Arial"/>
                <w:b/>
                <w:bCs/>
                <w:color w:val="FFFFFF" w:themeColor="background1"/>
                <w:sz w:val="20"/>
                <w:szCs w:val="20"/>
                <w:lang w:val="en-PH"/>
              </w:rPr>
            </w:pPr>
            <w:r w:rsidRPr="007C7811">
              <w:rPr>
                <w:rFonts w:ascii="Arial" w:hAnsi="Arial" w:cs="Arial"/>
                <w:b/>
                <w:bCs/>
                <w:color w:val="FFFFFF" w:themeColor="background1"/>
                <w:sz w:val="20"/>
                <w:szCs w:val="20"/>
                <w:lang w:val="en-PH"/>
              </w:rPr>
              <w:t>DIMENSIONS</w:t>
            </w:r>
          </w:p>
        </w:tc>
        <w:tc>
          <w:tcPr>
            <w:tcW w:w="1700" w:type="dxa"/>
            <w:vMerge w:val="restart"/>
            <w:tcBorders>
              <w:top w:val="single" w:sz="8" w:space="0" w:color="auto"/>
              <w:left w:val="nil"/>
              <w:right w:val="single" w:sz="4" w:space="0" w:color="auto"/>
            </w:tcBorders>
            <w:shd w:val="clear" w:color="auto" w:fill="C45911" w:themeFill="accent2" w:themeFillShade="BF"/>
            <w:noWrap/>
            <w:vAlign w:val="center"/>
            <w:hideMark/>
          </w:tcPr>
          <w:p w14:paraId="64C79195" w14:textId="77777777" w:rsidR="0039072E" w:rsidRPr="007C7811" w:rsidRDefault="0039072E">
            <w:pPr>
              <w:jc w:val="center"/>
              <w:rPr>
                <w:rFonts w:ascii="Arial" w:hAnsi="Arial" w:cs="Arial"/>
                <w:b/>
                <w:bCs/>
                <w:color w:val="FFFFFF" w:themeColor="background1"/>
                <w:sz w:val="20"/>
                <w:szCs w:val="20"/>
                <w:lang w:val="en-PH"/>
              </w:rPr>
            </w:pPr>
            <w:r w:rsidRPr="007C7811">
              <w:rPr>
                <w:rFonts w:ascii="Arial" w:hAnsi="Arial" w:cs="Arial"/>
                <w:b/>
                <w:bCs/>
                <w:color w:val="FFFFFF" w:themeColor="background1"/>
                <w:sz w:val="20"/>
                <w:szCs w:val="20"/>
                <w:lang w:val="en-PH"/>
              </w:rPr>
              <w:t>OUTCOME FINAL RATING</w:t>
            </w:r>
          </w:p>
        </w:tc>
      </w:tr>
      <w:tr w:rsidR="0039072E" w:rsidRPr="00B16DEA" w14:paraId="0FD54265" w14:textId="77777777" w:rsidTr="007C7811">
        <w:trPr>
          <w:trHeight w:val="320"/>
          <w:jc w:val="center"/>
        </w:trPr>
        <w:tc>
          <w:tcPr>
            <w:tcW w:w="1880" w:type="dxa"/>
            <w:vMerge/>
            <w:tcBorders>
              <w:left w:val="single" w:sz="8" w:space="0" w:color="auto"/>
              <w:bottom w:val="single" w:sz="4" w:space="0" w:color="auto"/>
              <w:right w:val="single" w:sz="4" w:space="0" w:color="auto"/>
            </w:tcBorders>
            <w:shd w:val="clear" w:color="000000" w:fill="D0D0D0"/>
            <w:noWrap/>
            <w:vAlign w:val="center"/>
          </w:tcPr>
          <w:p w14:paraId="564E034A" w14:textId="77777777" w:rsidR="0039072E" w:rsidRPr="00B16DEA" w:rsidRDefault="0039072E">
            <w:pPr>
              <w:jc w:val="center"/>
              <w:rPr>
                <w:rFonts w:ascii="Arial" w:hAnsi="Arial" w:cs="Arial"/>
                <w:b/>
                <w:bCs/>
                <w:color w:val="000000"/>
                <w:sz w:val="20"/>
                <w:szCs w:val="20"/>
                <w:lang w:val="en-PH"/>
              </w:rPr>
            </w:pPr>
          </w:p>
        </w:tc>
        <w:tc>
          <w:tcPr>
            <w:tcW w:w="1300" w:type="dxa"/>
            <w:tcBorders>
              <w:top w:val="single" w:sz="8" w:space="0" w:color="auto"/>
              <w:left w:val="nil"/>
              <w:bottom w:val="single" w:sz="4" w:space="0" w:color="auto"/>
              <w:right w:val="single" w:sz="4" w:space="0" w:color="auto"/>
            </w:tcBorders>
            <w:shd w:val="clear" w:color="auto" w:fill="C45911" w:themeFill="accent2" w:themeFillShade="BF"/>
            <w:noWrap/>
            <w:vAlign w:val="center"/>
          </w:tcPr>
          <w:p w14:paraId="09E112BD" w14:textId="77777777" w:rsidR="0039072E" w:rsidRPr="007C7811" w:rsidRDefault="0039072E">
            <w:pPr>
              <w:jc w:val="center"/>
              <w:rPr>
                <w:rFonts w:ascii="Arial" w:hAnsi="Arial" w:cs="Arial"/>
                <w:b/>
                <w:bCs/>
                <w:i/>
                <w:iCs/>
                <w:color w:val="FFFFFF" w:themeColor="background1"/>
                <w:sz w:val="20"/>
                <w:szCs w:val="20"/>
                <w:lang w:val="en-PH"/>
              </w:rPr>
            </w:pPr>
            <w:r w:rsidRPr="007C7811">
              <w:rPr>
                <w:rFonts w:ascii="Arial" w:hAnsi="Arial" w:cs="Arial"/>
                <w:b/>
                <w:bCs/>
                <w:i/>
                <w:iCs/>
                <w:color w:val="FFFFFF" w:themeColor="background1"/>
                <w:sz w:val="20"/>
                <w:szCs w:val="20"/>
                <w:lang w:val="en-PH"/>
              </w:rPr>
              <w:t>Outcome Relevance</w:t>
            </w:r>
          </w:p>
        </w:tc>
        <w:tc>
          <w:tcPr>
            <w:tcW w:w="1420" w:type="dxa"/>
            <w:tcBorders>
              <w:top w:val="single" w:sz="8" w:space="0" w:color="auto"/>
              <w:left w:val="nil"/>
              <w:bottom w:val="single" w:sz="4" w:space="0" w:color="auto"/>
              <w:right w:val="single" w:sz="4" w:space="0" w:color="auto"/>
            </w:tcBorders>
            <w:shd w:val="clear" w:color="auto" w:fill="C45911" w:themeFill="accent2" w:themeFillShade="BF"/>
            <w:noWrap/>
            <w:vAlign w:val="center"/>
          </w:tcPr>
          <w:p w14:paraId="1A98A2DF" w14:textId="77777777" w:rsidR="0039072E" w:rsidRPr="007C7811" w:rsidRDefault="0039072E">
            <w:pPr>
              <w:jc w:val="center"/>
              <w:rPr>
                <w:rFonts w:ascii="Arial" w:hAnsi="Arial" w:cs="Arial"/>
                <w:b/>
                <w:bCs/>
                <w:i/>
                <w:iCs/>
                <w:color w:val="FFFFFF" w:themeColor="background1"/>
                <w:sz w:val="20"/>
                <w:szCs w:val="20"/>
                <w:lang w:val="en-PH"/>
              </w:rPr>
            </w:pPr>
            <w:r w:rsidRPr="007C7811">
              <w:rPr>
                <w:rFonts w:ascii="Arial" w:hAnsi="Arial" w:cs="Arial"/>
                <w:b/>
                <w:bCs/>
                <w:i/>
                <w:iCs/>
                <w:color w:val="FFFFFF" w:themeColor="background1"/>
                <w:sz w:val="20"/>
                <w:szCs w:val="20"/>
                <w:lang w:val="en-PH"/>
              </w:rPr>
              <w:t>Outcome Effectiveness</w:t>
            </w:r>
          </w:p>
        </w:tc>
        <w:tc>
          <w:tcPr>
            <w:tcW w:w="1080" w:type="dxa"/>
            <w:tcBorders>
              <w:top w:val="single" w:sz="8" w:space="0" w:color="auto"/>
              <w:left w:val="nil"/>
              <w:bottom w:val="single" w:sz="4" w:space="0" w:color="auto"/>
              <w:right w:val="single" w:sz="4" w:space="0" w:color="auto"/>
            </w:tcBorders>
            <w:shd w:val="clear" w:color="auto" w:fill="C45911" w:themeFill="accent2" w:themeFillShade="BF"/>
            <w:noWrap/>
            <w:vAlign w:val="center"/>
          </w:tcPr>
          <w:p w14:paraId="6CAD000E" w14:textId="77777777" w:rsidR="0039072E" w:rsidRPr="007C7811" w:rsidRDefault="0039072E">
            <w:pPr>
              <w:jc w:val="center"/>
              <w:rPr>
                <w:rFonts w:ascii="Arial" w:hAnsi="Arial" w:cs="Arial"/>
                <w:b/>
                <w:bCs/>
                <w:i/>
                <w:iCs/>
                <w:color w:val="FFFFFF" w:themeColor="background1"/>
                <w:sz w:val="20"/>
                <w:szCs w:val="20"/>
                <w:lang w:val="en-PH"/>
              </w:rPr>
            </w:pPr>
            <w:r w:rsidRPr="007C7811">
              <w:rPr>
                <w:rFonts w:ascii="Arial" w:hAnsi="Arial" w:cs="Arial"/>
                <w:b/>
                <w:bCs/>
                <w:i/>
                <w:iCs/>
                <w:color w:val="FFFFFF" w:themeColor="background1"/>
                <w:sz w:val="20"/>
                <w:szCs w:val="20"/>
                <w:lang w:val="en-PH"/>
              </w:rPr>
              <w:t>Outcome Efficiency</w:t>
            </w:r>
          </w:p>
        </w:tc>
        <w:tc>
          <w:tcPr>
            <w:tcW w:w="1460" w:type="dxa"/>
            <w:tcBorders>
              <w:top w:val="single" w:sz="8" w:space="0" w:color="auto"/>
              <w:left w:val="nil"/>
              <w:bottom w:val="single" w:sz="4" w:space="0" w:color="auto"/>
              <w:right w:val="single" w:sz="4" w:space="0" w:color="auto"/>
            </w:tcBorders>
            <w:shd w:val="clear" w:color="auto" w:fill="C45911" w:themeFill="accent2" w:themeFillShade="BF"/>
            <w:noWrap/>
            <w:vAlign w:val="center"/>
          </w:tcPr>
          <w:p w14:paraId="43E7F805" w14:textId="77777777" w:rsidR="0039072E" w:rsidRPr="007C7811" w:rsidRDefault="0039072E">
            <w:pPr>
              <w:jc w:val="center"/>
              <w:rPr>
                <w:rFonts w:ascii="Arial" w:hAnsi="Arial" w:cs="Arial"/>
                <w:b/>
                <w:bCs/>
                <w:i/>
                <w:iCs/>
                <w:color w:val="FFFFFF" w:themeColor="background1"/>
                <w:sz w:val="20"/>
                <w:szCs w:val="20"/>
                <w:lang w:val="en-PH"/>
              </w:rPr>
            </w:pPr>
            <w:r w:rsidRPr="007C7811">
              <w:rPr>
                <w:rFonts w:ascii="Arial" w:hAnsi="Arial" w:cs="Arial"/>
                <w:b/>
                <w:bCs/>
                <w:i/>
                <w:iCs/>
                <w:color w:val="FFFFFF" w:themeColor="background1"/>
                <w:sz w:val="20"/>
                <w:szCs w:val="20"/>
                <w:lang w:val="en-PH"/>
              </w:rPr>
              <w:t>Outcome Sustainability</w:t>
            </w:r>
          </w:p>
        </w:tc>
        <w:tc>
          <w:tcPr>
            <w:tcW w:w="1700" w:type="dxa"/>
            <w:vMerge/>
            <w:tcBorders>
              <w:left w:val="nil"/>
              <w:bottom w:val="single" w:sz="4" w:space="0" w:color="auto"/>
              <w:right w:val="single" w:sz="4" w:space="0" w:color="auto"/>
            </w:tcBorders>
            <w:shd w:val="clear" w:color="000000" w:fill="D0D0D0"/>
            <w:noWrap/>
            <w:vAlign w:val="center"/>
          </w:tcPr>
          <w:p w14:paraId="3522B70D" w14:textId="77777777" w:rsidR="0039072E" w:rsidRPr="00B16DEA" w:rsidRDefault="0039072E">
            <w:pPr>
              <w:jc w:val="center"/>
              <w:rPr>
                <w:rFonts w:ascii="Arial" w:hAnsi="Arial" w:cs="Arial"/>
                <w:b/>
                <w:bCs/>
                <w:color w:val="000000"/>
                <w:sz w:val="20"/>
                <w:szCs w:val="20"/>
                <w:lang w:val="en-PH"/>
              </w:rPr>
            </w:pPr>
          </w:p>
        </w:tc>
      </w:tr>
      <w:tr w:rsidR="0039072E" w:rsidRPr="00B16DEA" w14:paraId="179455F0" w14:textId="77777777">
        <w:trPr>
          <w:trHeight w:val="320"/>
          <w:jc w:val="center"/>
        </w:trPr>
        <w:tc>
          <w:tcPr>
            <w:tcW w:w="1880" w:type="dxa"/>
            <w:tcBorders>
              <w:top w:val="nil"/>
              <w:left w:val="single" w:sz="8" w:space="0" w:color="auto"/>
              <w:bottom w:val="single" w:sz="4" w:space="0" w:color="auto"/>
              <w:right w:val="single" w:sz="4" w:space="0" w:color="auto"/>
            </w:tcBorders>
            <w:shd w:val="clear" w:color="auto" w:fill="auto"/>
            <w:noWrap/>
            <w:vAlign w:val="bottom"/>
            <w:hideMark/>
          </w:tcPr>
          <w:p w14:paraId="0360D9E9" w14:textId="77777777" w:rsidR="0039072E" w:rsidRPr="00B16DEA" w:rsidRDefault="0039072E">
            <w:pPr>
              <w:rPr>
                <w:rFonts w:ascii="Arial" w:hAnsi="Arial" w:cs="Arial"/>
                <w:color w:val="000000"/>
                <w:sz w:val="20"/>
                <w:szCs w:val="20"/>
                <w:lang w:val="en-PH"/>
              </w:rPr>
            </w:pPr>
            <w:r w:rsidRPr="00B16DEA">
              <w:rPr>
                <w:rFonts w:ascii="Arial" w:hAnsi="Arial" w:cs="Arial"/>
                <w:color w:val="000000"/>
                <w:sz w:val="20"/>
                <w:szCs w:val="20"/>
                <w:lang w:val="en-PH"/>
              </w:rPr>
              <w:t>Outcome 1.1</w:t>
            </w:r>
          </w:p>
        </w:tc>
        <w:tc>
          <w:tcPr>
            <w:tcW w:w="1300" w:type="dxa"/>
            <w:tcBorders>
              <w:top w:val="nil"/>
              <w:left w:val="nil"/>
              <w:bottom w:val="single" w:sz="4" w:space="0" w:color="auto"/>
              <w:right w:val="single" w:sz="4" w:space="0" w:color="auto"/>
            </w:tcBorders>
            <w:shd w:val="clear" w:color="auto" w:fill="auto"/>
            <w:noWrap/>
            <w:vAlign w:val="bottom"/>
            <w:hideMark/>
          </w:tcPr>
          <w:p w14:paraId="3594827B"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Highly Satisfactory</w:t>
            </w:r>
          </w:p>
        </w:tc>
        <w:tc>
          <w:tcPr>
            <w:tcW w:w="1420" w:type="dxa"/>
            <w:tcBorders>
              <w:top w:val="nil"/>
              <w:left w:val="nil"/>
              <w:bottom w:val="single" w:sz="4" w:space="0" w:color="auto"/>
              <w:right w:val="single" w:sz="4" w:space="0" w:color="auto"/>
            </w:tcBorders>
            <w:shd w:val="clear" w:color="auto" w:fill="auto"/>
            <w:noWrap/>
            <w:vAlign w:val="bottom"/>
            <w:hideMark/>
          </w:tcPr>
          <w:p w14:paraId="1D5E836D"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080" w:type="dxa"/>
            <w:tcBorders>
              <w:top w:val="nil"/>
              <w:left w:val="nil"/>
              <w:bottom w:val="single" w:sz="4" w:space="0" w:color="auto"/>
              <w:right w:val="single" w:sz="4" w:space="0" w:color="auto"/>
            </w:tcBorders>
            <w:shd w:val="clear" w:color="auto" w:fill="auto"/>
            <w:noWrap/>
            <w:vAlign w:val="bottom"/>
            <w:hideMark/>
          </w:tcPr>
          <w:p w14:paraId="4DE49ECD"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60" w:type="dxa"/>
            <w:tcBorders>
              <w:top w:val="nil"/>
              <w:left w:val="nil"/>
              <w:bottom w:val="single" w:sz="4" w:space="0" w:color="auto"/>
              <w:right w:val="single" w:sz="4" w:space="0" w:color="auto"/>
            </w:tcBorders>
            <w:shd w:val="clear" w:color="auto" w:fill="auto"/>
            <w:noWrap/>
            <w:vAlign w:val="bottom"/>
            <w:hideMark/>
          </w:tcPr>
          <w:p w14:paraId="56ACECC6"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Highly</w:t>
            </w:r>
          </w:p>
          <w:p w14:paraId="43043AA7"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c>
          <w:tcPr>
            <w:tcW w:w="1700" w:type="dxa"/>
            <w:tcBorders>
              <w:top w:val="nil"/>
              <w:left w:val="nil"/>
              <w:bottom w:val="single" w:sz="4" w:space="0" w:color="auto"/>
              <w:right w:val="single" w:sz="4" w:space="0" w:color="auto"/>
            </w:tcBorders>
            <w:shd w:val="clear" w:color="auto" w:fill="auto"/>
            <w:noWrap/>
            <w:vAlign w:val="bottom"/>
            <w:hideMark/>
          </w:tcPr>
          <w:p w14:paraId="144AE087"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r>
      <w:tr w:rsidR="0039072E" w:rsidRPr="00B16DEA" w14:paraId="23E588B5" w14:textId="77777777">
        <w:trPr>
          <w:trHeight w:val="320"/>
          <w:jc w:val="center"/>
        </w:trPr>
        <w:tc>
          <w:tcPr>
            <w:tcW w:w="1880" w:type="dxa"/>
            <w:tcBorders>
              <w:top w:val="nil"/>
              <w:left w:val="single" w:sz="8" w:space="0" w:color="auto"/>
              <w:bottom w:val="single" w:sz="4" w:space="0" w:color="auto"/>
              <w:right w:val="single" w:sz="4" w:space="0" w:color="auto"/>
            </w:tcBorders>
            <w:shd w:val="clear" w:color="auto" w:fill="auto"/>
            <w:noWrap/>
            <w:vAlign w:val="bottom"/>
            <w:hideMark/>
          </w:tcPr>
          <w:p w14:paraId="30B1A930" w14:textId="77777777" w:rsidR="0039072E" w:rsidRPr="00B16DEA" w:rsidRDefault="0039072E">
            <w:pPr>
              <w:rPr>
                <w:rFonts w:ascii="Arial" w:hAnsi="Arial" w:cs="Arial"/>
                <w:color w:val="000000"/>
                <w:sz w:val="20"/>
                <w:szCs w:val="20"/>
                <w:lang w:val="en-PH"/>
              </w:rPr>
            </w:pPr>
            <w:r w:rsidRPr="00B16DEA">
              <w:rPr>
                <w:rFonts w:ascii="Arial" w:hAnsi="Arial" w:cs="Arial"/>
                <w:color w:val="000000"/>
                <w:sz w:val="20"/>
                <w:szCs w:val="20"/>
                <w:lang w:val="en-PH"/>
              </w:rPr>
              <w:t>Outcome 1.2</w:t>
            </w:r>
          </w:p>
        </w:tc>
        <w:tc>
          <w:tcPr>
            <w:tcW w:w="1300" w:type="dxa"/>
            <w:tcBorders>
              <w:top w:val="nil"/>
              <w:left w:val="nil"/>
              <w:bottom w:val="single" w:sz="4" w:space="0" w:color="auto"/>
              <w:right w:val="single" w:sz="4" w:space="0" w:color="auto"/>
            </w:tcBorders>
            <w:shd w:val="clear" w:color="auto" w:fill="auto"/>
            <w:noWrap/>
            <w:vAlign w:val="bottom"/>
            <w:hideMark/>
          </w:tcPr>
          <w:p w14:paraId="2AB4577A"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20" w:type="dxa"/>
            <w:tcBorders>
              <w:top w:val="nil"/>
              <w:left w:val="nil"/>
              <w:bottom w:val="single" w:sz="4" w:space="0" w:color="auto"/>
              <w:right w:val="single" w:sz="4" w:space="0" w:color="auto"/>
            </w:tcBorders>
            <w:shd w:val="clear" w:color="auto" w:fill="auto"/>
            <w:noWrap/>
            <w:vAlign w:val="bottom"/>
            <w:hideMark/>
          </w:tcPr>
          <w:p w14:paraId="638CB045"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080" w:type="dxa"/>
            <w:tcBorders>
              <w:top w:val="nil"/>
              <w:left w:val="nil"/>
              <w:bottom w:val="single" w:sz="4" w:space="0" w:color="auto"/>
              <w:right w:val="single" w:sz="4" w:space="0" w:color="auto"/>
            </w:tcBorders>
            <w:shd w:val="clear" w:color="auto" w:fill="auto"/>
            <w:noWrap/>
            <w:vAlign w:val="bottom"/>
            <w:hideMark/>
          </w:tcPr>
          <w:p w14:paraId="275335D0"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Satisfactory</w:t>
            </w:r>
          </w:p>
        </w:tc>
        <w:tc>
          <w:tcPr>
            <w:tcW w:w="1460" w:type="dxa"/>
            <w:tcBorders>
              <w:top w:val="nil"/>
              <w:left w:val="nil"/>
              <w:bottom w:val="single" w:sz="4" w:space="0" w:color="auto"/>
              <w:right w:val="single" w:sz="4" w:space="0" w:color="auto"/>
            </w:tcBorders>
            <w:shd w:val="clear" w:color="auto" w:fill="auto"/>
            <w:noWrap/>
            <w:vAlign w:val="bottom"/>
            <w:hideMark/>
          </w:tcPr>
          <w:p w14:paraId="3E4431DF"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Moderately Satisfactory </w:t>
            </w:r>
          </w:p>
        </w:tc>
        <w:tc>
          <w:tcPr>
            <w:tcW w:w="1700" w:type="dxa"/>
            <w:tcBorders>
              <w:top w:val="nil"/>
              <w:left w:val="nil"/>
              <w:bottom w:val="single" w:sz="4" w:space="0" w:color="auto"/>
              <w:right w:val="single" w:sz="4" w:space="0" w:color="auto"/>
            </w:tcBorders>
            <w:shd w:val="clear" w:color="auto" w:fill="auto"/>
            <w:noWrap/>
            <w:vAlign w:val="bottom"/>
            <w:hideMark/>
          </w:tcPr>
          <w:p w14:paraId="593A1286"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 Satisfactory </w:t>
            </w:r>
          </w:p>
        </w:tc>
      </w:tr>
      <w:tr w:rsidR="0039072E" w:rsidRPr="00B16DEA" w14:paraId="2EAAAC67" w14:textId="77777777">
        <w:trPr>
          <w:trHeight w:val="320"/>
          <w:jc w:val="center"/>
        </w:trPr>
        <w:tc>
          <w:tcPr>
            <w:tcW w:w="1880" w:type="dxa"/>
            <w:tcBorders>
              <w:top w:val="nil"/>
              <w:left w:val="single" w:sz="8" w:space="0" w:color="auto"/>
              <w:bottom w:val="single" w:sz="4" w:space="0" w:color="auto"/>
              <w:right w:val="single" w:sz="4" w:space="0" w:color="auto"/>
            </w:tcBorders>
            <w:shd w:val="clear" w:color="auto" w:fill="auto"/>
            <w:noWrap/>
            <w:vAlign w:val="bottom"/>
            <w:hideMark/>
          </w:tcPr>
          <w:p w14:paraId="37BA3C0E" w14:textId="77777777" w:rsidR="0039072E" w:rsidRPr="00B16DEA" w:rsidRDefault="0039072E">
            <w:pPr>
              <w:rPr>
                <w:rFonts w:ascii="Arial" w:hAnsi="Arial" w:cs="Arial"/>
                <w:color w:val="000000"/>
                <w:sz w:val="20"/>
                <w:szCs w:val="20"/>
                <w:lang w:val="en-PH"/>
              </w:rPr>
            </w:pPr>
            <w:r w:rsidRPr="00B16DEA">
              <w:rPr>
                <w:rFonts w:ascii="Arial" w:hAnsi="Arial" w:cs="Arial"/>
                <w:color w:val="000000"/>
                <w:sz w:val="20"/>
                <w:szCs w:val="20"/>
                <w:lang w:val="en-PH"/>
              </w:rPr>
              <w:t>Outcome 1.3</w:t>
            </w:r>
          </w:p>
        </w:tc>
        <w:tc>
          <w:tcPr>
            <w:tcW w:w="1300" w:type="dxa"/>
            <w:tcBorders>
              <w:top w:val="nil"/>
              <w:left w:val="nil"/>
              <w:bottom w:val="single" w:sz="4" w:space="0" w:color="auto"/>
              <w:right w:val="single" w:sz="4" w:space="0" w:color="auto"/>
            </w:tcBorders>
            <w:shd w:val="clear" w:color="auto" w:fill="auto"/>
            <w:noWrap/>
            <w:vAlign w:val="bottom"/>
            <w:hideMark/>
          </w:tcPr>
          <w:p w14:paraId="7E9EB6AE"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20" w:type="dxa"/>
            <w:tcBorders>
              <w:top w:val="nil"/>
              <w:left w:val="nil"/>
              <w:bottom w:val="single" w:sz="4" w:space="0" w:color="auto"/>
              <w:right w:val="single" w:sz="4" w:space="0" w:color="auto"/>
            </w:tcBorders>
            <w:shd w:val="clear" w:color="auto" w:fill="auto"/>
            <w:noWrap/>
            <w:vAlign w:val="bottom"/>
            <w:hideMark/>
          </w:tcPr>
          <w:p w14:paraId="29D329FF"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080" w:type="dxa"/>
            <w:tcBorders>
              <w:top w:val="nil"/>
              <w:left w:val="nil"/>
              <w:bottom w:val="single" w:sz="4" w:space="0" w:color="auto"/>
              <w:right w:val="single" w:sz="4" w:space="0" w:color="auto"/>
            </w:tcBorders>
            <w:shd w:val="clear" w:color="auto" w:fill="auto"/>
            <w:noWrap/>
            <w:vAlign w:val="bottom"/>
            <w:hideMark/>
          </w:tcPr>
          <w:p w14:paraId="24FEEDFC"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Highly</w:t>
            </w:r>
          </w:p>
          <w:p w14:paraId="62FCA7EC"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Satisfactory</w:t>
            </w:r>
          </w:p>
        </w:tc>
        <w:tc>
          <w:tcPr>
            <w:tcW w:w="1460" w:type="dxa"/>
            <w:tcBorders>
              <w:top w:val="nil"/>
              <w:left w:val="nil"/>
              <w:bottom w:val="single" w:sz="4" w:space="0" w:color="auto"/>
              <w:right w:val="single" w:sz="4" w:space="0" w:color="auto"/>
            </w:tcBorders>
            <w:shd w:val="clear" w:color="auto" w:fill="auto"/>
            <w:noWrap/>
            <w:vAlign w:val="bottom"/>
            <w:hideMark/>
          </w:tcPr>
          <w:p w14:paraId="11C2FE9A"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c>
          <w:tcPr>
            <w:tcW w:w="1700" w:type="dxa"/>
            <w:tcBorders>
              <w:top w:val="nil"/>
              <w:left w:val="nil"/>
              <w:bottom w:val="single" w:sz="4" w:space="0" w:color="auto"/>
              <w:right w:val="single" w:sz="4" w:space="0" w:color="auto"/>
            </w:tcBorders>
            <w:shd w:val="clear" w:color="auto" w:fill="auto"/>
            <w:noWrap/>
            <w:vAlign w:val="bottom"/>
            <w:hideMark/>
          </w:tcPr>
          <w:p w14:paraId="00AE02B6"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r>
      <w:tr w:rsidR="0039072E" w:rsidRPr="00B16DEA" w14:paraId="461D8214" w14:textId="77777777">
        <w:trPr>
          <w:trHeight w:val="320"/>
          <w:jc w:val="center"/>
        </w:trPr>
        <w:tc>
          <w:tcPr>
            <w:tcW w:w="1880" w:type="dxa"/>
            <w:tcBorders>
              <w:top w:val="nil"/>
              <w:left w:val="single" w:sz="8" w:space="0" w:color="auto"/>
              <w:bottom w:val="single" w:sz="4" w:space="0" w:color="auto"/>
              <w:right w:val="single" w:sz="4" w:space="0" w:color="auto"/>
            </w:tcBorders>
            <w:shd w:val="clear" w:color="auto" w:fill="auto"/>
            <w:noWrap/>
            <w:vAlign w:val="bottom"/>
          </w:tcPr>
          <w:p w14:paraId="64A4AC4E" w14:textId="77777777" w:rsidR="0039072E" w:rsidRPr="00B16DEA" w:rsidRDefault="0039072E">
            <w:pPr>
              <w:rPr>
                <w:rFonts w:ascii="Arial" w:hAnsi="Arial" w:cs="Arial"/>
                <w:color w:val="000000"/>
                <w:sz w:val="20"/>
                <w:szCs w:val="20"/>
                <w:lang w:val="en-PH"/>
              </w:rPr>
            </w:pPr>
            <w:r w:rsidRPr="00B16DEA">
              <w:rPr>
                <w:rFonts w:ascii="Arial" w:hAnsi="Arial" w:cs="Arial"/>
                <w:color w:val="000000"/>
                <w:sz w:val="20"/>
                <w:szCs w:val="20"/>
                <w:lang w:val="en-PH"/>
              </w:rPr>
              <w:t>Outcome 2.1</w:t>
            </w:r>
          </w:p>
        </w:tc>
        <w:tc>
          <w:tcPr>
            <w:tcW w:w="1300" w:type="dxa"/>
            <w:tcBorders>
              <w:top w:val="nil"/>
              <w:left w:val="nil"/>
              <w:bottom w:val="single" w:sz="4" w:space="0" w:color="auto"/>
              <w:right w:val="single" w:sz="4" w:space="0" w:color="auto"/>
            </w:tcBorders>
            <w:shd w:val="clear" w:color="auto" w:fill="auto"/>
            <w:noWrap/>
            <w:vAlign w:val="bottom"/>
          </w:tcPr>
          <w:p w14:paraId="1C731D38"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20" w:type="dxa"/>
            <w:tcBorders>
              <w:top w:val="nil"/>
              <w:left w:val="nil"/>
              <w:bottom w:val="single" w:sz="4" w:space="0" w:color="auto"/>
              <w:right w:val="single" w:sz="4" w:space="0" w:color="auto"/>
            </w:tcBorders>
            <w:shd w:val="clear" w:color="auto" w:fill="auto"/>
            <w:noWrap/>
            <w:vAlign w:val="bottom"/>
          </w:tcPr>
          <w:p w14:paraId="0734A64B"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c>
          <w:tcPr>
            <w:tcW w:w="1080" w:type="dxa"/>
            <w:tcBorders>
              <w:top w:val="nil"/>
              <w:left w:val="nil"/>
              <w:bottom w:val="single" w:sz="4" w:space="0" w:color="auto"/>
              <w:right w:val="single" w:sz="4" w:space="0" w:color="auto"/>
            </w:tcBorders>
            <w:shd w:val="clear" w:color="auto" w:fill="auto"/>
            <w:noWrap/>
            <w:vAlign w:val="bottom"/>
          </w:tcPr>
          <w:p w14:paraId="09DC4086"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Satisfactory</w:t>
            </w:r>
          </w:p>
        </w:tc>
        <w:tc>
          <w:tcPr>
            <w:tcW w:w="1460" w:type="dxa"/>
            <w:tcBorders>
              <w:top w:val="nil"/>
              <w:left w:val="nil"/>
              <w:bottom w:val="single" w:sz="4" w:space="0" w:color="auto"/>
              <w:right w:val="single" w:sz="4" w:space="0" w:color="auto"/>
            </w:tcBorders>
            <w:shd w:val="clear" w:color="auto" w:fill="auto"/>
            <w:noWrap/>
            <w:vAlign w:val="bottom"/>
          </w:tcPr>
          <w:p w14:paraId="61A40DC6"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c>
          <w:tcPr>
            <w:tcW w:w="1700" w:type="dxa"/>
            <w:tcBorders>
              <w:top w:val="nil"/>
              <w:left w:val="nil"/>
              <w:bottom w:val="single" w:sz="4" w:space="0" w:color="auto"/>
              <w:right w:val="single" w:sz="4" w:space="0" w:color="auto"/>
            </w:tcBorders>
            <w:shd w:val="clear" w:color="auto" w:fill="auto"/>
            <w:noWrap/>
            <w:vAlign w:val="bottom"/>
          </w:tcPr>
          <w:p w14:paraId="6DB14E80"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r>
      <w:tr w:rsidR="0039072E" w:rsidRPr="00B16DEA" w14:paraId="19403485" w14:textId="77777777">
        <w:trPr>
          <w:trHeight w:val="320"/>
          <w:jc w:val="center"/>
        </w:trPr>
        <w:tc>
          <w:tcPr>
            <w:tcW w:w="1880" w:type="dxa"/>
            <w:tcBorders>
              <w:top w:val="nil"/>
              <w:left w:val="single" w:sz="8" w:space="0" w:color="auto"/>
              <w:bottom w:val="single" w:sz="4" w:space="0" w:color="auto"/>
              <w:right w:val="single" w:sz="4" w:space="0" w:color="auto"/>
            </w:tcBorders>
            <w:shd w:val="clear" w:color="auto" w:fill="auto"/>
            <w:noWrap/>
            <w:vAlign w:val="bottom"/>
          </w:tcPr>
          <w:p w14:paraId="75142396" w14:textId="77777777" w:rsidR="0039072E" w:rsidRPr="00B16DEA" w:rsidRDefault="0039072E">
            <w:pPr>
              <w:rPr>
                <w:rFonts w:ascii="Arial" w:hAnsi="Arial" w:cs="Arial"/>
                <w:color w:val="000000"/>
                <w:sz w:val="20"/>
                <w:szCs w:val="20"/>
                <w:lang w:val="en-PH"/>
              </w:rPr>
            </w:pPr>
            <w:r w:rsidRPr="00B16DEA">
              <w:rPr>
                <w:rFonts w:ascii="Arial" w:hAnsi="Arial" w:cs="Arial"/>
                <w:color w:val="000000"/>
                <w:sz w:val="20"/>
                <w:szCs w:val="20"/>
                <w:lang w:val="en-PH"/>
              </w:rPr>
              <w:t>Outcome 2.2</w:t>
            </w:r>
          </w:p>
        </w:tc>
        <w:tc>
          <w:tcPr>
            <w:tcW w:w="1300" w:type="dxa"/>
            <w:tcBorders>
              <w:top w:val="nil"/>
              <w:left w:val="nil"/>
              <w:bottom w:val="single" w:sz="4" w:space="0" w:color="auto"/>
              <w:right w:val="single" w:sz="4" w:space="0" w:color="auto"/>
            </w:tcBorders>
            <w:shd w:val="clear" w:color="auto" w:fill="auto"/>
            <w:noWrap/>
            <w:vAlign w:val="bottom"/>
          </w:tcPr>
          <w:p w14:paraId="20A62808"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20" w:type="dxa"/>
            <w:tcBorders>
              <w:top w:val="nil"/>
              <w:left w:val="nil"/>
              <w:bottom w:val="single" w:sz="4" w:space="0" w:color="auto"/>
              <w:right w:val="single" w:sz="4" w:space="0" w:color="auto"/>
            </w:tcBorders>
            <w:shd w:val="clear" w:color="auto" w:fill="auto"/>
            <w:noWrap/>
            <w:vAlign w:val="bottom"/>
          </w:tcPr>
          <w:p w14:paraId="215A7C2C"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080" w:type="dxa"/>
            <w:tcBorders>
              <w:top w:val="nil"/>
              <w:left w:val="nil"/>
              <w:bottom w:val="single" w:sz="4" w:space="0" w:color="auto"/>
              <w:right w:val="single" w:sz="4" w:space="0" w:color="auto"/>
            </w:tcBorders>
            <w:shd w:val="clear" w:color="auto" w:fill="auto"/>
            <w:noWrap/>
            <w:vAlign w:val="bottom"/>
          </w:tcPr>
          <w:p w14:paraId="275A5F7B"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60" w:type="dxa"/>
            <w:tcBorders>
              <w:top w:val="nil"/>
              <w:left w:val="nil"/>
              <w:bottom w:val="single" w:sz="4" w:space="0" w:color="auto"/>
              <w:right w:val="single" w:sz="4" w:space="0" w:color="auto"/>
            </w:tcBorders>
            <w:shd w:val="clear" w:color="auto" w:fill="auto"/>
            <w:noWrap/>
            <w:vAlign w:val="bottom"/>
          </w:tcPr>
          <w:p w14:paraId="510DADB3"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c>
          <w:tcPr>
            <w:tcW w:w="1700" w:type="dxa"/>
            <w:tcBorders>
              <w:top w:val="nil"/>
              <w:left w:val="nil"/>
              <w:bottom w:val="single" w:sz="4" w:space="0" w:color="auto"/>
              <w:right w:val="single" w:sz="4" w:space="0" w:color="auto"/>
            </w:tcBorders>
            <w:shd w:val="clear" w:color="auto" w:fill="auto"/>
            <w:noWrap/>
            <w:vAlign w:val="bottom"/>
          </w:tcPr>
          <w:p w14:paraId="14CD98D4"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Highly</w:t>
            </w:r>
          </w:p>
          <w:p w14:paraId="2E6CA69A"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r>
      <w:tr w:rsidR="0039072E" w:rsidRPr="00B16DEA" w14:paraId="6D2883EC" w14:textId="77777777">
        <w:trPr>
          <w:trHeight w:val="320"/>
          <w:jc w:val="center"/>
        </w:trPr>
        <w:tc>
          <w:tcPr>
            <w:tcW w:w="1880" w:type="dxa"/>
            <w:tcBorders>
              <w:top w:val="nil"/>
              <w:left w:val="single" w:sz="8" w:space="0" w:color="auto"/>
              <w:bottom w:val="single" w:sz="4" w:space="0" w:color="auto"/>
              <w:right w:val="single" w:sz="4" w:space="0" w:color="auto"/>
            </w:tcBorders>
            <w:shd w:val="clear" w:color="auto" w:fill="auto"/>
            <w:noWrap/>
            <w:vAlign w:val="bottom"/>
          </w:tcPr>
          <w:p w14:paraId="4F2B8C3C" w14:textId="77777777" w:rsidR="0039072E" w:rsidRPr="00B16DEA" w:rsidRDefault="0039072E">
            <w:pPr>
              <w:rPr>
                <w:rFonts w:ascii="Arial" w:hAnsi="Arial" w:cs="Arial"/>
                <w:color w:val="000000"/>
                <w:sz w:val="20"/>
                <w:szCs w:val="20"/>
                <w:lang w:val="en-PH"/>
              </w:rPr>
            </w:pPr>
            <w:r w:rsidRPr="00B16DEA">
              <w:rPr>
                <w:rFonts w:ascii="Arial" w:hAnsi="Arial" w:cs="Arial"/>
                <w:color w:val="000000"/>
                <w:sz w:val="20"/>
                <w:szCs w:val="20"/>
                <w:lang w:val="en-PH"/>
              </w:rPr>
              <w:t>Outcome 2.3</w:t>
            </w:r>
          </w:p>
        </w:tc>
        <w:tc>
          <w:tcPr>
            <w:tcW w:w="1300" w:type="dxa"/>
            <w:tcBorders>
              <w:top w:val="nil"/>
              <w:left w:val="nil"/>
              <w:bottom w:val="single" w:sz="4" w:space="0" w:color="auto"/>
              <w:right w:val="single" w:sz="4" w:space="0" w:color="auto"/>
            </w:tcBorders>
            <w:shd w:val="clear" w:color="auto" w:fill="auto"/>
            <w:noWrap/>
            <w:vAlign w:val="bottom"/>
          </w:tcPr>
          <w:p w14:paraId="54AFC34C"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20" w:type="dxa"/>
            <w:tcBorders>
              <w:top w:val="nil"/>
              <w:left w:val="nil"/>
              <w:bottom w:val="single" w:sz="4" w:space="0" w:color="auto"/>
              <w:right w:val="single" w:sz="4" w:space="0" w:color="auto"/>
            </w:tcBorders>
            <w:shd w:val="clear" w:color="auto" w:fill="auto"/>
            <w:noWrap/>
            <w:vAlign w:val="bottom"/>
          </w:tcPr>
          <w:p w14:paraId="75E40ADB"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080" w:type="dxa"/>
            <w:tcBorders>
              <w:top w:val="nil"/>
              <w:left w:val="nil"/>
              <w:bottom w:val="single" w:sz="4" w:space="0" w:color="auto"/>
              <w:right w:val="single" w:sz="4" w:space="0" w:color="auto"/>
            </w:tcBorders>
            <w:shd w:val="clear" w:color="auto" w:fill="auto"/>
            <w:noWrap/>
            <w:vAlign w:val="bottom"/>
          </w:tcPr>
          <w:p w14:paraId="48816201"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Satisfactory</w:t>
            </w:r>
          </w:p>
        </w:tc>
        <w:tc>
          <w:tcPr>
            <w:tcW w:w="1460" w:type="dxa"/>
            <w:tcBorders>
              <w:top w:val="nil"/>
              <w:left w:val="nil"/>
              <w:bottom w:val="single" w:sz="4" w:space="0" w:color="auto"/>
              <w:right w:val="single" w:sz="4" w:space="0" w:color="auto"/>
            </w:tcBorders>
            <w:shd w:val="clear" w:color="auto" w:fill="auto"/>
            <w:noWrap/>
            <w:vAlign w:val="bottom"/>
          </w:tcPr>
          <w:p w14:paraId="26999050"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700" w:type="dxa"/>
            <w:tcBorders>
              <w:top w:val="nil"/>
              <w:left w:val="nil"/>
              <w:bottom w:val="single" w:sz="4" w:space="0" w:color="auto"/>
              <w:right w:val="single" w:sz="4" w:space="0" w:color="auto"/>
            </w:tcBorders>
            <w:shd w:val="clear" w:color="auto" w:fill="auto"/>
            <w:noWrap/>
            <w:vAlign w:val="bottom"/>
          </w:tcPr>
          <w:p w14:paraId="6C421FA2"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Highly</w:t>
            </w:r>
          </w:p>
          <w:p w14:paraId="3FC46A22"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r>
      <w:tr w:rsidR="0039072E" w:rsidRPr="00B16DEA" w14:paraId="4E78AE5A" w14:textId="77777777">
        <w:trPr>
          <w:trHeight w:val="320"/>
          <w:jc w:val="center"/>
        </w:trPr>
        <w:tc>
          <w:tcPr>
            <w:tcW w:w="1880" w:type="dxa"/>
            <w:tcBorders>
              <w:top w:val="nil"/>
              <w:left w:val="single" w:sz="8" w:space="0" w:color="auto"/>
              <w:bottom w:val="single" w:sz="4" w:space="0" w:color="auto"/>
              <w:right w:val="single" w:sz="4" w:space="0" w:color="auto"/>
            </w:tcBorders>
            <w:shd w:val="clear" w:color="auto" w:fill="auto"/>
            <w:noWrap/>
            <w:vAlign w:val="bottom"/>
          </w:tcPr>
          <w:p w14:paraId="4659F250" w14:textId="77777777" w:rsidR="0039072E" w:rsidRPr="00B16DEA" w:rsidRDefault="0039072E">
            <w:pPr>
              <w:rPr>
                <w:rFonts w:ascii="Arial" w:hAnsi="Arial" w:cs="Arial"/>
                <w:color w:val="000000"/>
                <w:sz w:val="20"/>
                <w:szCs w:val="20"/>
                <w:lang w:val="en-PH"/>
              </w:rPr>
            </w:pPr>
            <w:r w:rsidRPr="00B16DEA">
              <w:rPr>
                <w:rFonts w:ascii="Arial" w:hAnsi="Arial" w:cs="Arial"/>
                <w:color w:val="000000"/>
                <w:sz w:val="20"/>
                <w:szCs w:val="20"/>
                <w:lang w:val="en-PH"/>
              </w:rPr>
              <w:t>Outcome 3.1</w:t>
            </w:r>
          </w:p>
        </w:tc>
        <w:tc>
          <w:tcPr>
            <w:tcW w:w="1300" w:type="dxa"/>
            <w:tcBorders>
              <w:top w:val="nil"/>
              <w:left w:val="nil"/>
              <w:bottom w:val="single" w:sz="4" w:space="0" w:color="auto"/>
              <w:right w:val="single" w:sz="4" w:space="0" w:color="auto"/>
            </w:tcBorders>
            <w:shd w:val="clear" w:color="auto" w:fill="auto"/>
            <w:noWrap/>
            <w:vAlign w:val="bottom"/>
          </w:tcPr>
          <w:p w14:paraId="03B1D164"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20" w:type="dxa"/>
            <w:tcBorders>
              <w:top w:val="nil"/>
              <w:left w:val="nil"/>
              <w:bottom w:val="single" w:sz="4" w:space="0" w:color="auto"/>
              <w:right w:val="single" w:sz="4" w:space="0" w:color="auto"/>
            </w:tcBorders>
            <w:shd w:val="clear" w:color="auto" w:fill="auto"/>
            <w:noWrap/>
            <w:vAlign w:val="bottom"/>
          </w:tcPr>
          <w:p w14:paraId="57BA9323"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Moderately Satisfactory </w:t>
            </w:r>
          </w:p>
        </w:tc>
        <w:tc>
          <w:tcPr>
            <w:tcW w:w="1080" w:type="dxa"/>
            <w:tcBorders>
              <w:top w:val="nil"/>
              <w:left w:val="nil"/>
              <w:bottom w:val="single" w:sz="4" w:space="0" w:color="auto"/>
              <w:right w:val="single" w:sz="4" w:space="0" w:color="auto"/>
            </w:tcBorders>
            <w:shd w:val="clear" w:color="auto" w:fill="auto"/>
            <w:noWrap/>
            <w:vAlign w:val="bottom"/>
          </w:tcPr>
          <w:p w14:paraId="2BAB8D31"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Moderately Satisfactory </w:t>
            </w:r>
          </w:p>
        </w:tc>
        <w:tc>
          <w:tcPr>
            <w:tcW w:w="1460" w:type="dxa"/>
            <w:tcBorders>
              <w:top w:val="nil"/>
              <w:left w:val="nil"/>
              <w:bottom w:val="single" w:sz="4" w:space="0" w:color="auto"/>
              <w:right w:val="single" w:sz="4" w:space="0" w:color="auto"/>
            </w:tcBorders>
            <w:shd w:val="clear" w:color="auto" w:fill="auto"/>
            <w:noWrap/>
            <w:vAlign w:val="bottom"/>
          </w:tcPr>
          <w:p w14:paraId="6F5464B8"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Moderately Satisfactory </w:t>
            </w:r>
          </w:p>
        </w:tc>
        <w:tc>
          <w:tcPr>
            <w:tcW w:w="1700" w:type="dxa"/>
            <w:tcBorders>
              <w:top w:val="nil"/>
              <w:left w:val="nil"/>
              <w:bottom w:val="single" w:sz="4" w:space="0" w:color="auto"/>
              <w:right w:val="single" w:sz="4" w:space="0" w:color="auto"/>
            </w:tcBorders>
            <w:shd w:val="clear" w:color="auto" w:fill="auto"/>
            <w:noWrap/>
            <w:vAlign w:val="bottom"/>
          </w:tcPr>
          <w:p w14:paraId="13A8D178"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Moderately Satisfactory </w:t>
            </w:r>
          </w:p>
        </w:tc>
      </w:tr>
      <w:tr w:rsidR="0039072E" w:rsidRPr="00B16DEA" w14:paraId="3461226A" w14:textId="77777777">
        <w:trPr>
          <w:trHeight w:val="320"/>
          <w:jc w:val="center"/>
        </w:trPr>
        <w:tc>
          <w:tcPr>
            <w:tcW w:w="1880" w:type="dxa"/>
            <w:tcBorders>
              <w:top w:val="nil"/>
              <w:left w:val="single" w:sz="8" w:space="0" w:color="auto"/>
              <w:bottom w:val="single" w:sz="4" w:space="0" w:color="auto"/>
              <w:right w:val="single" w:sz="4" w:space="0" w:color="auto"/>
            </w:tcBorders>
            <w:shd w:val="clear" w:color="auto" w:fill="auto"/>
            <w:noWrap/>
            <w:vAlign w:val="bottom"/>
          </w:tcPr>
          <w:p w14:paraId="06C590A9" w14:textId="77777777" w:rsidR="0039072E" w:rsidRPr="00B16DEA" w:rsidRDefault="0039072E">
            <w:pPr>
              <w:rPr>
                <w:rFonts w:ascii="Arial" w:hAnsi="Arial" w:cs="Arial"/>
                <w:color w:val="000000"/>
                <w:sz w:val="20"/>
                <w:szCs w:val="20"/>
                <w:lang w:val="en-PH"/>
              </w:rPr>
            </w:pPr>
            <w:r w:rsidRPr="00B16DEA">
              <w:rPr>
                <w:rFonts w:ascii="Arial" w:hAnsi="Arial" w:cs="Arial"/>
                <w:color w:val="000000"/>
                <w:sz w:val="20"/>
                <w:szCs w:val="20"/>
                <w:lang w:val="en-PH"/>
              </w:rPr>
              <w:t>Outcome 3.2</w:t>
            </w:r>
          </w:p>
        </w:tc>
        <w:tc>
          <w:tcPr>
            <w:tcW w:w="1300" w:type="dxa"/>
            <w:tcBorders>
              <w:top w:val="nil"/>
              <w:left w:val="nil"/>
              <w:bottom w:val="single" w:sz="4" w:space="0" w:color="auto"/>
              <w:right w:val="single" w:sz="4" w:space="0" w:color="auto"/>
            </w:tcBorders>
            <w:shd w:val="clear" w:color="auto" w:fill="auto"/>
            <w:noWrap/>
            <w:vAlign w:val="bottom"/>
          </w:tcPr>
          <w:p w14:paraId="644B4E54"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20" w:type="dxa"/>
            <w:tcBorders>
              <w:top w:val="nil"/>
              <w:left w:val="nil"/>
              <w:bottom w:val="single" w:sz="4" w:space="0" w:color="auto"/>
              <w:right w:val="single" w:sz="4" w:space="0" w:color="auto"/>
            </w:tcBorders>
            <w:shd w:val="clear" w:color="auto" w:fill="auto"/>
            <w:noWrap/>
            <w:vAlign w:val="bottom"/>
          </w:tcPr>
          <w:p w14:paraId="3808C96D"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Satisfactory</w:t>
            </w:r>
          </w:p>
        </w:tc>
        <w:tc>
          <w:tcPr>
            <w:tcW w:w="1080" w:type="dxa"/>
            <w:tcBorders>
              <w:top w:val="nil"/>
              <w:left w:val="nil"/>
              <w:bottom w:val="single" w:sz="4" w:space="0" w:color="auto"/>
              <w:right w:val="single" w:sz="4" w:space="0" w:color="auto"/>
            </w:tcBorders>
            <w:shd w:val="clear" w:color="auto" w:fill="auto"/>
            <w:noWrap/>
            <w:vAlign w:val="bottom"/>
          </w:tcPr>
          <w:p w14:paraId="44243D6E"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Highly</w:t>
            </w:r>
          </w:p>
          <w:p w14:paraId="3D556ED7"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Satisfactory</w:t>
            </w:r>
          </w:p>
        </w:tc>
        <w:tc>
          <w:tcPr>
            <w:tcW w:w="1460" w:type="dxa"/>
            <w:tcBorders>
              <w:top w:val="nil"/>
              <w:left w:val="nil"/>
              <w:bottom w:val="single" w:sz="4" w:space="0" w:color="auto"/>
              <w:right w:val="single" w:sz="4" w:space="0" w:color="auto"/>
            </w:tcBorders>
            <w:shd w:val="clear" w:color="auto" w:fill="auto"/>
            <w:noWrap/>
            <w:vAlign w:val="bottom"/>
          </w:tcPr>
          <w:p w14:paraId="118A0BB2"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c>
          <w:tcPr>
            <w:tcW w:w="1700" w:type="dxa"/>
            <w:tcBorders>
              <w:top w:val="nil"/>
              <w:left w:val="nil"/>
              <w:bottom w:val="single" w:sz="4" w:space="0" w:color="auto"/>
              <w:right w:val="single" w:sz="4" w:space="0" w:color="auto"/>
            </w:tcBorders>
            <w:shd w:val="clear" w:color="auto" w:fill="auto"/>
            <w:noWrap/>
            <w:vAlign w:val="bottom"/>
          </w:tcPr>
          <w:p w14:paraId="77EF5A1E"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r>
      <w:tr w:rsidR="0039072E" w:rsidRPr="00B16DEA" w14:paraId="6170E5F7" w14:textId="77777777">
        <w:trPr>
          <w:trHeight w:val="320"/>
          <w:jc w:val="center"/>
        </w:trPr>
        <w:tc>
          <w:tcPr>
            <w:tcW w:w="1880" w:type="dxa"/>
            <w:tcBorders>
              <w:top w:val="nil"/>
              <w:left w:val="single" w:sz="8" w:space="0" w:color="auto"/>
              <w:bottom w:val="single" w:sz="4" w:space="0" w:color="auto"/>
              <w:right w:val="single" w:sz="4" w:space="0" w:color="auto"/>
            </w:tcBorders>
            <w:shd w:val="clear" w:color="auto" w:fill="auto"/>
            <w:noWrap/>
            <w:vAlign w:val="bottom"/>
          </w:tcPr>
          <w:p w14:paraId="0D721D8B" w14:textId="77777777" w:rsidR="0039072E" w:rsidRPr="00B16DEA" w:rsidRDefault="0039072E">
            <w:pPr>
              <w:rPr>
                <w:rFonts w:ascii="Arial" w:hAnsi="Arial" w:cs="Arial"/>
                <w:color w:val="000000"/>
                <w:sz w:val="20"/>
                <w:szCs w:val="20"/>
                <w:lang w:val="en-PH"/>
              </w:rPr>
            </w:pPr>
            <w:r w:rsidRPr="00B16DEA">
              <w:rPr>
                <w:rFonts w:ascii="Arial" w:hAnsi="Arial" w:cs="Arial"/>
                <w:color w:val="000000"/>
                <w:sz w:val="20"/>
                <w:szCs w:val="20"/>
                <w:lang w:val="en-PH"/>
              </w:rPr>
              <w:t>Outcome 3.3</w:t>
            </w:r>
          </w:p>
        </w:tc>
        <w:tc>
          <w:tcPr>
            <w:tcW w:w="1300" w:type="dxa"/>
            <w:tcBorders>
              <w:top w:val="nil"/>
              <w:left w:val="nil"/>
              <w:bottom w:val="single" w:sz="4" w:space="0" w:color="auto"/>
              <w:right w:val="single" w:sz="4" w:space="0" w:color="auto"/>
            </w:tcBorders>
            <w:shd w:val="clear" w:color="auto" w:fill="auto"/>
            <w:noWrap/>
            <w:vAlign w:val="bottom"/>
          </w:tcPr>
          <w:p w14:paraId="6DE41996"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20" w:type="dxa"/>
            <w:tcBorders>
              <w:top w:val="nil"/>
              <w:left w:val="nil"/>
              <w:bottom w:val="single" w:sz="4" w:space="0" w:color="auto"/>
              <w:right w:val="single" w:sz="4" w:space="0" w:color="auto"/>
            </w:tcBorders>
            <w:shd w:val="clear" w:color="auto" w:fill="auto"/>
            <w:noWrap/>
            <w:vAlign w:val="bottom"/>
          </w:tcPr>
          <w:p w14:paraId="62B68341"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Satisfactory</w:t>
            </w:r>
          </w:p>
        </w:tc>
        <w:tc>
          <w:tcPr>
            <w:tcW w:w="1080" w:type="dxa"/>
            <w:tcBorders>
              <w:top w:val="nil"/>
              <w:left w:val="nil"/>
              <w:bottom w:val="single" w:sz="4" w:space="0" w:color="auto"/>
              <w:right w:val="single" w:sz="4" w:space="0" w:color="auto"/>
            </w:tcBorders>
            <w:shd w:val="clear" w:color="auto" w:fill="auto"/>
            <w:noWrap/>
            <w:vAlign w:val="bottom"/>
          </w:tcPr>
          <w:p w14:paraId="0ED646E2"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Satisfactory</w:t>
            </w:r>
          </w:p>
        </w:tc>
        <w:tc>
          <w:tcPr>
            <w:tcW w:w="1460" w:type="dxa"/>
            <w:tcBorders>
              <w:top w:val="nil"/>
              <w:left w:val="nil"/>
              <w:bottom w:val="single" w:sz="4" w:space="0" w:color="auto"/>
              <w:right w:val="single" w:sz="4" w:space="0" w:color="auto"/>
            </w:tcBorders>
            <w:shd w:val="clear" w:color="auto" w:fill="auto"/>
            <w:noWrap/>
            <w:vAlign w:val="bottom"/>
          </w:tcPr>
          <w:p w14:paraId="4D69FFA7"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c>
          <w:tcPr>
            <w:tcW w:w="1700" w:type="dxa"/>
            <w:tcBorders>
              <w:top w:val="nil"/>
              <w:left w:val="nil"/>
              <w:bottom w:val="single" w:sz="4" w:space="0" w:color="auto"/>
              <w:right w:val="single" w:sz="4" w:space="0" w:color="auto"/>
            </w:tcBorders>
            <w:shd w:val="clear" w:color="auto" w:fill="auto"/>
            <w:noWrap/>
            <w:vAlign w:val="bottom"/>
          </w:tcPr>
          <w:p w14:paraId="7681824E"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r>
      <w:tr w:rsidR="0039072E" w:rsidRPr="00B16DEA" w14:paraId="23014CBA" w14:textId="77777777">
        <w:trPr>
          <w:trHeight w:val="320"/>
          <w:jc w:val="center"/>
        </w:trPr>
        <w:tc>
          <w:tcPr>
            <w:tcW w:w="1880" w:type="dxa"/>
            <w:tcBorders>
              <w:top w:val="nil"/>
              <w:left w:val="single" w:sz="8" w:space="0" w:color="auto"/>
              <w:bottom w:val="single" w:sz="4" w:space="0" w:color="auto"/>
              <w:right w:val="single" w:sz="4" w:space="0" w:color="auto"/>
            </w:tcBorders>
            <w:shd w:val="clear" w:color="auto" w:fill="auto"/>
            <w:noWrap/>
            <w:vAlign w:val="bottom"/>
          </w:tcPr>
          <w:p w14:paraId="433329D8" w14:textId="77777777" w:rsidR="0039072E" w:rsidRPr="00B16DEA" w:rsidRDefault="0039072E">
            <w:pPr>
              <w:rPr>
                <w:rFonts w:ascii="Arial" w:hAnsi="Arial" w:cs="Arial"/>
                <w:color w:val="000000"/>
                <w:sz w:val="20"/>
                <w:szCs w:val="20"/>
                <w:lang w:val="en-PH"/>
              </w:rPr>
            </w:pPr>
            <w:r w:rsidRPr="00B16DEA">
              <w:rPr>
                <w:rFonts w:ascii="Arial" w:hAnsi="Arial" w:cs="Arial"/>
                <w:color w:val="000000"/>
                <w:sz w:val="20"/>
                <w:szCs w:val="20"/>
                <w:lang w:val="en-PH"/>
              </w:rPr>
              <w:t>Outcome 4.1</w:t>
            </w:r>
          </w:p>
        </w:tc>
        <w:tc>
          <w:tcPr>
            <w:tcW w:w="1300" w:type="dxa"/>
            <w:tcBorders>
              <w:top w:val="nil"/>
              <w:left w:val="nil"/>
              <w:bottom w:val="single" w:sz="4" w:space="0" w:color="auto"/>
              <w:right w:val="single" w:sz="4" w:space="0" w:color="auto"/>
            </w:tcBorders>
            <w:shd w:val="clear" w:color="auto" w:fill="auto"/>
            <w:noWrap/>
            <w:vAlign w:val="bottom"/>
          </w:tcPr>
          <w:p w14:paraId="1CD919A4"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20" w:type="dxa"/>
            <w:tcBorders>
              <w:top w:val="nil"/>
              <w:left w:val="nil"/>
              <w:bottom w:val="single" w:sz="4" w:space="0" w:color="auto"/>
              <w:right w:val="single" w:sz="4" w:space="0" w:color="auto"/>
            </w:tcBorders>
            <w:shd w:val="clear" w:color="auto" w:fill="auto"/>
            <w:noWrap/>
            <w:vAlign w:val="bottom"/>
          </w:tcPr>
          <w:p w14:paraId="4FB957B5"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080" w:type="dxa"/>
            <w:tcBorders>
              <w:top w:val="nil"/>
              <w:left w:val="nil"/>
              <w:bottom w:val="single" w:sz="4" w:space="0" w:color="auto"/>
              <w:right w:val="single" w:sz="4" w:space="0" w:color="auto"/>
            </w:tcBorders>
            <w:shd w:val="clear" w:color="auto" w:fill="auto"/>
            <w:noWrap/>
            <w:vAlign w:val="bottom"/>
          </w:tcPr>
          <w:p w14:paraId="14669E43"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60" w:type="dxa"/>
            <w:tcBorders>
              <w:top w:val="nil"/>
              <w:left w:val="nil"/>
              <w:bottom w:val="single" w:sz="4" w:space="0" w:color="auto"/>
              <w:right w:val="single" w:sz="4" w:space="0" w:color="auto"/>
            </w:tcBorders>
            <w:shd w:val="clear" w:color="auto" w:fill="auto"/>
            <w:noWrap/>
            <w:vAlign w:val="bottom"/>
          </w:tcPr>
          <w:p w14:paraId="3FD22C35"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700" w:type="dxa"/>
            <w:tcBorders>
              <w:top w:val="nil"/>
              <w:left w:val="nil"/>
              <w:bottom w:val="single" w:sz="4" w:space="0" w:color="auto"/>
              <w:right w:val="single" w:sz="4" w:space="0" w:color="auto"/>
            </w:tcBorders>
            <w:shd w:val="clear" w:color="auto" w:fill="auto"/>
            <w:noWrap/>
            <w:vAlign w:val="bottom"/>
          </w:tcPr>
          <w:p w14:paraId="7CF6CC1C"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r>
      <w:tr w:rsidR="0039072E" w:rsidRPr="00B16DEA" w14:paraId="37F71F21" w14:textId="77777777">
        <w:trPr>
          <w:trHeight w:val="320"/>
          <w:jc w:val="center"/>
        </w:trPr>
        <w:tc>
          <w:tcPr>
            <w:tcW w:w="1880" w:type="dxa"/>
            <w:tcBorders>
              <w:top w:val="nil"/>
              <w:left w:val="single" w:sz="8" w:space="0" w:color="auto"/>
              <w:bottom w:val="single" w:sz="4" w:space="0" w:color="auto"/>
              <w:right w:val="single" w:sz="4" w:space="0" w:color="auto"/>
            </w:tcBorders>
            <w:shd w:val="clear" w:color="auto" w:fill="auto"/>
            <w:noWrap/>
            <w:vAlign w:val="bottom"/>
          </w:tcPr>
          <w:p w14:paraId="03E94D79" w14:textId="77777777" w:rsidR="0039072E" w:rsidRPr="00B16DEA" w:rsidRDefault="0039072E">
            <w:pPr>
              <w:rPr>
                <w:rFonts w:ascii="Arial" w:hAnsi="Arial" w:cs="Arial"/>
                <w:color w:val="000000"/>
                <w:sz w:val="20"/>
                <w:szCs w:val="20"/>
                <w:lang w:val="en-PH"/>
              </w:rPr>
            </w:pPr>
            <w:r w:rsidRPr="00B16DEA">
              <w:rPr>
                <w:rFonts w:ascii="Arial" w:hAnsi="Arial" w:cs="Arial"/>
                <w:color w:val="000000"/>
                <w:sz w:val="20"/>
                <w:szCs w:val="20"/>
                <w:lang w:val="en-PH"/>
              </w:rPr>
              <w:t>Outcome 4.2</w:t>
            </w:r>
          </w:p>
        </w:tc>
        <w:tc>
          <w:tcPr>
            <w:tcW w:w="1300" w:type="dxa"/>
            <w:tcBorders>
              <w:top w:val="nil"/>
              <w:left w:val="nil"/>
              <w:bottom w:val="single" w:sz="4" w:space="0" w:color="auto"/>
              <w:right w:val="single" w:sz="4" w:space="0" w:color="auto"/>
            </w:tcBorders>
            <w:shd w:val="clear" w:color="auto" w:fill="auto"/>
            <w:noWrap/>
            <w:vAlign w:val="bottom"/>
          </w:tcPr>
          <w:p w14:paraId="284DBC87"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20" w:type="dxa"/>
            <w:tcBorders>
              <w:top w:val="nil"/>
              <w:left w:val="nil"/>
              <w:bottom w:val="single" w:sz="4" w:space="0" w:color="auto"/>
              <w:right w:val="single" w:sz="4" w:space="0" w:color="auto"/>
            </w:tcBorders>
            <w:shd w:val="clear" w:color="auto" w:fill="auto"/>
            <w:noWrap/>
            <w:vAlign w:val="bottom"/>
          </w:tcPr>
          <w:p w14:paraId="494648E8"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080" w:type="dxa"/>
            <w:tcBorders>
              <w:top w:val="nil"/>
              <w:left w:val="nil"/>
              <w:bottom w:val="single" w:sz="4" w:space="0" w:color="auto"/>
              <w:right w:val="single" w:sz="4" w:space="0" w:color="auto"/>
            </w:tcBorders>
            <w:shd w:val="clear" w:color="auto" w:fill="auto"/>
            <w:noWrap/>
            <w:vAlign w:val="bottom"/>
          </w:tcPr>
          <w:p w14:paraId="2867B929"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60" w:type="dxa"/>
            <w:tcBorders>
              <w:top w:val="nil"/>
              <w:left w:val="nil"/>
              <w:bottom w:val="single" w:sz="4" w:space="0" w:color="auto"/>
              <w:right w:val="single" w:sz="4" w:space="0" w:color="auto"/>
            </w:tcBorders>
            <w:shd w:val="clear" w:color="auto" w:fill="auto"/>
            <w:noWrap/>
            <w:vAlign w:val="bottom"/>
          </w:tcPr>
          <w:p w14:paraId="2E371B4F"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700" w:type="dxa"/>
            <w:tcBorders>
              <w:top w:val="nil"/>
              <w:left w:val="nil"/>
              <w:bottom w:val="single" w:sz="4" w:space="0" w:color="auto"/>
              <w:right w:val="single" w:sz="4" w:space="0" w:color="auto"/>
            </w:tcBorders>
            <w:shd w:val="clear" w:color="auto" w:fill="auto"/>
            <w:noWrap/>
            <w:vAlign w:val="bottom"/>
          </w:tcPr>
          <w:p w14:paraId="131F6F22"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r>
      <w:tr w:rsidR="0039072E" w:rsidRPr="00B16DEA" w14:paraId="67313E8D" w14:textId="77777777">
        <w:trPr>
          <w:trHeight w:val="340"/>
          <w:jc w:val="center"/>
        </w:trPr>
        <w:tc>
          <w:tcPr>
            <w:tcW w:w="1880" w:type="dxa"/>
            <w:tcBorders>
              <w:top w:val="nil"/>
              <w:left w:val="single" w:sz="8" w:space="0" w:color="auto"/>
              <w:bottom w:val="single" w:sz="8" w:space="0" w:color="auto"/>
              <w:right w:val="single" w:sz="4" w:space="0" w:color="auto"/>
            </w:tcBorders>
            <w:shd w:val="clear" w:color="000000" w:fill="D0D0D0"/>
            <w:noWrap/>
            <w:vAlign w:val="bottom"/>
            <w:hideMark/>
          </w:tcPr>
          <w:p w14:paraId="1E71FC2C" w14:textId="77777777" w:rsidR="0039072E" w:rsidRPr="00B16DEA" w:rsidRDefault="0039072E">
            <w:pPr>
              <w:rPr>
                <w:rFonts w:ascii="Arial" w:hAnsi="Arial" w:cs="Arial"/>
                <w:b/>
                <w:bCs/>
                <w:color w:val="000000"/>
                <w:sz w:val="20"/>
                <w:szCs w:val="20"/>
                <w:lang w:val="en-PH"/>
              </w:rPr>
            </w:pPr>
            <w:r w:rsidRPr="00B16DEA">
              <w:rPr>
                <w:rFonts w:ascii="Arial" w:hAnsi="Arial" w:cs="Arial"/>
                <w:b/>
                <w:bCs/>
                <w:color w:val="000000"/>
                <w:sz w:val="20"/>
                <w:szCs w:val="20"/>
                <w:lang w:val="en-PH"/>
              </w:rPr>
              <w:t>OVERALL RATING</w:t>
            </w:r>
          </w:p>
        </w:tc>
        <w:tc>
          <w:tcPr>
            <w:tcW w:w="1300" w:type="dxa"/>
            <w:tcBorders>
              <w:top w:val="nil"/>
              <w:left w:val="nil"/>
              <w:bottom w:val="single" w:sz="8" w:space="0" w:color="auto"/>
              <w:right w:val="single" w:sz="4" w:space="0" w:color="auto"/>
            </w:tcBorders>
            <w:shd w:val="clear" w:color="000000" w:fill="D0D0D0"/>
            <w:noWrap/>
            <w:vAlign w:val="bottom"/>
            <w:hideMark/>
          </w:tcPr>
          <w:p w14:paraId="15E3ECE4"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Highly Satisfactory </w:t>
            </w:r>
          </w:p>
        </w:tc>
        <w:tc>
          <w:tcPr>
            <w:tcW w:w="1420" w:type="dxa"/>
            <w:tcBorders>
              <w:top w:val="nil"/>
              <w:left w:val="nil"/>
              <w:bottom w:val="single" w:sz="8" w:space="0" w:color="auto"/>
              <w:right w:val="single" w:sz="4" w:space="0" w:color="auto"/>
            </w:tcBorders>
            <w:shd w:val="clear" w:color="000000" w:fill="D0D0D0"/>
            <w:noWrap/>
            <w:vAlign w:val="bottom"/>
            <w:hideMark/>
          </w:tcPr>
          <w:p w14:paraId="6403B68D"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Highly</w:t>
            </w:r>
          </w:p>
          <w:p w14:paraId="7D7F2340"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Satisfactory</w:t>
            </w:r>
          </w:p>
        </w:tc>
        <w:tc>
          <w:tcPr>
            <w:tcW w:w="1080" w:type="dxa"/>
            <w:tcBorders>
              <w:top w:val="nil"/>
              <w:left w:val="nil"/>
              <w:bottom w:val="single" w:sz="8" w:space="0" w:color="auto"/>
              <w:right w:val="single" w:sz="4" w:space="0" w:color="auto"/>
            </w:tcBorders>
            <w:shd w:val="clear" w:color="000000" w:fill="D0D0D0"/>
            <w:noWrap/>
            <w:vAlign w:val="bottom"/>
            <w:hideMark/>
          </w:tcPr>
          <w:p w14:paraId="11783AE6"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Highly</w:t>
            </w:r>
          </w:p>
          <w:p w14:paraId="4C784BB7"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c>
          <w:tcPr>
            <w:tcW w:w="1460" w:type="dxa"/>
            <w:tcBorders>
              <w:top w:val="nil"/>
              <w:left w:val="nil"/>
              <w:bottom w:val="single" w:sz="8" w:space="0" w:color="auto"/>
              <w:right w:val="single" w:sz="4" w:space="0" w:color="auto"/>
            </w:tcBorders>
            <w:shd w:val="clear" w:color="000000" w:fill="D0D0D0"/>
            <w:noWrap/>
            <w:vAlign w:val="bottom"/>
            <w:hideMark/>
          </w:tcPr>
          <w:p w14:paraId="3DFD943B"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c>
          <w:tcPr>
            <w:tcW w:w="1700" w:type="dxa"/>
            <w:tcBorders>
              <w:top w:val="nil"/>
              <w:left w:val="nil"/>
              <w:bottom w:val="single" w:sz="8" w:space="0" w:color="auto"/>
              <w:right w:val="single" w:sz="4" w:space="0" w:color="auto"/>
            </w:tcBorders>
            <w:shd w:val="clear" w:color="000000" w:fill="D0D0D0"/>
            <w:noWrap/>
            <w:vAlign w:val="bottom"/>
            <w:hideMark/>
          </w:tcPr>
          <w:p w14:paraId="442C72BA"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Highly</w:t>
            </w:r>
          </w:p>
          <w:p w14:paraId="783A147F" w14:textId="77777777" w:rsidR="0039072E" w:rsidRPr="00B16DEA" w:rsidRDefault="0039072E">
            <w:pPr>
              <w:jc w:val="center"/>
              <w:rPr>
                <w:rFonts w:ascii="Arial" w:hAnsi="Arial" w:cs="Arial"/>
                <w:color w:val="000000"/>
                <w:sz w:val="20"/>
                <w:szCs w:val="20"/>
                <w:lang w:val="en-PH"/>
              </w:rPr>
            </w:pPr>
            <w:r w:rsidRPr="00B16DEA">
              <w:rPr>
                <w:rFonts w:ascii="Arial" w:hAnsi="Arial" w:cs="Arial"/>
                <w:color w:val="000000"/>
                <w:sz w:val="20"/>
                <w:szCs w:val="20"/>
                <w:lang w:val="en-PH"/>
              </w:rPr>
              <w:t xml:space="preserve">Satisfactory </w:t>
            </w:r>
          </w:p>
        </w:tc>
      </w:tr>
    </w:tbl>
    <w:p w14:paraId="027809F5" w14:textId="77777777" w:rsidR="0039072E" w:rsidRPr="00B16DEA" w:rsidRDefault="0039072E" w:rsidP="00481F54">
      <w:pPr>
        <w:rPr>
          <w:rFonts w:ascii="Arial" w:hAnsi="Arial" w:cs="Arial"/>
          <w:b/>
          <w:bCs/>
          <w:sz w:val="22"/>
          <w:szCs w:val="22"/>
        </w:rPr>
      </w:pPr>
    </w:p>
    <w:p w14:paraId="66EE2AE7" w14:textId="1EDA15BD" w:rsidR="00730E42" w:rsidRPr="00B16DEA" w:rsidRDefault="007F0964" w:rsidP="00481F54">
      <w:pPr>
        <w:jc w:val="both"/>
        <w:rPr>
          <w:rFonts w:ascii="Arial" w:hAnsi="Arial" w:cs="Arial"/>
          <w:b/>
          <w:bCs/>
          <w:sz w:val="22"/>
          <w:szCs w:val="22"/>
        </w:rPr>
      </w:pPr>
      <w:r w:rsidRPr="008365A7">
        <w:rPr>
          <w:rFonts w:ascii="Arial" w:hAnsi="Arial" w:cs="Arial"/>
          <w:b/>
          <w:bCs/>
          <w:sz w:val="22"/>
          <w:szCs w:val="22"/>
        </w:rPr>
        <w:t xml:space="preserve">Project </w:t>
      </w:r>
      <w:r w:rsidR="00D35F1B" w:rsidRPr="008365A7">
        <w:rPr>
          <w:rFonts w:ascii="Arial" w:hAnsi="Arial" w:cs="Arial"/>
          <w:b/>
          <w:bCs/>
          <w:sz w:val="22"/>
          <w:szCs w:val="22"/>
        </w:rPr>
        <w:t>overall rating is highly satisfactory because k</w:t>
      </w:r>
      <w:r w:rsidR="008631F7" w:rsidRPr="008365A7">
        <w:rPr>
          <w:rFonts w:ascii="Arial" w:hAnsi="Arial" w:cs="Arial"/>
          <w:b/>
          <w:bCs/>
          <w:sz w:val="22"/>
          <w:szCs w:val="22"/>
        </w:rPr>
        <w:t xml:space="preserve">ey dimensions of project performance </w:t>
      </w:r>
      <w:r w:rsidR="00E72FB0" w:rsidRPr="008365A7">
        <w:rPr>
          <w:rFonts w:ascii="Arial" w:hAnsi="Arial" w:cs="Arial"/>
          <w:b/>
          <w:bCs/>
          <w:sz w:val="22"/>
          <w:szCs w:val="22"/>
        </w:rPr>
        <w:t>showed that</w:t>
      </w:r>
      <w:r w:rsidR="008631F7" w:rsidRPr="008365A7">
        <w:rPr>
          <w:rFonts w:ascii="Arial" w:hAnsi="Arial" w:cs="Arial"/>
          <w:b/>
          <w:bCs/>
          <w:sz w:val="22"/>
          <w:szCs w:val="22"/>
        </w:rPr>
        <w:t xml:space="preserve"> </w:t>
      </w:r>
      <w:r w:rsidR="00C15A8A" w:rsidRPr="008365A7">
        <w:rPr>
          <w:rFonts w:ascii="Arial" w:hAnsi="Arial" w:cs="Arial"/>
          <w:b/>
          <w:bCs/>
          <w:sz w:val="22"/>
          <w:szCs w:val="22"/>
        </w:rPr>
        <w:t xml:space="preserve">there were no major shortcomings and that the project as at the </w:t>
      </w:r>
      <w:r w:rsidR="008631F7" w:rsidRPr="008365A7">
        <w:rPr>
          <w:rFonts w:ascii="Arial" w:hAnsi="Arial" w:cs="Arial"/>
          <w:b/>
          <w:bCs/>
          <w:sz w:val="22"/>
          <w:szCs w:val="22"/>
        </w:rPr>
        <w:t>MTR</w:t>
      </w:r>
      <w:r w:rsidR="00C15A8A" w:rsidRPr="008365A7">
        <w:rPr>
          <w:rFonts w:ascii="Arial" w:hAnsi="Arial" w:cs="Arial"/>
          <w:b/>
          <w:bCs/>
          <w:sz w:val="22"/>
          <w:szCs w:val="22"/>
        </w:rPr>
        <w:t xml:space="preserve"> showed sufficient potential to exceed set expectations.</w:t>
      </w:r>
      <w:r w:rsidR="00C15A8A">
        <w:rPr>
          <w:rFonts w:asciiTheme="minorHAnsi" w:hAnsiTheme="minorHAnsi" w:cstheme="minorHAnsi"/>
          <w:b/>
          <w:bCs/>
          <w:sz w:val="22"/>
          <w:szCs w:val="22"/>
        </w:rPr>
        <w:t xml:space="preserve">  </w:t>
      </w:r>
      <w:r w:rsidR="008631F7">
        <w:rPr>
          <w:rFonts w:asciiTheme="minorHAnsi" w:hAnsiTheme="minorHAnsi" w:cstheme="minorHAnsi"/>
          <w:b/>
          <w:bCs/>
          <w:sz w:val="22"/>
          <w:szCs w:val="22"/>
        </w:rPr>
        <w:t xml:space="preserve"> </w:t>
      </w:r>
      <w:r>
        <w:rPr>
          <w:rFonts w:asciiTheme="minorHAnsi" w:hAnsiTheme="minorHAnsi" w:cstheme="minorHAnsi"/>
          <w:b/>
          <w:bCs/>
          <w:sz w:val="22"/>
          <w:szCs w:val="22"/>
        </w:rPr>
        <w:t xml:space="preserve"> </w:t>
      </w:r>
    </w:p>
    <w:p w14:paraId="751CFCD9" w14:textId="68E21B7B" w:rsidR="00481F54" w:rsidRDefault="00291834" w:rsidP="00481F54">
      <w:pPr>
        <w:jc w:val="both"/>
        <w:rPr>
          <w:rFonts w:ascii="Arial" w:hAnsi="Arial" w:cs="Arial"/>
          <w:b/>
          <w:bCs/>
          <w:sz w:val="22"/>
          <w:szCs w:val="22"/>
        </w:rPr>
      </w:pPr>
      <w:r w:rsidRPr="00B16DEA">
        <w:rPr>
          <w:rFonts w:ascii="Arial" w:hAnsi="Arial" w:cs="Arial"/>
          <w:b/>
          <w:bCs/>
          <w:sz w:val="22"/>
          <w:szCs w:val="22"/>
        </w:rPr>
        <w:t>Assessment Sustainability</w:t>
      </w:r>
    </w:p>
    <w:p w14:paraId="0F7F30B4" w14:textId="77777777" w:rsidR="004004CC" w:rsidRDefault="004004CC" w:rsidP="00481F54">
      <w:pPr>
        <w:jc w:val="both"/>
        <w:rPr>
          <w:rFonts w:ascii="Arial" w:hAnsi="Arial" w:cs="Arial"/>
          <w:b/>
          <w:bCs/>
          <w:sz w:val="22"/>
          <w:szCs w:val="22"/>
        </w:rPr>
      </w:pPr>
    </w:p>
    <w:p w14:paraId="3BEB13A7" w14:textId="77777777" w:rsidR="004004CC" w:rsidRDefault="004004CC" w:rsidP="00481F54">
      <w:pPr>
        <w:jc w:val="both"/>
        <w:rPr>
          <w:rFonts w:ascii="Arial" w:hAnsi="Arial" w:cs="Arial"/>
          <w:b/>
          <w:bCs/>
          <w:sz w:val="22"/>
          <w:szCs w:val="22"/>
        </w:rPr>
      </w:pPr>
    </w:p>
    <w:p w14:paraId="592F40C4" w14:textId="77777777" w:rsidR="004004CC" w:rsidRPr="00B16DEA" w:rsidRDefault="004004CC" w:rsidP="00481F54">
      <w:pPr>
        <w:jc w:val="both"/>
        <w:rPr>
          <w:rFonts w:ascii="Arial" w:hAnsi="Arial" w:cs="Arial"/>
          <w:b/>
          <w:bCs/>
          <w:sz w:val="22"/>
          <w:szCs w:val="22"/>
        </w:rPr>
      </w:pPr>
    </w:p>
    <w:p w14:paraId="478DF766" w14:textId="77777777" w:rsidR="00A3055B" w:rsidRPr="00B16DEA" w:rsidRDefault="00A3055B" w:rsidP="00481F54">
      <w:pPr>
        <w:jc w:val="both"/>
        <w:rPr>
          <w:rFonts w:ascii="Arial" w:hAnsi="Arial" w:cs="Arial"/>
          <w:b/>
          <w:bCs/>
          <w:sz w:val="22"/>
          <w:szCs w:val="22"/>
        </w:rPr>
      </w:pPr>
    </w:p>
    <w:tbl>
      <w:tblPr>
        <w:tblW w:w="9720" w:type="dxa"/>
        <w:jc w:val="center"/>
        <w:tblCellMar>
          <w:left w:w="0" w:type="dxa"/>
          <w:right w:w="0" w:type="dxa"/>
        </w:tblCellMar>
        <w:tblLook w:val="04A0" w:firstRow="1" w:lastRow="0" w:firstColumn="1" w:lastColumn="0" w:noHBand="0" w:noVBand="1"/>
      </w:tblPr>
      <w:tblGrid>
        <w:gridCol w:w="2710"/>
        <w:gridCol w:w="1440"/>
        <w:gridCol w:w="5570"/>
      </w:tblGrid>
      <w:tr w:rsidR="001311F2" w:rsidRPr="00061288" w14:paraId="1AE4C8DD" w14:textId="77777777" w:rsidTr="007C7811">
        <w:trPr>
          <w:trHeight w:val="20"/>
          <w:jc w:val="center"/>
        </w:trPr>
        <w:tc>
          <w:tcPr>
            <w:tcW w:w="2710" w:type="dxa"/>
            <w:tcBorders>
              <w:top w:val="dotted" w:sz="4" w:space="0" w:color="auto"/>
              <w:bottom w:val="single" w:sz="4" w:space="0" w:color="auto"/>
              <w:right w:val="single" w:sz="12" w:space="0" w:color="FFFFFF" w:themeColor="background1"/>
            </w:tcBorders>
            <w:shd w:val="clear" w:color="auto" w:fill="C45911" w:themeFill="accent2" w:themeFillShade="BF"/>
            <w:tcMar>
              <w:top w:w="0" w:type="dxa"/>
              <w:left w:w="108" w:type="dxa"/>
              <w:bottom w:w="0" w:type="dxa"/>
              <w:right w:w="108" w:type="dxa"/>
            </w:tcMar>
            <w:vAlign w:val="center"/>
            <w:hideMark/>
          </w:tcPr>
          <w:p w14:paraId="648576DA" w14:textId="77777777" w:rsidR="001311F2" w:rsidRPr="007C7811" w:rsidRDefault="001311F2" w:rsidP="001311F2">
            <w:pPr>
              <w:pStyle w:val="NoSpacing"/>
              <w:rPr>
                <w:rFonts w:ascii="Arial" w:hAnsi="Arial" w:cs="Arial"/>
                <w:color w:val="FFFFFF" w:themeColor="background1"/>
              </w:rPr>
            </w:pPr>
            <w:r w:rsidRPr="007C7811">
              <w:rPr>
                <w:rFonts w:ascii="Arial" w:hAnsi="Arial" w:cs="Arial"/>
                <w:color w:val="FFFFFF" w:themeColor="background1"/>
              </w:rPr>
              <w:t>RISK CATEGORIES</w:t>
            </w:r>
          </w:p>
        </w:tc>
        <w:tc>
          <w:tcPr>
            <w:tcW w:w="1440" w:type="dxa"/>
            <w:tcBorders>
              <w:top w:val="dotted" w:sz="4" w:space="0" w:color="auto"/>
              <w:left w:val="single" w:sz="12" w:space="0" w:color="FFFFFF" w:themeColor="background1"/>
              <w:bottom w:val="single" w:sz="4" w:space="0" w:color="auto"/>
              <w:right w:val="single" w:sz="12" w:space="0" w:color="FFFFFF" w:themeColor="background1"/>
            </w:tcBorders>
            <w:shd w:val="clear" w:color="auto" w:fill="C45911" w:themeFill="accent2" w:themeFillShade="BF"/>
            <w:tcMar>
              <w:top w:w="0" w:type="dxa"/>
              <w:left w:w="108" w:type="dxa"/>
              <w:bottom w:w="0" w:type="dxa"/>
              <w:right w:w="108" w:type="dxa"/>
            </w:tcMar>
            <w:vAlign w:val="center"/>
            <w:hideMark/>
          </w:tcPr>
          <w:p w14:paraId="6F2D81FA" w14:textId="77777777" w:rsidR="001311F2" w:rsidRPr="007C7811" w:rsidRDefault="001311F2" w:rsidP="001311F2">
            <w:pPr>
              <w:pStyle w:val="NoSpacing"/>
              <w:rPr>
                <w:rFonts w:ascii="Arial" w:hAnsi="Arial" w:cs="Arial"/>
                <w:color w:val="FFFFFF" w:themeColor="background1"/>
              </w:rPr>
            </w:pPr>
            <w:r w:rsidRPr="007C7811">
              <w:rPr>
                <w:rFonts w:ascii="Arial" w:hAnsi="Arial" w:cs="Arial"/>
                <w:color w:val="FFFFFF" w:themeColor="background1"/>
              </w:rPr>
              <w:t>RATINGS</w:t>
            </w:r>
          </w:p>
        </w:tc>
        <w:tc>
          <w:tcPr>
            <w:tcW w:w="5570" w:type="dxa"/>
            <w:tcBorders>
              <w:top w:val="dotted" w:sz="4" w:space="0" w:color="auto"/>
              <w:left w:val="single" w:sz="12" w:space="0" w:color="FFFFFF" w:themeColor="background1"/>
              <w:bottom w:val="single" w:sz="4" w:space="0" w:color="auto"/>
            </w:tcBorders>
            <w:shd w:val="clear" w:color="auto" w:fill="C45911" w:themeFill="accent2" w:themeFillShade="BF"/>
            <w:tcMar>
              <w:top w:w="0" w:type="dxa"/>
              <w:left w:w="108" w:type="dxa"/>
              <w:bottom w:w="0" w:type="dxa"/>
              <w:right w:w="108" w:type="dxa"/>
            </w:tcMar>
            <w:vAlign w:val="center"/>
            <w:hideMark/>
          </w:tcPr>
          <w:p w14:paraId="3FE04C88" w14:textId="77777777" w:rsidR="001311F2" w:rsidRPr="007C7811" w:rsidRDefault="001311F2" w:rsidP="001311F2">
            <w:pPr>
              <w:pStyle w:val="NoSpacing"/>
              <w:rPr>
                <w:rFonts w:ascii="Arial" w:hAnsi="Arial" w:cs="Arial"/>
                <w:color w:val="FFFFFF" w:themeColor="background1"/>
              </w:rPr>
            </w:pPr>
            <w:r w:rsidRPr="007C7811">
              <w:rPr>
                <w:rFonts w:ascii="Arial" w:hAnsi="Arial" w:cs="Arial"/>
                <w:color w:val="FFFFFF" w:themeColor="background1"/>
              </w:rPr>
              <w:t>ASSESSMENT AND MITIGATION MEASURES</w:t>
            </w:r>
          </w:p>
        </w:tc>
      </w:tr>
      <w:tr w:rsidR="001311F2" w:rsidRPr="00061288" w14:paraId="1E80DB49" w14:textId="77777777">
        <w:trPr>
          <w:trHeight w:val="20"/>
          <w:jc w:val="center"/>
        </w:trPr>
        <w:tc>
          <w:tcPr>
            <w:tcW w:w="2710" w:type="dxa"/>
            <w:tcBorders>
              <w:top w:val="dotted" w:sz="4" w:space="0" w:color="auto"/>
              <w:bottom w:val="single" w:sz="4" w:space="0" w:color="auto"/>
              <w:right w:val="single" w:sz="12" w:space="0" w:color="FFFFFF" w:themeColor="background1"/>
            </w:tcBorders>
            <w:shd w:val="clear" w:color="auto" w:fill="auto"/>
            <w:tcMar>
              <w:top w:w="0" w:type="dxa"/>
              <w:left w:w="108" w:type="dxa"/>
              <w:bottom w:w="0" w:type="dxa"/>
              <w:right w:w="108" w:type="dxa"/>
            </w:tcMar>
            <w:vAlign w:val="center"/>
          </w:tcPr>
          <w:p w14:paraId="55FA7663" w14:textId="77777777" w:rsidR="001311F2" w:rsidRPr="00061288" w:rsidRDefault="001311F2" w:rsidP="001311F2">
            <w:pPr>
              <w:pStyle w:val="NoSpacing"/>
              <w:rPr>
                <w:rFonts w:ascii="Arial" w:hAnsi="Arial" w:cs="Arial"/>
              </w:rPr>
            </w:pPr>
          </w:p>
        </w:tc>
        <w:tc>
          <w:tcPr>
            <w:tcW w:w="1440" w:type="dxa"/>
            <w:tcBorders>
              <w:top w:val="dotted" w:sz="4" w:space="0" w:color="auto"/>
              <w:left w:val="single" w:sz="12" w:space="0" w:color="FFFFFF" w:themeColor="background1"/>
              <w:bottom w:val="single" w:sz="4" w:space="0" w:color="auto"/>
              <w:right w:val="single" w:sz="12" w:space="0" w:color="FFFFFF" w:themeColor="background1"/>
            </w:tcBorders>
            <w:shd w:val="clear" w:color="auto" w:fill="auto"/>
            <w:tcMar>
              <w:top w:w="0" w:type="dxa"/>
              <w:left w:w="108" w:type="dxa"/>
              <w:bottom w:w="0" w:type="dxa"/>
              <w:right w:w="108" w:type="dxa"/>
            </w:tcMar>
            <w:vAlign w:val="center"/>
          </w:tcPr>
          <w:p w14:paraId="049CA556" w14:textId="77777777" w:rsidR="001311F2" w:rsidRPr="00061288" w:rsidRDefault="001311F2" w:rsidP="001311F2">
            <w:pPr>
              <w:pStyle w:val="NoSpacing"/>
              <w:rPr>
                <w:rFonts w:ascii="Arial" w:hAnsi="Arial" w:cs="Arial"/>
              </w:rPr>
            </w:pPr>
          </w:p>
        </w:tc>
        <w:tc>
          <w:tcPr>
            <w:tcW w:w="5570" w:type="dxa"/>
            <w:tcBorders>
              <w:top w:val="dotted" w:sz="4" w:space="0" w:color="auto"/>
              <w:left w:val="single" w:sz="12" w:space="0" w:color="FFFFFF" w:themeColor="background1"/>
              <w:bottom w:val="single" w:sz="4" w:space="0" w:color="auto"/>
            </w:tcBorders>
            <w:shd w:val="clear" w:color="auto" w:fill="auto"/>
            <w:tcMar>
              <w:top w:w="0" w:type="dxa"/>
              <w:left w:w="108" w:type="dxa"/>
              <w:bottom w:w="0" w:type="dxa"/>
              <w:right w:w="108" w:type="dxa"/>
            </w:tcMar>
            <w:vAlign w:val="center"/>
          </w:tcPr>
          <w:p w14:paraId="087F80E7" w14:textId="77777777" w:rsidR="001311F2" w:rsidRPr="00061288" w:rsidRDefault="001311F2" w:rsidP="001311F2">
            <w:pPr>
              <w:pStyle w:val="NoSpacing"/>
              <w:rPr>
                <w:rFonts w:ascii="Arial" w:hAnsi="Arial" w:cs="Arial"/>
              </w:rPr>
            </w:pPr>
          </w:p>
        </w:tc>
      </w:tr>
      <w:tr w:rsidR="001311F2" w:rsidRPr="00061288" w14:paraId="66523023" w14:textId="77777777" w:rsidTr="477451D7">
        <w:trPr>
          <w:trHeight w:val="20"/>
          <w:jc w:val="center"/>
        </w:trPr>
        <w:tc>
          <w:tcPr>
            <w:tcW w:w="9720" w:type="dxa"/>
            <w:gridSpan w:val="3"/>
            <w:tcBorders>
              <w:top w:val="single" w:sz="4" w:space="0" w:color="auto"/>
            </w:tcBorders>
            <w:shd w:val="clear" w:color="auto" w:fill="F2F2F2" w:themeFill="background1" w:themeFillShade="F2"/>
            <w:tcMar>
              <w:top w:w="0" w:type="dxa"/>
              <w:left w:w="108" w:type="dxa"/>
              <w:bottom w:w="0" w:type="dxa"/>
              <w:right w:w="108" w:type="dxa"/>
            </w:tcMar>
            <w:vAlign w:val="center"/>
          </w:tcPr>
          <w:p w14:paraId="5069504B" w14:textId="77777777" w:rsidR="001311F2" w:rsidRPr="00061288" w:rsidRDefault="001311F2" w:rsidP="001311F2">
            <w:pPr>
              <w:pStyle w:val="NoSpacing"/>
              <w:rPr>
                <w:rFonts w:ascii="Arial" w:hAnsi="Arial" w:cs="Arial"/>
              </w:rPr>
            </w:pPr>
            <w:r w:rsidRPr="00061288">
              <w:rPr>
                <w:rFonts w:ascii="Arial" w:hAnsi="Arial" w:cs="Arial"/>
              </w:rPr>
              <w:t>CONTEXT</w:t>
            </w:r>
          </w:p>
        </w:tc>
      </w:tr>
      <w:tr w:rsidR="001311F2" w:rsidRPr="00061288" w14:paraId="0CB59F80" w14:textId="77777777">
        <w:trPr>
          <w:trHeight w:val="20"/>
          <w:jc w:val="center"/>
        </w:trPr>
        <w:tc>
          <w:tcPr>
            <w:tcW w:w="2710" w:type="dxa"/>
            <w:tcBorders>
              <w:bottom w:val="dotted" w:sz="4" w:space="0" w:color="auto"/>
              <w:right w:val="dotted" w:sz="4" w:space="0" w:color="auto"/>
            </w:tcBorders>
            <w:tcMar>
              <w:top w:w="0" w:type="dxa"/>
              <w:left w:w="108" w:type="dxa"/>
              <w:bottom w:w="0" w:type="dxa"/>
              <w:right w:w="108" w:type="dxa"/>
            </w:tcMar>
            <w:vAlign w:val="center"/>
          </w:tcPr>
          <w:p w14:paraId="17E09557" w14:textId="77777777" w:rsidR="001311F2" w:rsidRPr="00061288" w:rsidRDefault="001311F2" w:rsidP="001311F2">
            <w:pPr>
              <w:pStyle w:val="NoSpacing"/>
              <w:rPr>
                <w:rFonts w:ascii="Arial" w:hAnsi="Arial" w:cs="Arial"/>
              </w:rPr>
            </w:pPr>
            <w:r w:rsidRPr="00061288">
              <w:rPr>
                <w:rFonts w:ascii="Arial" w:hAnsi="Arial" w:cs="Arial"/>
              </w:rPr>
              <w:t>Climate</w:t>
            </w:r>
          </w:p>
        </w:tc>
        <w:sdt>
          <w:sdtPr>
            <w:rPr>
              <w:rFonts w:ascii="Arial" w:hAnsi="Arial" w:cs="Arial"/>
            </w:rPr>
            <w:id w:val="440814333"/>
            <w:placeholder>
              <w:docPart w:val="B4144FE0E9E94A0EA025C9CB7A4DA09F"/>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Content>
            <w:tc>
              <w:tcPr>
                <w:tcW w:w="1440" w:type="dxa"/>
                <w:tcBorders>
                  <w:left w:val="dotted" w:sz="4" w:space="0" w:color="auto"/>
                  <w:bottom w:val="dotted" w:sz="4" w:space="0" w:color="auto"/>
                  <w:right w:val="dotted" w:sz="4" w:space="0" w:color="auto"/>
                </w:tcBorders>
                <w:tcMar>
                  <w:top w:w="0" w:type="dxa"/>
                  <w:left w:w="0" w:type="dxa"/>
                  <w:bottom w:w="0" w:type="dxa"/>
                  <w:right w:w="0" w:type="dxa"/>
                </w:tcMar>
                <w:vAlign w:val="center"/>
              </w:tcPr>
              <w:p w14:paraId="1DCDF1DD" w14:textId="77777777" w:rsidR="001311F2" w:rsidRPr="00061288" w:rsidRDefault="001311F2" w:rsidP="001311F2">
                <w:pPr>
                  <w:pStyle w:val="NoSpacing"/>
                  <w:rPr>
                    <w:rFonts w:ascii="Arial" w:hAnsi="Arial" w:cs="Arial"/>
                  </w:rPr>
                </w:pPr>
                <w:r w:rsidRPr="00061288">
                  <w:rPr>
                    <w:rFonts w:ascii="Arial" w:hAnsi="Arial" w:cs="Arial"/>
                  </w:rPr>
                  <w:t>Moderate</w:t>
                </w:r>
              </w:p>
            </w:tc>
          </w:sdtContent>
        </w:sdt>
        <w:sdt>
          <w:sdtPr>
            <w:rPr>
              <w:rFonts w:ascii="Arial" w:hAnsi="Arial" w:cs="Arial"/>
            </w:rPr>
            <w:id w:val="247471781"/>
            <w:placeholder>
              <w:docPart w:val="0492F98F055C46849A4B143FC6C74F00"/>
            </w:placeholder>
          </w:sdtPr>
          <w:sdtContent>
            <w:tc>
              <w:tcPr>
                <w:tcW w:w="5570" w:type="dxa"/>
                <w:tcBorders>
                  <w:left w:val="dotted" w:sz="4" w:space="0" w:color="auto"/>
                  <w:bottom w:val="dotted" w:sz="4" w:space="0" w:color="auto"/>
                </w:tcBorders>
                <w:tcMar>
                  <w:top w:w="0" w:type="dxa"/>
                  <w:left w:w="108" w:type="dxa"/>
                  <w:bottom w:w="0" w:type="dxa"/>
                  <w:right w:w="108" w:type="dxa"/>
                </w:tcMar>
                <w:vAlign w:val="center"/>
              </w:tcPr>
              <w:p w14:paraId="00C47B2A" w14:textId="77777777" w:rsidR="001311F2" w:rsidRPr="00061288" w:rsidRDefault="001311F2" w:rsidP="001D1892">
                <w:pPr>
                  <w:pStyle w:val="NoSpacing"/>
                  <w:jc w:val="both"/>
                  <w:rPr>
                    <w:rFonts w:ascii="Arial" w:hAnsi="Arial" w:cs="Arial"/>
                  </w:rPr>
                </w:pPr>
                <w:r w:rsidRPr="00061288">
                  <w:rPr>
                    <w:rFonts w:ascii="Arial" w:hAnsi="Arial" w:cs="Arial"/>
                  </w:rPr>
                  <w:t xml:space="preserve">Climate change may pose some challenges. Climate-smart agricultural practices will reduce the adverse effects of climate change </w:t>
                </w:r>
              </w:p>
            </w:tc>
          </w:sdtContent>
        </w:sdt>
      </w:tr>
      <w:tr w:rsidR="001311F2" w:rsidRPr="00061288" w14:paraId="02E66F42" w14:textId="77777777">
        <w:trPr>
          <w:trHeight w:val="20"/>
          <w:jc w:val="center"/>
        </w:trPr>
        <w:tc>
          <w:tcPr>
            <w:tcW w:w="2710" w:type="dxa"/>
            <w:tcBorders>
              <w:bottom w:val="dotted" w:sz="4" w:space="0" w:color="auto"/>
              <w:right w:val="dotted" w:sz="4" w:space="0" w:color="auto"/>
            </w:tcBorders>
            <w:tcMar>
              <w:top w:w="0" w:type="dxa"/>
              <w:left w:w="108" w:type="dxa"/>
              <w:bottom w:w="0" w:type="dxa"/>
              <w:right w:w="108" w:type="dxa"/>
            </w:tcMar>
            <w:vAlign w:val="center"/>
          </w:tcPr>
          <w:p w14:paraId="2EB4AF8B" w14:textId="77777777" w:rsidR="001311F2" w:rsidRPr="00061288" w:rsidRDefault="001311F2" w:rsidP="001311F2">
            <w:pPr>
              <w:pStyle w:val="NoSpacing"/>
              <w:rPr>
                <w:rFonts w:ascii="Arial" w:hAnsi="Arial" w:cs="Arial"/>
              </w:rPr>
            </w:pPr>
            <w:r w:rsidRPr="00061288">
              <w:rPr>
                <w:rFonts w:ascii="Arial" w:hAnsi="Arial" w:cs="Arial"/>
              </w:rPr>
              <w:t xml:space="preserve">Environment and Social </w:t>
            </w:r>
          </w:p>
        </w:tc>
        <w:sdt>
          <w:sdtPr>
            <w:rPr>
              <w:rFonts w:ascii="Arial" w:hAnsi="Arial" w:cs="Arial"/>
            </w:rPr>
            <w:id w:val="-266700705"/>
            <w:placeholder>
              <w:docPart w:val="7079576E3B1C4310A55808F96EB9F231"/>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Content>
            <w:tc>
              <w:tcPr>
                <w:tcW w:w="1440" w:type="dxa"/>
                <w:tcBorders>
                  <w:left w:val="dotted" w:sz="4" w:space="0" w:color="auto"/>
                  <w:bottom w:val="dotted" w:sz="4" w:space="0" w:color="auto"/>
                  <w:right w:val="dotted" w:sz="4" w:space="0" w:color="auto"/>
                </w:tcBorders>
                <w:tcMar>
                  <w:top w:w="0" w:type="dxa"/>
                  <w:left w:w="0" w:type="dxa"/>
                  <w:bottom w:w="0" w:type="dxa"/>
                  <w:right w:w="0" w:type="dxa"/>
                </w:tcMar>
                <w:vAlign w:val="center"/>
              </w:tcPr>
              <w:p w14:paraId="64BF35C2" w14:textId="08250312" w:rsidR="001311F2" w:rsidRPr="00061288" w:rsidRDefault="00A457AE" w:rsidP="001311F2">
                <w:pPr>
                  <w:pStyle w:val="NoSpacing"/>
                  <w:rPr>
                    <w:rFonts w:ascii="Arial" w:hAnsi="Arial" w:cs="Arial"/>
                  </w:rPr>
                </w:pPr>
                <w:r w:rsidRPr="00061288">
                  <w:rPr>
                    <w:rFonts w:ascii="Arial" w:hAnsi="Arial" w:cs="Arial"/>
                  </w:rPr>
                  <w:t>Low</w:t>
                </w:r>
              </w:p>
            </w:tc>
          </w:sdtContent>
        </w:sdt>
        <w:sdt>
          <w:sdtPr>
            <w:rPr>
              <w:rFonts w:ascii="Arial" w:hAnsi="Arial" w:cs="Arial"/>
            </w:rPr>
            <w:id w:val="882291451"/>
            <w:placeholder>
              <w:docPart w:val="0E8630A7DDAD4614A7456DE84A3F1BB9"/>
            </w:placeholder>
          </w:sdtPr>
          <w:sdtContent>
            <w:tc>
              <w:tcPr>
                <w:tcW w:w="5570" w:type="dxa"/>
                <w:tcBorders>
                  <w:left w:val="dotted" w:sz="4" w:space="0" w:color="auto"/>
                  <w:bottom w:val="dotted" w:sz="4" w:space="0" w:color="auto"/>
                </w:tcBorders>
                <w:tcMar>
                  <w:top w:w="0" w:type="dxa"/>
                  <w:left w:w="108" w:type="dxa"/>
                  <w:bottom w:w="0" w:type="dxa"/>
                  <w:right w:w="108" w:type="dxa"/>
                </w:tcMar>
                <w:vAlign w:val="center"/>
              </w:tcPr>
              <w:p w14:paraId="167E35E6" w14:textId="48461B4F" w:rsidR="001311F2" w:rsidRPr="00061288" w:rsidRDefault="001311F2" w:rsidP="001D1892">
                <w:pPr>
                  <w:pStyle w:val="NoSpacing"/>
                  <w:jc w:val="both"/>
                  <w:rPr>
                    <w:rFonts w:ascii="Arial" w:hAnsi="Arial" w:cs="Arial"/>
                  </w:rPr>
                </w:pPr>
                <w:r w:rsidRPr="00061288">
                  <w:rPr>
                    <w:rFonts w:ascii="Arial" w:hAnsi="Arial" w:cs="Arial"/>
                  </w:rPr>
                  <w:t>There is no major environment</w:t>
                </w:r>
                <w:r w:rsidR="33FC488B" w:rsidRPr="00061288">
                  <w:rPr>
                    <w:rFonts w:ascii="Arial" w:hAnsi="Arial" w:cs="Arial"/>
                  </w:rPr>
                  <w:t>al</w:t>
                </w:r>
                <w:r w:rsidRPr="00061288">
                  <w:rPr>
                    <w:rFonts w:ascii="Arial" w:hAnsi="Arial" w:cs="Arial"/>
                  </w:rPr>
                  <w:t xml:space="preserve"> and social risk. However, the persistence of unsustainable agricultural practices could harm the project objective. The trainings provided are sufficient to address the risk</w:t>
                </w:r>
              </w:p>
            </w:tc>
          </w:sdtContent>
        </w:sdt>
      </w:tr>
      <w:tr w:rsidR="001311F2" w:rsidRPr="00061288" w14:paraId="19605E66" w14:textId="77777777">
        <w:trPr>
          <w:trHeight w:val="20"/>
          <w:jc w:val="center"/>
        </w:trPr>
        <w:tc>
          <w:tcPr>
            <w:tcW w:w="2710" w:type="dxa"/>
            <w:tcBorders>
              <w:bottom w:val="single" w:sz="4" w:space="0" w:color="auto"/>
              <w:right w:val="dotted" w:sz="4" w:space="0" w:color="auto"/>
            </w:tcBorders>
            <w:tcMar>
              <w:top w:w="0" w:type="dxa"/>
              <w:left w:w="108" w:type="dxa"/>
              <w:bottom w:w="0" w:type="dxa"/>
              <w:right w:w="108" w:type="dxa"/>
            </w:tcMar>
            <w:vAlign w:val="center"/>
          </w:tcPr>
          <w:p w14:paraId="5D46DB04" w14:textId="77777777" w:rsidR="001311F2" w:rsidRPr="00061288" w:rsidRDefault="001311F2" w:rsidP="001311F2">
            <w:pPr>
              <w:pStyle w:val="NoSpacing"/>
              <w:rPr>
                <w:rFonts w:ascii="Arial" w:hAnsi="Arial" w:cs="Arial"/>
              </w:rPr>
            </w:pPr>
            <w:r w:rsidRPr="00061288">
              <w:rPr>
                <w:rFonts w:ascii="Arial" w:hAnsi="Arial" w:cs="Arial"/>
              </w:rPr>
              <w:t>Political and Governance</w:t>
            </w:r>
          </w:p>
        </w:tc>
        <w:sdt>
          <w:sdtPr>
            <w:rPr>
              <w:rFonts w:ascii="Arial" w:hAnsi="Arial" w:cs="Arial"/>
            </w:rPr>
            <w:id w:val="-1524470745"/>
            <w:placeholder>
              <w:docPart w:val="30A35C44FEB443E78029F2A852B7F2A1"/>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Content>
            <w:tc>
              <w:tcPr>
                <w:tcW w:w="1440" w:type="dxa"/>
                <w:tcBorders>
                  <w:left w:val="dotted" w:sz="4" w:space="0" w:color="auto"/>
                  <w:bottom w:val="single" w:sz="4" w:space="0" w:color="auto"/>
                  <w:right w:val="dotted" w:sz="4" w:space="0" w:color="auto"/>
                </w:tcBorders>
                <w:tcMar>
                  <w:top w:w="0" w:type="dxa"/>
                  <w:left w:w="0" w:type="dxa"/>
                  <w:bottom w:w="0" w:type="dxa"/>
                  <w:right w:w="0" w:type="dxa"/>
                </w:tcMar>
                <w:vAlign w:val="center"/>
              </w:tcPr>
              <w:p w14:paraId="024D1076" w14:textId="4A21A7B8" w:rsidR="001311F2" w:rsidRPr="00061288" w:rsidRDefault="00A457AE" w:rsidP="001311F2">
                <w:pPr>
                  <w:pStyle w:val="NoSpacing"/>
                  <w:rPr>
                    <w:rFonts w:ascii="Arial" w:hAnsi="Arial" w:cs="Arial"/>
                  </w:rPr>
                </w:pPr>
                <w:r w:rsidRPr="00061288">
                  <w:rPr>
                    <w:rFonts w:ascii="Arial" w:hAnsi="Arial" w:cs="Arial"/>
                  </w:rPr>
                  <w:t>Low</w:t>
                </w:r>
              </w:p>
            </w:tc>
          </w:sdtContent>
        </w:sdt>
        <w:sdt>
          <w:sdtPr>
            <w:rPr>
              <w:rFonts w:ascii="Arial" w:hAnsi="Arial" w:cs="Arial"/>
            </w:rPr>
            <w:id w:val="1784306156"/>
            <w:placeholder>
              <w:docPart w:val="BC97ED4A11B6486C8A9BFC4DB1487BE2"/>
            </w:placeholder>
          </w:sdtPr>
          <w:sdtContent>
            <w:tc>
              <w:tcPr>
                <w:tcW w:w="5570" w:type="dxa"/>
                <w:tcBorders>
                  <w:left w:val="dotted" w:sz="4" w:space="0" w:color="auto"/>
                  <w:bottom w:val="single" w:sz="4" w:space="0" w:color="auto"/>
                </w:tcBorders>
                <w:tcMar>
                  <w:top w:w="0" w:type="dxa"/>
                  <w:left w:w="108" w:type="dxa"/>
                  <w:bottom w:w="0" w:type="dxa"/>
                  <w:right w:w="108" w:type="dxa"/>
                </w:tcMar>
                <w:vAlign w:val="center"/>
              </w:tcPr>
              <w:p w14:paraId="617D277A" w14:textId="572FB849" w:rsidR="001311F2" w:rsidRPr="00061288" w:rsidRDefault="001311F2" w:rsidP="001D1892">
                <w:pPr>
                  <w:pStyle w:val="NoSpacing"/>
                  <w:jc w:val="both"/>
                  <w:rPr>
                    <w:rFonts w:ascii="Arial" w:hAnsi="Arial" w:cs="Arial"/>
                  </w:rPr>
                </w:pPr>
                <w:r w:rsidRPr="00061288">
                  <w:rPr>
                    <w:rFonts w:ascii="Arial" w:hAnsi="Arial" w:cs="Arial"/>
                  </w:rPr>
                  <w:t xml:space="preserve">There are no substantial political/governance </w:t>
                </w:r>
                <w:r w:rsidR="16B5A8F2" w:rsidRPr="00061288">
                  <w:rPr>
                    <w:rFonts w:ascii="Arial" w:hAnsi="Arial" w:cs="Arial"/>
                  </w:rPr>
                  <w:t>risks</w:t>
                </w:r>
                <w:r w:rsidR="52DE0724" w:rsidRPr="00061288">
                  <w:rPr>
                    <w:rFonts w:ascii="Arial" w:hAnsi="Arial" w:cs="Arial"/>
                  </w:rPr>
                  <w:t>.</w:t>
                </w:r>
                <w:r w:rsidRPr="00061288">
                  <w:rPr>
                    <w:rFonts w:ascii="Arial" w:hAnsi="Arial" w:cs="Arial"/>
                  </w:rPr>
                  <w:t xml:space="preserve"> But there could be occasional political interference or political conflict if any of the cooperative becomes involved in politics or mining. The existence of complaints and grievances committee likely to address such conflicts  </w:t>
                </w:r>
              </w:p>
            </w:tc>
          </w:sdtContent>
        </w:sdt>
      </w:tr>
      <w:tr w:rsidR="001311F2" w:rsidRPr="00061288" w14:paraId="4989ED4A" w14:textId="77777777" w:rsidTr="477451D7">
        <w:trPr>
          <w:trHeight w:val="20"/>
          <w:jc w:val="center"/>
        </w:trPr>
        <w:tc>
          <w:tcPr>
            <w:tcW w:w="9720" w:type="dxa"/>
            <w:gridSpan w:val="3"/>
            <w:tcBorders>
              <w:top w:val="single" w:sz="4" w:space="0" w:color="auto"/>
              <w:bottom w:val="dotted" w:sz="4" w:space="0" w:color="auto"/>
            </w:tcBorders>
            <w:shd w:val="clear" w:color="auto" w:fill="F2F2F2" w:themeFill="background1" w:themeFillShade="F2"/>
            <w:tcMar>
              <w:top w:w="0" w:type="dxa"/>
              <w:left w:w="108" w:type="dxa"/>
              <w:bottom w:w="0" w:type="dxa"/>
              <w:right w:w="108" w:type="dxa"/>
            </w:tcMar>
            <w:vAlign w:val="center"/>
          </w:tcPr>
          <w:p w14:paraId="211228D4" w14:textId="77777777" w:rsidR="001311F2" w:rsidRPr="00061288" w:rsidRDefault="001311F2" w:rsidP="001311F2">
            <w:pPr>
              <w:pStyle w:val="NoSpacing"/>
              <w:rPr>
                <w:rFonts w:ascii="Arial" w:hAnsi="Arial" w:cs="Arial"/>
              </w:rPr>
            </w:pPr>
            <w:r w:rsidRPr="00061288">
              <w:rPr>
                <w:rFonts w:ascii="Arial" w:hAnsi="Arial" w:cs="Arial"/>
              </w:rPr>
              <w:t>INNOVATION</w:t>
            </w:r>
          </w:p>
        </w:tc>
      </w:tr>
      <w:tr w:rsidR="001311F2" w:rsidRPr="00061288" w14:paraId="0E7FC10E" w14:textId="77777777">
        <w:trPr>
          <w:trHeight w:val="20"/>
          <w:jc w:val="center"/>
        </w:trPr>
        <w:tc>
          <w:tcPr>
            <w:tcW w:w="2710" w:type="dxa"/>
            <w:tcBorders>
              <w:bottom w:val="dotted" w:sz="4" w:space="0" w:color="auto"/>
              <w:right w:val="dotted" w:sz="4" w:space="0" w:color="auto"/>
            </w:tcBorders>
            <w:tcMar>
              <w:top w:w="0" w:type="dxa"/>
              <w:left w:w="108" w:type="dxa"/>
              <w:bottom w:w="0" w:type="dxa"/>
              <w:right w:w="108" w:type="dxa"/>
            </w:tcMar>
            <w:vAlign w:val="center"/>
            <w:hideMark/>
          </w:tcPr>
          <w:p w14:paraId="4B22D078" w14:textId="6130CDFF" w:rsidR="001311F2" w:rsidRPr="00061288" w:rsidRDefault="001311F2" w:rsidP="001311F2">
            <w:pPr>
              <w:pStyle w:val="NoSpacing"/>
              <w:rPr>
                <w:rFonts w:ascii="Arial" w:hAnsi="Arial" w:cs="Arial"/>
              </w:rPr>
            </w:pPr>
            <w:r w:rsidRPr="00061288">
              <w:rPr>
                <w:rFonts w:ascii="Arial" w:hAnsi="Arial" w:cs="Arial"/>
              </w:rPr>
              <w:t>Institution and Policy</w:t>
            </w:r>
          </w:p>
        </w:tc>
        <w:sdt>
          <w:sdtPr>
            <w:rPr>
              <w:rFonts w:ascii="Arial" w:hAnsi="Arial" w:cs="Arial"/>
            </w:rPr>
            <w:id w:val="226509486"/>
            <w:placeholder>
              <w:docPart w:val="5E31D2516A0B4D47946B8C65E948B8DD"/>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Content>
            <w:tc>
              <w:tcPr>
                <w:tcW w:w="1440" w:type="dxa"/>
                <w:tcBorders>
                  <w:left w:val="dotted" w:sz="4" w:space="0" w:color="auto"/>
                  <w:bottom w:val="dotted" w:sz="4" w:space="0" w:color="auto"/>
                  <w:right w:val="dotted" w:sz="4" w:space="0" w:color="auto"/>
                </w:tcBorders>
                <w:tcMar>
                  <w:top w:w="0" w:type="dxa"/>
                  <w:left w:w="0" w:type="dxa"/>
                  <w:bottom w:w="0" w:type="dxa"/>
                  <w:right w:w="0" w:type="dxa"/>
                </w:tcMar>
                <w:vAlign w:val="center"/>
                <w:hideMark/>
              </w:tcPr>
              <w:p w14:paraId="11A4794B" w14:textId="594DFD8F" w:rsidR="001311F2" w:rsidRPr="00061288" w:rsidRDefault="00A457AE" w:rsidP="001311F2">
                <w:pPr>
                  <w:pStyle w:val="NoSpacing"/>
                  <w:rPr>
                    <w:rFonts w:ascii="Arial" w:hAnsi="Arial" w:cs="Arial"/>
                  </w:rPr>
                </w:pPr>
                <w:r w:rsidRPr="00061288">
                  <w:rPr>
                    <w:rFonts w:ascii="Arial" w:hAnsi="Arial" w:cs="Arial"/>
                  </w:rPr>
                  <w:t>Low</w:t>
                </w:r>
              </w:p>
            </w:tc>
          </w:sdtContent>
        </w:sdt>
        <w:sdt>
          <w:sdtPr>
            <w:rPr>
              <w:rFonts w:ascii="Arial" w:hAnsi="Arial" w:cs="Arial"/>
            </w:rPr>
            <w:id w:val="1686255750"/>
            <w:placeholder>
              <w:docPart w:val="E5B27580CB9C43A3804E5FB645147EA6"/>
            </w:placeholder>
          </w:sdtPr>
          <w:sdtContent>
            <w:tc>
              <w:tcPr>
                <w:tcW w:w="5570" w:type="dxa"/>
                <w:tcBorders>
                  <w:left w:val="dotted" w:sz="4" w:space="0" w:color="auto"/>
                  <w:bottom w:val="dotted" w:sz="4" w:space="0" w:color="auto"/>
                </w:tcBorders>
                <w:tcMar>
                  <w:top w:w="0" w:type="dxa"/>
                  <w:left w:w="108" w:type="dxa"/>
                  <w:bottom w:w="0" w:type="dxa"/>
                  <w:right w:w="108" w:type="dxa"/>
                </w:tcMar>
                <w:vAlign w:val="center"/>
              </w:tcPr>
              <w:p w14:paraId="6DCDE2B9" w14:textId="3C412826" w:rsidR="001311F2" w:rsidRPr="00061288" w:rsidRDefault="001311F2" w:rsidP="001D1892">
                <w:pPr>
                  <w:pStyle w:val="NoSpacing"/>
                  <w:jc w:val="both"/>
                  <w:rPr>
                    <w:rFonts w:ascii="Arial" w:hAnsi="Arial" w:cs="Arial"/>
                  </w:rPr>
                </w:pPr>
                <w:r w:rsidRPr="00061288">
                  <w:rPr>
                    <w:rFonts w:ascii="Arial" w:hAnsi="Arial" w:cs="Arial"/>
                  </w:rPr>
                  <w:t>There is no institutional policy risk. Project is well-coordinated. The M&amp;E system will further provide reliable information that strengthen institutional and policy development</w:t>
                </w:r>
              </w:p>
            </w:tc>
          </w:sdtContent>
        </w:sdt>
      </w:tr>
      <w:tr w:rsidR="001311F2" w:rsidRPr="00061288" w14:paraId="0D09A96D" w14:textId="77777777">
        <w:trPr>
          <w:trHeight w:val="20"/>
          <w:jc w:val="center"/>
        </w:trPr>
        <w:tc>
          <w:tcPr>
            <w:tcW w:w="2710" w:type="dxa"/>
            <w:tcBorders>
              <w:top w:val="dotted" w:sz="4" w:space="0" w:color="auto"/>
              <w:bottom w:val="dotted" w:sz="4" w:space="0" w:color="auto"/>
              <w:right w:val="dotted" w:sz="4" w:space="0" w:color="auto"/>
            </w:tcBorders>
            <w:tcMar>
              <w:top w:w="0" w:type="dxa"/>
              <w:left w:w="108" w:type="dxa"/>
              <w:bottom w:w="0" w:type="dxa"/>
              <w:right w:w="108" w:type="dxa"/>
            </w:tcMar>
            <w:vAlign w:val="center"/>
            <w:hideMark/>
          </w:tcPr>
          <w:p w14:paraId="561DF4A6" w14:textId="77777777" w:rsidR="001311F2" w:rsidRPr="00061288" w:rsidRDefault="001311F2" w:rsidP="001311F2">
            <w:pPr>
              <w:pStyle w:val="NoSpacing"/>
              <w:rPr>
                <w:rFonts w:ascii="Arial" w:hAnsi="Arial" w:cs="Arial"/>
              </w:rPr>
            </w:pPr>
            <w:r w:rsidRPr="00061288">
              <w:rPr>
                <w:rFonts w:ascii="Arial" w:hAnsi="Arial" w:cs="Arial"/>
              </w:rPr>
              <w:t>Technological</w:t>
            </w:r>
          </w:p>
        </w:tc>
        <w:sdt>
          <w:sdtPr>
            <w:rPr>
              <w:rFonts w:ascii="Arial" w:hAnsi="Arial" w:cs="Arial"/>
            </w:rPr>
            <w:id w:val="-1297374861"/>
            <w:placeholder>
              <w:docPart w:val="AD1DEA29B2894EA4A9A56E89E10FDA9A"/>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Content>
            <w:tc>
              <w:tcPr>
                <w:tcW w:w="1440" w:type="dxa"/>
                <w:tcBorders>
                  <w:top w:val="dotted" w:sz="4" w:space="0" w:color="auto"/>
                  <w:left w:val="dotted" w:sz="4" w:space="0" w:color="auto"/>
                  <w:bottom w:val="dotted" w:sz="4" w:space="0" w:color="auto"/>
                  <w:right w:val="dotted" w:sz="4" w:space="0" w:color="auto"/>
                </w:tcBorders>
                <w:tcMar>
                  <w:top w:w="0" w:type="dxa"/>
                  <w:left w:w="0" w:type="dxa"/>
                  <w:bottom w:w="0" w:type="dxa"/>
                  <w:right w:w="0" w:type="dxa"/>
                </w:tcMar>
                <w:vAlign w:val="center"/>
                <w:hideMark/>
              </w:tcPr>
              <w:p w14:paraId="563F77D8" w14:textId="77777777" w:rsidR="001311F2" w:rsidRPr="00061288" w:rsidRDefault="001311F2" w:rsidP="001311F2">
                <w:pPr>
                  <w:pStyle w:val="NoSpacing"/>
                  <w:rPr>
                    <w:rFonts w:ascii="Arial" w:hAnsi="Arial" w:cs="Arial"/>
                  </w:rPr>
                </w:pPr>
                <w:r w:rsidRPr="00061288">
                  <w:rPr>
                    <w:rFonts w:ascii="Arial" w:hAnsi="Arial" w:cs="Arial"/>
                  </w:rPr>
                  <w:t>Moderate</w:t>
                </w:r>
              </w:p>
            </w:tc>
          </w:sdtContent>
        </w:sdt>
        <w:sdt>
          <w:sdtPr>
            <w:rPr>
              <w:rFonts w:ascii="Arial" w:hAnsi="Arial" w:cs="Arial"/>
            </w:rPr>
            <w:id w:val="747468100"/>
            <w:placeholder>
              <w:docPart w:val="1B743B0A7EFB4CA2B3CFEB283E870A19"/>
            </w:placeholder>
          </w:sdtPr>
          <w:sdtContent>
            <w:tc>
              <w:tcPr>
                <w:tcW w:w="5570" w:type="dxa"/>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5BE576C1" w14:textId="77777777" w:rsidR="001311F2" w:rsidRPr="00061288" w:rsidRDefault="001311F2" w:rsidP="001D1892">
                <w:pPr>
                  <w:pStyle w:val="NoSpacing"/>
                  <w:jc w:val="both"/>
                  <w:rPr>
                    <w:rFonts w:ascii="Arial" w:hAnsi="Arial" w:cs="Arial"/>
                  </w:rPr>
                </w:pPr>
                <w:r w:rsidRPr="00061288">
                  <w:rPr>
                    <w:rFonts w:ascii="Arial" w:hAnsi="Arial" w:cs="Arial"/>
                  </w:rPr>
                  <w:t>The lack of access to internet facilities in some communities may slow down access to information about the project. The creation of online platforms for information dissemination will continue to improve the capacity of the project beneficiaries.</w:t>
                </w:r>
              </w:p>
            </w:tc>
          </w:sdtContent>
        </w:sdt>
      </w:tr>
      <w:tr w:rsidR="001311F2" w:rsidRPr="00061288" w14:paraId="6287BED6" w14:textId="77777777">
        <w:trPr>
          <w:trHeight w:val="20"/>
          <w:jc w:val="center"/>
        </w:trPr>
        <w:tc>
          <w:tcPr>
            <w:tcW w:w="2710" w:type="dxa"/>
            <w:tcBorders>
              <w:top w:val="dotted" w:sz="4" w:space="0" w:color="auto"/>
              <w:bottom w:val="single" w:sz="4" w:space="0" w:color="auto"/>
              <w:right w:val="dotted" w:sz="4" w:space="0" w:color="auto"/>
            </w:tcBorders>
            <w:tcMar>
              <w:top w:w="0" w:type="dxa"/>
              <w:left w:w="115" w:type="dxa"/>
              <w:bottom w:w="0" w:type="dxa"/>
              <w:right w:w="0" w:type="dxa"/>
            </w:tcMar>
            <w:vAlign w:val="center"/>
            <w:hideMark/>
          </w:tcPr>
          <w:p w14:paraId="46B56FDF" w14:textId="77777777" w:rsidR="001311F2" w:rsidRPr="00061288" w:rsidRDefault="001311F2" w:rsidP="001311F2">
            <w:pPr>
              <w:pStyle w:val="NoSpacing"/>
              <w:rPr>
                <w:rFonts w:ascii="Arial" w:hAnsi="Arial" w:cs="Arial"/>
              </w:rPr>
            </w:pPr>
            <w:r w:rsidRPr="00061288">
              <w:rPr>
                <w:rFonts w:ascii="Arial" w:hAnsi="Arial" w:cs="Arial"/>
              </w:rPr>
              <w:t>Financial and Business Model</w:t>
            </w:r>
          </w:p>
        </w:tc>
        <w:sdt>
          <w:sdtPr>
            <w:rPr>
              <w:rFonts w:ascii="Arial" w:hAnsi="Arial" w:cs="Arial"/>
            </w:rPr>
            <w:id w:val="34701546"/>
            <w:placeholder>
              <w:docPart w:val="1570042243A745B5A366DCE132953E1A"/>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Content>
            <w:tc>
              <w:tcPr>
                <w:tcW w:w="1440" w:type="dxa"/>
                <w:tcBorders>
                  <w:top w:val="dotted" w:sz="4" w:space="0" w:color="auto"/>
                  <w:left w:val="dotted" w:sz="4" w:space="0" w:color="auto"/>
                  <w:bottom w:val="single" w:sz="4" w:space="0" w:color="auto"/>
                  <w:right w:val="dotted" w:sz="4" w:space="0" w:color="auto"/>
                </w:tcBorders>
                <w:tcMar>
                  <w:top w:w="0" w:type="dxa"/>
                  <w:left w:w="0" w:type="dxa"/>
                  <w:bottom w:w="0" w:type="dxa"/>
                  <w:right w:w="0" w:type="dxa"/>
                </w:tcMar>
                <w:vAlign w:val="center"/>
                <w:hideMark/>
              </w:tcPr>
              <w:p w14:paraId="39919D79" w14:textId="251B84AF" w:rsidR="001311F2" w:rsidRPr="00061288" w:rsidRDefault="00A457AE" w:rsidP="001311F2">
                <w:pPr>
                  <w:pStyle w:val="NoSpacing"/>
                  <w:rPr>
                    <w:rFonts w:ascii="Arial" w:hAnsi="Arial" w:cs="Arial"/>
                  </w:rPr>
                </w:pPr>
                <w:r w:rsidRPr="00061288">
                  <w:rPr>
                    <w:rFonts w:ascii="Arial" w:hAnsi="Arial" w:cs="Arial"/>
                  </w:rPr>
                  <w:t>Low</w:t>
                </w:r>
              </w:p>
            </w:tc>
          </w:sdtContent>
        </w:sdt>
        <w:sdt>
          <w:sdtPr>
            <w:rPr>
              <w:rFonts w:ascii="Arial" w:hAnsi="Arial" w:cs="Arial"/>
            </w:rPr>
            <w:id w:val="-535812614"/>
            <w:placeholder>
              <w:docPart w:val="A270CBA3908C4A8EBE3FC1C20149980D"/>
            </w:placeholder>
          </w:sdtPr>
          <w:sdtContent>
            <w:tc>
              <w:tcPr>
                <w:tcW w:w="5570" w:type="dxa"/>
                <w:tcBorders>
                  <w:top w:val="dotted" w:sz="4" w:space="0" w:color="auto"/>
                  <w:left w:val="dotted" w:sz="4" w:space="0" w:color="auto"/>
                  <w:bottom w:val="single" w:sz="4" w:space="0" w:color="auto"/>
                </w:tcBorders>
                <w:tcMar>
                  <w:top w:w="0" w:type="dxa"/>
                  <w:left w:w="108" w:type="dxa"/>
                  <w:bottom w:w="0" w:type="dxa"/>
                  <w:right w:w="108" w:type="dxa"/>
                </w:tcMar>
                <w:vAlign w:val="center"/>
              </w:tcPr>
              <w:p w14:paraId="2252EE2B" w14:textId="55DA8C23" w:rsidR="001311F2" w:rsidRPr="00061288" w:rsidRDefault="001311F2" w:rsidP="001D1892">
                <w:pPr>
                  <w:pStyle w:val="NoSpacing"/>
                  <w:jc w:val="both"/>
                  <w:rPr>
                    <w:rFonts w:ascii="Arial" w:hAnsi="Arial" w:cs="Arial"/>
                  </w:rPr>
                </w:pPr>
                <w:r w:rsidRPr="00061288">
                  <w:rPr>
                    <w:rFonts w:ascii="Arial" w:hAnsi="Arial" w:cs="Arial"/>
                  </w:rPr>
                  <w:t xml:space="preserve">There is no substantial financial risk. However, the M&amp;E budget could be increased to strengthen the system. There is </w:t>
                </w:r>
                <w:r w:rsidR="00061288" w:rsidRPr="00061288">
                  <w:rPr>
                    <w:rFonts w:ascii="Arial" w:hAnsi="Arial" w:cs="Arial"/>
                  </w:rPr>
                  <w:t>a provision</w:t>
                </w:r>
                <w:r w:rsidRPr="00061288">
                  <w:rPr>
                    <w:rFonts w:ascii="Arial" w:hAnsi="Arial" w:cs="Arial"/>
                  </w:rPr>
                  <w:t xml:space="preserve"> for </w:t>
                </w:r>
                <w:r w:rsidR="00061288" w:rsidRPr="00061288">
                  <w:rPr>
                    <w:rFonts w:ascii="Arial" w:hAnsi="Arial" w:cs="Arial"/>
                  </w:rPr>
                  <w:t>a quarterly</w:t>
                </w:r>
                <w:r w:rsidRPr="00061288">
                  <w:rPr>
                    <w:rFonts w:ascii="Arial" w:hAnsi="Arial" w:cs="Arial"/>
                  </w:rPr>
                  <w:t xml:space="preserve"> request for any intended implementation</w:t>
                </w:r>
              </w:p>
            </w:tc>
          </w:sdtContent>
        </w:sdt>
      </w:tr>
      <w:tr w:rsidR="001311F2" w:rsidRPr="00061288" w14:paraId="32004BC2" w14:textId="77777777" w:rsidTr="477451D7">
        <w:trPr>
          <w:trHeight w:val="20"/>
          <w:jc w:val="center"/>
        </w:trPr>
        <w:tc>
          <w:tcPr>
            <w:tcW w:w="9720" w:type="dxa"/>
            <w:gridSpan w:val="3"/>
            <w:tcBorders>
              <w:top w:val="single" w:sz="4" w:space="0" w:color="auto"/>
            </w:tcBorders>
            <w:shd w:val="clear" w:color="auto" w:fill="F2F2F2" w:themeFill="background1" w:themeFillShade="F2"/>
            <w:tcMar>
              <w:top w:w="0" w:type="dxa"/>
              <w:left w:w="108" w:type="dxa"/>
              <w:bottom w:w="0" w:type="dxa"/>
              <w:right w:w="108" w:type="dxa"/>
            </w:tcMar>
            <w:vAlign w:val="center"/>
          </w:tcPr>
          <w:p w14:paraId="0CB10212" w14:textId="77777777" w:rsidR="001311F2" w:rsidRPr="00061288" w:rsidRDefault="001311F2" w:rsidP="001311F2">
            <w:pPr>
              <w:pStyle w:val="NoSpacing"/>
              <w:rPr>
                <w:rFonts w:ascii="Arial" w:hAnsi="Arial" w:cs="Arial"/>
              </w:rPr>
            </w:pPr>
            <w:r w:rsidRPr="00061288">
              <w:rPr>
                <w:rFonts w:ascii="Arial" w:hAnsi="Arial" w:cs="Arial"/>
              </w:rPr>
              <w:t>EXECUTION</w:t>
            </w:r>
          </w:p>
        </w:tc>
      </w:tr>
      <w:tr w:rsidR="001311F2" w:rsidRPr="00061288" w14:paraId="3D02F141" w14:textId="77777777">
        <w:trPr>
          <w:trHeight w:val="20"/>
          <w:jc w:val="center"/>
        </w:trPr>
        <w:tc>
          <w:tcPr>
            <w:tcW w:w="2710" w:type="dxa"/>
            <w:tcBorders>
              <w:bottom w:val="dotted" w:sz="4" w:space="0" w:color="auto"/>
              <w:right w:val="dotted" w:sz="4" w:space="0" w:color="auto"/>
            </w:tcBorders>
            <w:tcMar>
              <w:top w:w="0" w:type="dxa"/>
              <w:left w:w="115" w:type="dxa"/>
              <w:bottom w:w="0" w:type="dxa"/>
              <w:right w:w="0" w:type="dxa"/>
            </w:tcMar>
            <w:vAlign w:val="center"/>
            <w:hideMark/>
          </w:tcPr>
          <w:p w14:paraId="5ACB3BCF" w14:textId="77777777" w:rsidR="001311F2" w:rsidRPr="00061288" w:rsidRDefault="001311F2" w:rsidP="001311F2">
            <w:pPr>
              <w:pStyle w:val="NoSpacing"/>
              <w:rPr>
                <w:rFonts w:ascii="Arial" w:hAnsi="Arial" w:cs="Arial"/>
              </w:rPr>
            </w:pPr>
            <w:r w:rsidRPr="00061288">
              <w:rPr>
                <w:rFonts w:ascii="Arial" w:hAnsi="Arial" w:cs="Arial"/>
              </w:rPr>
              <w:t>Capacity for Implementation</w:t>
            </w:r>
          </w:p>
        </w:tc>
        <w:sdt>
          <w:sdtPr>
            <w:rPr>
              <w:rFonts w:ascii="Arial" w:hAnsi="Arial" w:cs="Arial"/>
            </w:rPr>
            <w:id w:val="994220030"/>
            <w:placeholder>
              <w:docPart w:val="CF6CFD84A95347C1A2D6CFDFDDA06A72"/>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Content>
            <w:tc>
              <w:tcPr>
                <w:tcW w:w="1440" w:type="dxa"/>
                <w:tcBorders>
                  <w:left w:val="dotted" w:sz="4" w:space="0" w:color="auto"/>
                  <w:bottom w:val="dotted" w:sz="4" w:space="0" w:color="auto"/>
                  <w:right w:val="dotted" w:sz="4" w:space="0" w:color="auto"/>
                </w:tcBorders>
                <w:tcMar>
                  <w:top w:w="0" w:type="dxa"/>
                  <w:left w:w="0" w:type="dxa"/>
                  <w:bottom w:w="0" w:type="dxa"/>
                  <w:right w:w="0" w:type="dxa"/>
                </w:tcMar>
                <w:vAlign w:val="center"/>
                <w:hideMark/>
              </w:tcPr>
              <w:p w14:paraId="41C24832" w14:textId="3BC96270" w:rsidR="001311F2" w:rsidRPr="00061288" w:rsidRDefault="00A457AE" w:rsidP="001311F2">
                <w:pPr>
                  <w:pStyle w:val="NoSpacing"/>
                  <w:rPr>
                    <w:rFonts w:ascii="Arial" w:hAnsi="Arial" w:cs="Arial"/>
                  </w:rPr>
                </w:pPr>
                <w:r w:rsidRPr="00061288">
                  <w:rPr>
                    <w:rFonts w:ascii="Arial" w:hAnsi="Arial" w:cs="Arial"/>
                  </w:rPr>
                  <w:t>Low</w:t>
                </w:r>
              </w:p>
            </w:tc>
          </w:sdtContent>
        </w:sdt>
        <w:sdt>
          <w:sdtPr>
            <w:rPr>
              <w:rFonts w:ascii="Arial" w:hAnsi="Arial" w:cs="Arial"/>
            </w:rPr>
            <w:id w:val="1415814334"/>
            <w:placeholder>
              <w:docPart w:val="95A11882B7DA444A9242FDE79DAE9FDC"/>
            </w:placeholder>
          </w:sdtPr>
          <w:sdtContent>
            <w:tc>
              <w:tcPr>
                <w:tcW w:w="5570" w:type="dxa"/>
                <w:tcBorders>
                  <w:left w:val="dotted" w:sz="4" w:space="0" w:color="auto"/>
                  <w:bottom w:val="dotted" w:sz="4" w:space="0" w:color="auto"/>
                </w:tcBorders>
                <w:tcMar>
                  <w:top w:w="0" w:type="dxa"/>
                  <w:left w:w="108" w:type="dxa"/>
                  <w:bottom w:w="0" w:type="dxa"/>
                  <w:right w:w="108" w:type="dxa"/>
                </w:tcMar>
                <w:vAlign w:val="center"/>
              </w:tcPr>
              <w:p w14:paraId="55587164" w14:textId="20BAF219" w:rsidR="001311F2" w:rsidRPr="00061288" w:rsidRDefault="001311F2" w:rsidP="001D1892">
                <w:pPr>
                  <w:pStyle w:val="NoSpacing"/>
                  <w:jc w:val="both"/>
                  <w:rPr>
                    <w:rFonts w:ascii="Arial" w:hAnsi="Arial" w:cs="Arial"/>
                  </w:rPr>
                </w:pPr>
                <w:r w:rsidRPr="00061288">
                  <w:rPr>
                    <w:rFonts w:ascii="Arial" w:hAnsi="Arial" w:cs="Arial"/>
                  </w:rPr>
                  <w:t xml:space="preserve">There is no risk to sustainability. Sufficient </w:t>
                </w:r>
                <w:r w:rsidR="00061288" w:rsidRPr="00061288">
                  <w:rPr>
                    <w:rFonts w:ascii="Arial" w:hAnsi="Arial" w:cs="Arial"/>
                  </w:rPr>
                  <w:t>training has</w:t>
                </w:r>
                <w:r w:rsidRPr="00061288">
                  <w:rPr>
                    <w:rFonts w:ascii="Arial" w:hAnsi="Arial" w:cs="Arial"/>
                  </w:rPr>
                  <w:t xml:space="preserve"> been held</w:t>
                </w:r>
              </w:p>
            </w:tc>
          </w:sdtContent>
        </w:sdt>
      </w:tr>
      <w:tr w:rsidR="001311F2" w:rsidRPr="00061288" w14:paraId="7A143B2C" w14:textId="77777777">
        <w:trPr>
          <w:trHeight w:val="20"/>
          <w:jc w:val="center"/>
        </w:trPr>
        <w:tc>
          <w:tcPr>
            <w:tcW w:w="2710" w:type="dxa"/>
            <w:tcBorders>
              <w:top w:val="dotted" w:sz="4" w:space="0" w:color="auto"/>
              <w:bottom w:val="dotted" w:sz="4" w:space="0" w:color="auto"/>
              <w:right w:val="dotted" w:sz="4" w:space="0" w:color="auto"/>
            </w:tcBorders>
            <w:tcMar>
              <w:top w:w="0" w:type="dxa"/>
              <w:left w:w="115" w:type="dxa"/>
              <w:bottom w:w="0" w:type="dxa"/>
              <w:right w:w="0" w:type="dxa"/>
            </w:tcMar>
            <w:vAlign w:val="center"/>
            <w:hideMark/>
          </w:tcPr>
          <w:p w14:paraId="34EE21FB" w14:textId="77777777" w:rsidR="001311F2" w:rsidRPr="00061288" w:rsidRDefault="001311F2" w:rsidP="001311F2">
            <w:pPr>
              <w:pStyle w:val="NoSpacing"/>
              <w:rPr>
                <w:rFonts w:ascii="Arial" w:hAnsi="Arial" w:cs="Arial"/>
              </w:rPr>
            </w:pPr>
            <w:r w:rsidRPr="00061288">
              <w:rPr>
                <w:rFonts w:ascii="Arial" w:hAnsi="Arial" w:cs="Arial"/>
              </w:rPr>
              <w:t>Fiduciary</w:t>
            </w:r>
          </w:p>
        </w:tc>
        <w:sdt>
          <w:sdtPr>
            <w:rPr>
              <w:rFonts w:ascii="Arial" w:hAnsi="Arial" w:cs="Arial"/>
            </w:rPr>
            <w:id w:val="-1876385581"/>
            <w:placeholder>
              <w:docPart w:val="4404288BF61A48F585F34C9909728A3E"/>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Content>
            <w:tc>
              <w:tcPr>
                <w:tcW w:w="1440" w:type="dxa"/>
                <w:tcBorders>
                  <w:top w:val="dotted" w:sz="4" w:space="0" w:color="auto"/>
                  <w:left w:val="dotted" w:sz="4" w:space="0" w:color="auto"/>
                  <w:bottom w:val="dotted" w:sz="4" w:space="0" w:color="auto"/>
                  <w:right w:val="dotted" w:sz="4" w:space="0" w:color="auto"/>
                </w:tcBorders>
                <w:tcMar>
                  <w:top w:w="0" w:type="dxa"/>
                  <w:left w:w="0" w:type="dxa"/>
                  <w:bottom w:w="0" w:type="dxa"/>
                  <w:right w:w="0" w:type="dxa"/>
                </w:tcMar>
                <w:vAlign w:val="center"/>
                <w:hideMark/>
              </w:tcPr>
              <w:p w14:paraId="2E9A6C15" w14:textId="77777777" w:rsidR="001311F2" w:rsidRPr="00061288" w:rsidRDefault="001311F2" w:rsidP="001311F2">
                <w:pPr>
                  <w:pStyle w:val="NoSpacing"/>
                  <w:rPr>
                    <w:rFonts w:ascii="Arial" w:hAnsi="Arial" w:cs="Arial"/>
                  </w:rPr>
                </w:pPr>
                <w:r w:rsidRPr="00061288">
                  <w:rPr>
                    <w:rFonts w:ascii="Arial" w:hAnsi="Arial" w:cs="Arial"/>
                  </w:rPr>
                  <w:t>Not rated</w:t>
                </w:r>
              </w:p>
            </w:tc>
          </w:sdtContent>
        </w:sdt>
        <w:sdt>
          <w:sdtPr>
            <w:rPr>
              <w:rFonts w:ascii="Arial" w:hAnsi="Arial" w:cs="Arial"/>
            </w:rPr>
            <w:id w:val="355087846"/>
            <w:placeholder>
              <w:docPart w:val="EAC7939D9CD240FBB69C941A93A84DF6"/>
            </w:placeholder>
          </w:sdtPr>
          <w:sdtContent>
            <w:tc>
              <w:tcPr>
                <w:tcW w:w="5570" w:type="dxa"/>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7531298F" w14:textId="77777777" w:rsidR="001311F2" w:rsidRPr="00061288" w:rsidRDefault="001311F2" w:rsidP="001311F2">
                <w:pPr>
                  <w:pStyle w:val="NoSpacing"/>
                  <w:rPr>
                    <w:rFonts w:ascii="Arial" w:hAnsi="Arial" w:cs="Arial"/>
                  </w:rPr>
                </w:pPr>
                <w:r w:rsidRPr="00061288">
                  <w:rPr>
                    <w:rFonts w:ascii="Arial" w:hAnsi="Arial" w:cs="Arial"/>
                  </w:rPr>
                  <w:t>None</w:t>
                </w:r>
              </w:p>
            </w:tc>
          </w:sdtContent>
        </w:sdt>
      </w:tr>
      <w:tr w:rsidR="001311F2" w:rsidRPr="00061288" w14:paraId="4149466C" w14:textId="77777777">
        <w:trPr>
          <w:trHeight w:val="20"/>
          <w:jc w:val="center"/>
        </w:trPr>
        <w:tc>
          <w:tcPr>
            <w:tcW w:w="2710" w:type="dxa"/>
            <w:tcBorders>
              <w:top w:val="dotted" w:sz="4" w:space="0" w:color="auto"/>
              <w:bottom w:val="single" w:sz="4" w:space="0" w:color="auto"/>
              <w:right w:val="dotted" w:sz="4" w:space="0" w:color="auto"/>
            </w:tcBorders>
            <w:tcMar>
              <w:top w:w="0" w:type="dxa"/>
              <w:left w:w="115" w:type="dxa"/>
              <w:bottom w:w="0" w:type="dxa"/>
              <w:right w:w="0" w:type="dxa"/>
            </w:tcMar>
            <w:vAlign w:val="center"/>
            <w:hideMark/>
          </w:tcPr>
          <w:p w14:paraId="752EFA4C" w14:textId="77777777" w:rsidR="001311F2" w:rsidRPr="00061288" w:rsidRDefault="001311F2" w:rsidP="001311F2">
            <w:pPr>
              <w:pStyle w:val="NoSpacing"/>
              <w:rPr>
                <w:rFonts w:ascii="Arial" w:hAnsi="Arial" w:cs="Arial"/>
              </w:rPr>
            </w:pPr>
            <w:r w:rsidRPr="00061288">
              <w:rPr>
                <w:rFonts w:ascii="Arial" w:hAnsi="Arial" w:cs="Arial"/>
              </w:rPr>
              <w:t>Stakeholder</w:t>
            </w:r>
          </w:p>
        </w:tc>
        <w:sdt>
          <w:sdtPr>
            <w:rPr>
              <w:rFonts w:ascii="Arial" w:hAnsi="Arial" w:cs="Arial"/>
            </w:rPr>
            <w:id w:val="-121392936"/>
            <w:placeholder>
              <w:docPart w:val="F914FD74BA434100958E5591276758F1"/>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Content>
            <w:tc>
              <w:tcPr>
                <w:tcW w:w="1440" w:type="dxa"/>
                <w:tcBorders>
                  <w:top w:val="dotted" w:sz="4" w:space="0" w:color="auto"/>
                  <w:left w:val="dotted" w:sz="4" w:space="0" w:color="auto"/>
                  <w:bottom w:val="single" w:sz="4" w:space="0" w:color="auto"/>
                  <w:right w:val="dotted" w:sz="4" w:space="0" w:color="auto"/>
                </w:tcBorders>
                <w:tcMar>
                  <w:top w:w="0" w:type="dxa"/>
                  <w:left w:w="0" w:type="dxa"/>
                  <w:bottom w:w="0" w:type="dxa"/>
                  <w:right w:w="0" w:type="dxa"/>
                </w:tcMar>
                <w:vAlign w:val="center"/>
                <w:hideMark/>
              </w:tcPr>
              <w:p w14:paraId="2645246E" w14:textId="6A3CBD19" w:rsidR="001311F2" w:rsidRPr="00061288" w:rsidRDefault="00A457AE" w:rsidP="001311F2">
                <w:pPr>
                  <w:pStyle w:val="NoSpacing"/>
                  <w:rPr>
                    <w:rFonts w:ascii="Arial" w:hAnsi="Arial" w:cs="Arial"/>
                  </w:rPr>
                </w:pPr>
                <w:r w:rsidRPr="00061288">
                  <w:rPr>
                    <w:rFonts w:ascii="Arial" w:hAnsi="Arial" w:cs="Arial"/>
                  </w:rPr>
                  <w:t>Low</w:t>
                </w:r>
              </w:p>
            </w:tc>
          </w:sdtContent>
        </w:sdt>
        <w:sdt>
          <w:sdtPr>
            <w:rPr>
              <w:rFonts w:ascii="Arial" w:hAnsi="Arial" w:cs="Arial"/>
            </w:rPr>
            <w:id w:val="-1304683013"/>
            <w:placeholder>
              <w:docPart w:val="EA790F500BD84DBCAEF1F0D039DA0C01"/>
            </w:placeholder>
          </w:sdtPr>
          <w:sdtContent>
            <w:tc>
              <w:tcPr>
                <w:tcW w:w="5570" w:type="dxa"/>
                <w:tcBorders>
                  <w:top w:val="dotted" w:sz="4" w:space="0" w:color="auto"/>
                  <w:left w:val="dotted" w:sz="4" w:space="0" w:color="auto"/>
                  <w:bottom w:val="single" w:sz="4" w:space="0" w:color="auto"/>
                </w:tcBorders>
                <w:tcMar>
                  <w:top w:w="0" w:type="dxa"/>
                  <w:left w:w="108" w:type="dxa"/>
                  <w:bottom w:w="0" w:type="dxa"/>
                  <w:right w:w="108" w:type="dxa"/>
                </w:tcMar>
                <w:vAlign w:val="center"/>
              </w:tcPr>
              <w:p w14:paraId="45935C50" w14:textId="6320952C" w:rsidR="001311F2" w:rsidRPr="00061288" w:rsidRDefault="001311F2" w:rsidP="001D1892">
                <w:pPr>
                  <w:pStyle w:val="NoSpacing"/>
                  <w:jc w:val="both"/>
                  <w:rPr>
                    <w:rFonts w:ascii="Arial" w:hAnsi="Arial" w:cs="Arial"/>
                  </w:rPr>
                </w:pPr>
                <w:r w:rsidRPr="00061288">
                  <w:rPr>
                    <w:rFonts w:ascii="Arial" w:hAnsi="Arial" w:cs="Arial"/>
                  </w:rPr>
                  <w:t>All stakeholders have been well-mobilized. Consultative meetings should be sustained</w:t>
                </w:r>
              </w:p>
            </w:tc>
          </w:sdtContent>
        </w:sdt>
      </w:tr>
      <w:tr w:rsidR="001311F2" w:rsidRPr="00061288" w14:paraId="16F668A2" w14:textId="77777777" w:rsidTr="477451D7">
        <w:trPr>
          <w:trHeight w:val="20"/>
          <w:jc w:val="center"/>
        </w:trPr>
        <w:tc>
          <w:tcPr>
            <w:tcW w:w="2710" w:type="dxa"/>
            <w:tcBorders>
              <w:top w:val="single" w:sz="4" w:space="0" w:color="auto"/>
            </w:tcBorders>
            <w:shd w:val="clear" w:color="auto" w:fill="F2F2F2" w:themeFill="background1" w:themeFillShade="F2"/>
            <w:tcMar>
              <w:top w:w="0" w:type="dxa"/>
              <w:left w:w="108" w:type="dxa"/>
              <w:bottom w:w="0" w:type="dxa"/>
              <w:right w:w="108" w:type="dxa"/>
            </w:tcMar>
            <w:vAlign w:val="center"/>
          </w:tcPr>
          <w:p w14:paraId="331F8383" w14:textId="77777777" w:rsidR="001311F2" w:rsidRPr="00061288" w:rsidRDefault="001311F2" w:rsidP="001311F2">
            <w:pPr>
              <w:pStyle w:val="NoSpacing"/>
              <w:rPr>
                <w:rFonts w:ascii="Arial" w:hAnsi="Arial" w:cs="Arial"/>
              </w:rPr>
            </w:pPr>
          </w:p>
        </w:tc>
        <w:tc>
          <w:tcPr>
            <w:tcW w:w="1440" w:type="dxa"/>
            <w:tcBorders>
              <w:top w:val="single" w:sz="4" w:space="0" w:color="auto"/>
            </w:tcBorders>
            <w:shd w:val="clear" w:color="auto" w:fill="F2F2F2" w:themeFill="background1" w:themeFillShade="F2"/>
            <w:tcMar>
              <w:top w:w="0" w:type="dxa"/>
              <w:left w:w="108" w:type="dxa"/>
              <w:bottom w:w="0" w:type="dxa"/>
              <w:right w:w="108" w:type="dxa"/>
            </w:tcMar>
            <w:vAlign w:val="center"/>
          </w:tcPr>
          <w:p w14:paraId="5B05101B" w14:textId="77777777" w:rsidR="001311F2" w:rsidRPr="00061288" w:rsidRDefault="001311F2" w:rsidP="001311F2">
            <w:pPr>
              <w:pStyle w:val="NoSpacing"/>
              <w:rPr>
                <w:rFonts w:ascii="Arial" w:hAnsi="Arial" w:cs="Arial"/>
              </w:rPr>
            </w:pPr>
          </w:p>
        </w:tc>
        <w:tc>
          <w:tcPr>
            <w:tcW w:w="5570" w:type="dxa"/>
            <w:tcBorders>
              <w:top w:val="single" w:sz="4" w:space="0" w:color="auto"/>
            </w:tcBorders>
            <w:shd w:val="clear" w:color="auto" w:fill="F2F2F2" w:themeFill="background1" w:themeFillShade="F2"/>
            <w:tcMar>
              <w:top w:w="0" w:type="dxa"/>
              <w:left w:w="108" w:type="dxa"/>
              <w:bottom w:w="0" w:type="dxa"/>
              <w:right w:w="108" w:type="dxa"/>
            </w:tcMar>
            <w:vAlign w:val="center"/>
          </w:tcPr>
          <w:p w14:paraId="6C47BBA4" w14:textId="77777777" w:rsidR="001311F2" w:rsidRPr="00061288" w:rsidRDefault="001311F2" w:rsidP="001311F2">
            <w:pPr>
              <w:pStyle w:val="NoSpacing"/>
              <w:rPr>
                <w:rFonts w:ascii="Arial" w:hAnsi="Arial" w:cs="Arial"/>
              </w:rPr>
            </w:pPr>
          </w:p>
        </w:tc>
      </w:tr>
      <w:tr w:rsidR="001311F2" w:rsidRPr="00061288" w14:paraId="0886909C" w14:textId="77777777">
        <w:trPr>
          <w:trHeight w:val="20"/>
          <w:jc w:val="center"/>
        </w:trPr>
        <w:tc>
          <w:tcPr>
            <w:tcW w:w="2710" w:type="dxa"/>
            <w:tcBorders>
              <w:bottom w:val="double" w:sz="4" w:space="0" w:color="auto"/>
              <w:right w:val="dotted" w:sz="4" w:space="0" w:color="auto"/>
            </w:tcBorders>
            <w:tcMar>
              <w:top w:w="0" w:type="dxa"/>
              <w:left w:w="108" w:type="dxa"/>
              <w:bottom w:w="0" w:type="dxa"/>
              <w:right w:w="108" w:type="dxa"/>
            </w:tcMar>
            <w:vAlign w:val="center"/>
            <w:hideMark/>
          </w:tcPr>
          <w:p w14:paraId="0618D19E" w14:textId="77777777" w:rsidR="001311F2" w:rsidRPr="00061288" w:rsidRDefault="001311F2" w:rsidP="001311F2">
            <w:pPr>
              <w:pStyle w:val="NoSpacing"/>
              <w:rPr>
                <w:rFonts w:ascii="Arial" w:hAnsi="Arial" w:cs="Arial"/>
              </w:rPr>
            </w:pPr>
            <w:r w:rsidRPr="00061288">
              <w:rPr>
                <w:rFonts w:ascii="Arial" w:hAnsi="Arial" w:cs="Arial"/>
              </w:rPr>
              <w:t>Other</w:t>
            </w:r>
          </w:p>
        </w:tc>
        <w:sdt>
          <w:sdtPr>
            <w:rPr>
              <w:rFonts w:ascii="Arial" w:hAnsi="Arial" w:cs="Arial"/>
            </w:rPr>
            <w:id w:val="1842655294"/>
            <w:placeholder>
              <w:docPart w:val="F94A08778F3A4E9C9FD784F1530AB969"/>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Content>
            <w:tc>
              <w:tcPr>
                <w:tcW w:w="1440" w:type="dxa"/>
                <w:tcBorders>
                  <w:left w:val="dotted" w:sz="4" w:space="0" w:color="auto"/>
                  <w:bottom w:val="double" w:sz="4" w:space="0" w:color="auto"/>
                  <w:right w:val="dotted" w:sz="4" w:space="0" w:color="auto"/>
                </w:tcBorders>
                <w:tcMar>
                  <w:top w:w="0" w:type="dxa"/>
                  <w:left w:w="0" w:type="dxa"/>
                  <w:bottom w:w="0" w:type="dxa"/>
                  <w:right w:w="0" w:type="dxa"/>
                </w:tcMar>
                <w:vAlign w:val="center"/>
              </w:tcPr>
              <w:p w14:paraId="012E47CF" w14:textId="77777777" w:rsidR="001311F2" w:rsidRPr="00061288" w:rsidRDefault="001311F2" w:rsidP="001311F2">
                <w:pPr>
                  <w:pStyle w:val="NoSpacing"/>
                  <w:rPr>
                    <w:rFonts w:ascii="Arial" w:hAnsi="Arial" w:cs="Arial"/>
                  </w:rPr>
                </w:pPr>
                <w:r w:rsidRPr="00061288">
                  <w:rPr>
                    <w:rFonts w:ascii="Arial" w:hAnsi="Arial" w:cs="Arial"/>
                  </w:rPr>
                  <w:t>Not rated</w:t>
                </w:r>
              </w:p>
            </w:tc>
          </w:sdtContent>
        </w:sdt>
        <w:sdt>
          <w:sdtPr>
            <w:rPr>
              <w:rFonts w:ascii="Arial" w:hAnsi="Arial" w:cs="Arial"/>
            </w:rPr>
            <w:id w:val="-1752032590"/>
            <w:placeholder>
              <w:docPart w:val="8C60C3DF616048C58BFF32533ABFBA9D"/>
            </w:placeholder>
          </w:sdtPr>
          <w:sdtContent>
            <w:tc>
              <w:tcPr>
                <w:tcW w:w="5570" w:type="dxa"/>
                <w:tcBorders>
                  <w:left w:val="dotted" w:sz="4" w:space="0" w:color="auto"/>
                  <w:bottom w:val="double" w:sz="4" w:space="0" w:color="auto"/>
                </w:tcBorders>
                <w:tcMar>
                  <w:top w:w="0" w:type="dxa"/>
                  <w:left w:w="108" w:type="dxa"/>
                  <w:bottom w:w="0" w:type="dxa"/>
                  <w:right w:w="108" w:type="dxa"/>
                </w:tcMar>
                <w:vAlign w:val="center"/>
              </w:tcPr>
              <w:p w14:paraId="67858685" w14:textId="77777777" w:rsidR="001311F2" w:rsidRPr="00061288" w:rsidRDefault="001311F2" w:rsidP="001311F2">
                <w:pPr>
                  <w:pStyle w:val="NoSpacing"/>
                  <w:rPr>
                    <w:rFonts w:ascii="Arial" w:hAnsi="Arial" w:cs="Arial"/>
                  </w:rPr>
                </w:pPr>
                <w:r w:rsidRPr="00061288">
                  <w:rPr>
                    <w:rFonts w:ascii="Arial" w:hAnsi="Arial" w:cs="Arial"/>
                  </w:rPr>
                  <w:t>None</w:t>
                </w:r>
              </w:p>
            </w:tc>
          </w:sdtContent>
        </w:sdt>
      </w:tr>
      <w:tr w:rsidR="001311F2" w:rsidRPr="00061288" w14:paraId="6509C5A2" w14:textId="77777777" w:rsidTr="477451D7">
        <w:trPr>
          <w:trHeight w:val="20"/>
          <w:jc w:val="center"/>
        </w:trPr>
        <w:tc>
          <w:tcPr>
            <w:tcW w:w="2710" w:type="dxa"/>
            <w:tcBorders>
              <w:top w:val="double" w:sz="4" w:space="0" w:color="auto"/>
            </w:tcBorders>
            <w:shd w:val="clear" w:color="auto" w:fill="F2F2F2" w:themeFill="background1" w:themeFillShade="F2"/>
            <w:tcMar>
              <w:top w:w="0" w:type="dxa"/>
              <w:left w:w="108" w:type="dxa"/>
              <w:bottom w:w="0" w:type="dxa"/>
              <w:right w:w="108" w:type="dxa"/>
            </w:tcMar>
            <w:vAlign w:val="center"/>
            <w:hideMark/>
          </w:tcPr>
          <w:p w14:paraId="2D666C04" w14:textId="77777777" w:rsidR="001311F2" w:rsidRPr="00061288" w:rsidRDefault="001311F2" w:rsidP="001311F2">
            <w:pPr>
              <w:pStyle w:val="NoSpacing"/>
              <w:rPr>
                <w:rFonts w:ascii="Arial" w:hAnsi="Arial" w:cs="Arial"/>
              </w:rPr>
            </w:pPr>
          </w:p>
        </w:tc>
        <w:tc>
          <w:tcPr>
            <w:tcW w:w="1440" w:type="dxa"/>
            <w:tcBorders>
              <w:top w:val="double" w:sz="4" w:space="0" w:color="auto"/>
            </w:tcBorders>
            <w:shd w:val="clear" w:color="auto" w:fill="F2F2F2" w:themeFill="background1" w:themeFillShade="F2"/>
            <w:tcMar>
              <w:top w:w="0" w:type="dxa"/>
              <w:left w:w="108" w:type="dxa"/>
              <w:bottom w:w="0" w:type="dxa"/>
              <w:right w:w="108" w:type="dxa"/>
            </w:tcMar>
            <w:vAlign w:val="center"/>
            <w:hideMark/>
          </w:tcPr>
          <w:p w14:paraId="4D4AA9E6" w14:textId="77777777" w:rsidR="001311F2" w:rsidRPr="00061288" w:rsidRDefault="001311F2" w:rsidP="001311F2">
            <w:pPr>
              <w:pStyle w:val="NoSpacing"/>
              <w:rPr>
                <w:rFonts w:ascii="Arial" w:hAnsi="Arial" w:cs="Arial"/>
              </w:rPr>
            </w:pPr>
          </w:p>
        </w:tc>
        <w:tc>
          <w:tcPr>
            <w:tcW w:w="5570" w:type="dxa"/>
            <w:tcBorders>
              <w:top w:val="double" w:sz="4" w:space="0" w:color="auto"/>
            </w:tcBorders>
            <w:shd w:val="clear" w:color="auto" w:fill="F2F2F2" w:themeFill="background1" w:themeFillShade="F2"/>
            <w:tcMar>
              <w:top w:w="0" w:type="dxa"/>
              <w:left w:w="108" w:type="dxa"/>
              <w:bottom w:w="0" w:type="dxa"/>
              <w:right w:w="108" w:type="dxa"/>
            </w:tcMar>
            <w:vAlign w:val="center"/>
          </w:tcPr>
          <w:p w14:paraId="4464AB3B" w14:textId="77777777" w:rsidR="001311F2" w:rsidRPr="00061288" w:rsidRDefault="001311F2" w:rsidP="001311F2">
            <w:pPr>
              <w:pStyle w:val="NoSpacing"/>
              <w:rPr>
                <w:rFonts w:ascii="Arial" w:hAnsi="Arial" w:cs="Arial"/>
              </w:rPr>
            </w:pPr>
          </w:p>
        </w:tc>
      </w:tr>
      <w:tr w:rsidR="001311F2" w:rsidRPr="00061288" w14:paraId="1EAC0B74" w14:textId="77777777">
        <w:trPr>
          <w:trHeight w:val="20"/>
          <w:jc w:val="center"/>
        </w:trPr>
        <w:tc>
          <w:tcPr>
            <w:tcW w:w="2710" w:type="dxa"/>
            <w:tcBorders>
              <w:bottom w:val="single" w:sz="4" w:space="0" w:color="auto"/>
              <w:right w:val="dotted" w:sz="4" w:space="0" w:color="auto"/>
            </w:tcBorders>
            <w:tcMar>
              <w:top w:w="0" w:type="dxa"/>
              <w:left w:w="108" w:type="dxa"/>
              <w:bottom w:w="0" w:type="dxa"/>
              <w:right w:w="108" w:type="dxa"/>
            </w:tcMar>
            <w:vAlign w:val="center"/>
            <w:hideMark/>
          </w:tcPr>
          <w:p w14:paraId="42EFB177" w14:textId="77777777" w:rsidR="001311F2" w:rsidRPr="00061288" w:rsidRDefault="001311F2" w:rsidP="001311F2">
            <w:pPr>
              <w:pStyle w:val="NoSpacing"/>
              <w:rPr>
                <w:rFonts w:ascii="Arial" w:hAnsi="Arial" w:cs="Arial"/>
              </w:rPr>
            </w:pPr>
            <w:r w:rsidRPr="00061288">
              <w:rPr>
                <w:rFonts w:ascii="Arial" w:hAnsi="Arial" w:cs="Arial"/>
              </w:rPr>
              <w:t>Overall Risk Rating</w:t>
            </w:r>
          </w:p>
        </w:tc>
        <w:sdt>
          <w:sdtPr>
            <w:rPr>
              <w:rFonts w:ascii="Arial" w:hAnsi="Arial" w:cs="Arial"/>
            </w:rPr>
            <w:id w:val="1568764574"/>
            <w:placeholder>
              <w:docPart w:val="20E7C6C0F797438FA4B1FD288C75441A"/>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Content>
            <w:tc>
              <w:tcPr>
                <w:tcW w:w="1440" w:type="dxa"/>
                <w:tcBorders>
                  <w:left w:val="dotted" w:sz="4" w:space="0" w:color="auto"/>
                  <w:bottom w:val="single" w:sz="4" w:space="0" w:color="auto"/>
                  <w:right w:val="dotted" w:sz="4" w:space="0" w:color="auto"/>
                </w:tcBorders>
                <w:tcMar>
                  <w:top w:w="0" w:type="dxa"/>
                  <w:left w:w="0" w:type="dxa"/>
                  <w:bottom w:w="0" w:type="dxa"/>
                  <w:right w:w="0" w:type="dxa"/>
                </w:tcMar>
                <w:vAlign w:val="center"/>
              </w:tcPr>
              <w:p w14:paraId="0078055D" w14:textId="13B3D9DE" w:rsidR="001311F2" w:rsidRPr="00061288" w:rsidRDefault="00A457AE" w:rsidP="001311F2">
                <w:pPr>
                  <w:pStyle w:val="NoSpacing"/>
                  <w:rPr>
                    <w:rFonts w:ascii="Arial" w:hAnsi="Arial" w:cs="Arial"/>
                  </w:rPr>
                </w:pPr>
                <w:r w:rsidRPr="00061288">
                  <w:rPr>
                    <w:rFonts w:ascii="Arial" w:hAnsi="Arial" w:cs="Arial"/>
                  </w:rPr>
                  <w:t>Low</w:t>
                </w:r>
              </w:p>
            </w:tc>
          </w:sdtContent>
        </w:sdt>
        <w:sdt>
          <w:sdtPr>
            <w:rPr>
              <w:rFonts w:ascii="Arial" w:hAnsi="Arial" w:cs="Arial"/>
            </w:rPr>
            <w:id w:val="2133669956"/>
            <w:placeholder>
              <w:docPart w:val="8849CF432E4B4A1D822B944FCD5AC207"/>
            </w:placeholder>
          </w:sdtPr>
          <w:sdtContent>
            <w:tc>
              <w:tcPr>
                <w:tcW w:w="5570" w:type="dxa"/>
                <w:tcBorders>
                  <w:left w:val="dotted" w:sz="4" w:space="0" w:color="auto"/>
                  <w:bottom w:val="single" w:sz="4" w:space="0" w:color="auto"/>
                </w:tcBorders>
                <w:tcMar>
                  <w:top w:w="0" w:type="dxa"/>
                  <w:left w:w="108" w:type="dxa"/>
                  <w:bottom w:w="0" w:type="dxa"/>
                  <w:right w:w="108" w:type="dxa"/>
                </w:tcMar>
                <w:vAlign w:val="center"/>
              </w:tcPr>
              <w:p w14:paraId="1772802D" w14:textId="77777777" w:rsidR="001311F2" w:rsidRPr="00061288" w:rsidRDefault="001311F2" w:rsidP="001311F2">
                <w:pPr>
                  <w:pStyle w:val="NoSpacing"/>
                  <w:rPr>
                    <w:rFonts w:ascii="Arial" w:hAnsi="Arial" w:cs="Arial"/>
                  </w:rPr>
                </w:pPr>
                <w:r w:rsidRPr="00061288">
                  <w:rPr>
                    <w:rFonts w:ascii="Arial" w:hAnsi="Arial" w:cs="Arial"/>
                  </w:rPr>
                  <w:t>There are no major risks</w:t>
                </w:r>
              </w:p>
            </w:tc>
          </w:sdtContent>
        </w:sdt>
      </w:tr>
    </w:tbl>
    <w:p w14:paraId="6FF7653B" w14:textId="77777777" w:rsidR="001311F2" w:rsidRPr="00B16DEA" w:rsidRDefault="001311F2" w:rsidP="00481F54">
      <w:pPr>
        <w:jc w:val="both"/>
        <w:rPr>
          <w:rFonts w:ascii="Arial" w:hAnsi="Arial" w:cs="Arial"/>
          <w:b/>
          <w:bCs/>
          <w:sz w:val="22"/>
          <w:szCs w:val="22"/>
        </w:rPr>
      </w:pPr>
    </w:p>
    <w:p w14:paraId="18C4A7CC" w14:textId="4EABB63C" w:rsidR="00481F54" w:rsidRPr="00B16DEA" w:rsidRDefault="0014523A" w:rsidP="00481F54">
      <w:pPr>
        <w:jc w:val="both"/>
        <w:rPr>
          <w:rFonts w:ascii="Arial" w:hAnsi="Arial" w:cs="Arial"/>
          <w:b/>
          <w:bCs/>
          <w:sz w:val="22"/>
          <w:szCs w:val="22"/>
        </w:rPr>
      </w:pPr>
      <w:r w:rsidRPr="00B16DEA">
        <w:rPr>
          <w:rFonts w:ascii="Arial" w:hAnsi="Arial" w:cs="Arial"/>
          <w:b/>
          <w:bCs/>
          <w:sz w:val="22"/>
          <w:szCs w:val="22"/>
        </w:rPr>
        <w:t xml:space="preserve">Assessment of </w:t>
      </w:r>
      <w:r w:rsidR="00481F54" w:rsidRPr="00B16DEA">
        <w:rPr>
          <w:rFonts w:ascii="Arial" w:hAnsi="Arial" w:cs="Arial"/>
          <w:b/>
          <w:bCs/>
          <w:sz w:val="22"/>
          <w:szCs w:val="22"/>
        </w:rPr>
        <w:t>Progress to Impact</w:t>
      </w:r>
    </w:p>
    <w:p w14:paraId="7847BF74" w14:textId="77777777" w:rsidR="00A3055B" w:rsidRPr="00B16DEA" w:rsidRDefault="00A3055B" w:rsidP="00481F54">
      <w:pPr>
        <w:jc w:val="both"/>
        <w:rPr>
          <w:rFonts w:ascii="Arial" w:hAnsi="Arial" w:cs="Arial"/>
          <w:b/>
          <w:bCs/>
          <w:sz w:val="22"/>
          <w:szCs w:val="22"/>
        </w:rPr>
      </w:pPr>
    </w:p>
    <w:p w14:paraId="6EF29061" w14:textId="0BD7257A" w:rsidR="00703182" w:rsidRPr="00B16DEA" w:rsidRDefault="004A2874" w:rsidP="0054059E">
      <w:pPr>
        <w:pStyle w:val="ListParagraph"/>
        <w:numPr>
          <w:ilvl w:val="0"/>
          <w:numId w:val="12"/>
        </w:numPr>
        <w:spacing w:after="160" w:line="278" w:lineRule="auto"/>
        <w:jc w:val="both"/>
        <w:rPr>
          <w:rFonts w:ascii="Arial" w:hAnsi="Arial" w:cs="Arial"/>
          <w:sz w:val="22"/>
          <w:szCs w:val="22"/>
        </w:rPr>
      </w:pPr>
      <w:r w:rsidRPr="00B16DEA">
        <w:rPr>
          <w:rFonts w:ascii="Arial" w:hAnsi="Arial" w:cs="Arial"/>
          <w:sz w:val="22"/>
          <w:szCs w:val="22"/>
        </w:rPr>
        <w:t xml:space="preserve">Evidence showed 80% </w:t>
      </w:r>
      <w:r w:rsidR="00703182" w:rsidRPr="00B16DEA">
        <w:rPr>
          <w:rFonts w:ascii="Arial" w:hAnsi="Arial" w:cs="Arial"/>
          <w:sz w:val="22"/>
          <w:szCs w:val="22"/>
        </w:rPr>
        <w:t>progress towards long-term impacts</w:t>
      </w:r>
      <w:r w:rsidRPr="00B16DEA">
        <w:rPr>
          <w:rFonts w:ascii="Arial" w:hAnsi="Arial" w:cs="Arial"/>
          <w:sz w:val="22"/>
          <w:szCs w:val="22"/>
        </w:rPr>
        <w:t>. Out of the five core indicators, different project activities are ongoing on four indicators</w:t>
      </w:r>
      <w:r w:rsidR="00703182" w:rsidRPr="00B16DEA">
        <w:rPr>
          <w:rFonts w:ascii="Arial" w:hAnsi="Arial" w:cs="Arial"/>
          <w:sz w:val="22"/>
          <w:szCs w:val="22"/>
        </w:rPr>
        <w:t xml:space="preserve">: the mapping of land under area with ongoing restoration activities using GIS and Remote Sensing data and tools is ongoing; the mapping of lands under climate smart agriculture activities using GIS and Remote Sensing data and tools is also being undertaken; the mapping of land under improved land management using GIS and Remote Sensing data and tools is being undertaken; and </w:t>
      </w:r>
      <w:r w:rsidR="00703182" w:rsidRPr="00B16DEA">
        <w:rPr>
          <w:rFonts w:ascii="Arial" w:hAnsi="Arial" w:cs="Arial"/>
          <w:color w:val="000000" w:themeColor="text1"/>
          <w:sz w:val="22"/>
          <w:szCs w:val="22"/>
        </w:rPr>
        <w:t xml:space="preserve">developing and presenting a full gazettement package for the </w:t>
      </w:r>
      <w:proofErr w:type="spellStart"/>
      <w:r w:rsidR="00703182" w:rsidRPr="00B16DEA">
        <w:rPr>
          <w:rFonts w:ascii="Arial" w:hAnsi="Arial" w:cs="Arial"/>
          <w:color w:val="000000" w:themeColor="text1"/>
          <w:sz w:val="22"/>
          <w:szCs w:val="22"/>
        </w:rPr>
        <w:t>Wologizi</w:t>
      </w:r>
      <w:proofErr w:type="spellEnd"/>
      <w:r w:rsidR="00703182" w:rsidRPr="00B16DEA">
        <w:rPr>
          <w:rFonts w:ascii="Arial" w:hAnsi="Arial" w:cs="Arial"/>
          <w:color w:val="000000" w:themeColor="text1"/>
          <w:sz w:val="22"/>
          <w:szCs w:val="22"/>
        </w:rPr>
        <w:t xml:space="preserve"> proposed protected area is currently ongoing. </w:t>
      </w:r>
    </w:p>
    <w:p w14:paraId="6A99CAC1" w14:textId="3AD8F0F1" w:rsidR="00703182" w:rsidRPr="00B16DEA" w:rsidRDefault="00703182" w:rsidP="0054059E">
      <w:pPr>
        <w:pStyle w:val="ListParagraph"/>
        <w:numPr>
          <w:ilvl w:val="0"/>
          <w:numId w:val="12"/>
        </w:numPr>
        <w:spacing w:after="160" w:line="276" w:lineRule="auto"/>
        <w:jc w:val="both"/>
        <w:rPr>
          <w:rFonts w:ascii="Arial" w:hAnsi="Arial" w:cs="Arial"/>
          <w:color w:val="000000"/>
          <w:sz w:val="22"/>
          <w:szCs w:val="22"/>
        </w:rPr>
      </w:pPr>
      <w:r w:rsidRPr="00B16DEA">
        <w:rPr>
          <w:rFonts w:ascii="Arial" w:hAnsi="Arial" w:cs="Arial"/>
          <w:color w:val="000000" w:themeColor="text1"/>
          <w:sz w:val="22"/>
          <w:szCs w:val="22"/>
        </w:rPr>
        <w:t>The project has led to some observed changes</w:t>
      </w:r>
      <w:r w:rsidR="006A65C7" w:rsidRPr="00B16DEA">
        <w:rPr>
          <w:rFonts w:ascii="Arial" w:hAnsi="Arial" w:cs="Arial"/>
          <w:color w:val="000000" w:themeColor="text1"/>
          <w:sz w:val="22"/>
          <w:szCs w:val="22"/>
        </w:rPr>
        <w:t xml:space="preserve">. In terms of </w:t>
      </w:r>
      <w:r w:rsidRPr="00B16DEA">
        <w:rPr>
          <w:rFonts w:ascii="Arial" w:hAnsi="Arial" w:cs="Arial"/>
          <w:color w:val="000000" w:themeColor="text1"/>
          <w:sz w:val="22"/>
          <w:szCs w:val="22"/>
        </w:rPr>
        <w:t>policy/legal/regulatory framework in the NW Liberia landscape</w:t>
      </w:r>
      <w:r w:rsidR="006A65C7" w:rsidRPr="00B16DEA">
        <w:rPr>
          <w:rFonts w:ascii="Arial" w:hAnsi="Arial" w:cs="Arial"/>
          <w:color w:val="000000" w:themeColor="text1"/>
          <w:sz w:val="22"/>
          <w:szCs w:val="22"/>
        </w:rPr>
        <w:t xml:space="preserve">, due to the project </w:t>
      </w:r>
      <w:r w:rsidRPr="00B16DEA">
        <w:rPr>
          <w:rFonts w:ascii="Arial" w:hAnsi="Arial" w:cs="Arial"/>
          <w:color w:val="000000" w:themeColor="text1"/>
          <w:sz w:val="22"/>
          <w:szCs w:val="22"/>
        </w:rPr>
        <w:t xml:space="preserve">training programs </w:t>
      </w:r>
      <w:r w:rsidR="006A65C7" w:rsidRPr="00B16DEA">
        <w:rPr>
          <w:rFonts w:ascii="Arial" w:hAnsi="Arial" w:cs="Arial"/>
          <w:color w:val="000000" w:themeColor="text1"/>
          <w:sz w:val="22"/>
          <w:szCs w:val="22"/>
        </w:rPr>
        <w:t xml:space="preserve">conducted </w:t>
      </w:r>
      <w:r w:rsidR="006A65C7" w:rsidRPr="00B16DEA">
        <w:rPr>
          <w:rFonts w:ascii="Arial" w:hAnsi="Arial" w:cs="Arial"/>
          <w:color w:val="000000" w:themeColor="text1"/>
          <w:sz w:val="22"/>
          <w:szCs w:val="22"/>
        </w:rPr>
        <w:lastRenderedPageBreak/>
        <w:t xml:space="preserve">have improved </w:t>
      </w:r>
      <w:r w:rsidRPr="00B16DEA">
        <w:rPr>
          <w:rFonts w:ascii="Arial" w:hAnsi="Arial" w:cs="Arial"/>
          <w:color w:val="000000" w:themeColor="text1"/>
          <w:sz w:val="22"/>
          <w:szCs w:val="22"/>
        </w:rPr>
        <w:t>awareness</w:t>
      </w:r>
      <w:r w:rsidR="006A65C7" w:rsidRPr="00B16DEA">
        <w:rPr>
          <w:rFonts w:ascii="Arial" w:hAnsi="Arial" w:cs="Arial"/>
          <w:color w:val="000000" w:themeColor="text1"/>
          <w:sz w:val="22"/>
          <w:szCs w:val="22"/>
        </w:rPr>
        <w:t xml:space="preserve"> and </w:t>
      </w:r>
      <w:r w:rsidRPr="00B16DEA">
        <w:rPr>
          <w:rFonts w:ascii="Arial" w:hAnsi="Arial" w:cs="Arial"/>
          <w:color w:val="000000" w:themeColor="text1"/>
          <w:sz w:val="22"/>
          <w:szCs w:val="22"/>
        </w:rPr>
        <w:t>knowledge</w:t>
      </w:r>
      <w:r w:rsidR="006A65C7" w:rsidRPr="00B16DEA">
        <w:rPr>
          <w:rFonts w:ascii="Arial" w:hAnsi="Arial" w:cs="Arial"/>
          <w:color w:val="000000" w:themeColor="text1"/>
          <w:sz w:val="22"/>
          <w:szCs w:val="22"/>
        </w:rPr>
        <w:t xml:space="preserve"> of environmental protection</w:t>
      </w:r>
      <w:r w:rsidRPr="00B16DEA">
        <w:rPr>
          <w:rFonts w:ascii="Arial" w:hAnsi="Arial" w:cs="Arial"/>
          <w:color w:val="000000" w:themeColor="text1"/>
          <w:sz w:val="22"/>
          <w:szCs w:val="22"/>
        </w:rPr>
        <w:t xml:space="preserve">, </w:t>
      </w:r>
      <w:r w:rsidR="006A65C7" w:rsidRPr="00B16DEA">
        <w:rPr>
          <w:rFonts w:ascii="Arial" w:hAnsi="Arial" w:cs="Arial"/>
          <w:color w:val="000000" w:themeColor="text1"/>
          <w:sz w:val="22"/>
          <w:szCs w:val="22"/>
        </w:rPr>
        <w:t xml:space="preserve">the leadership </w:t>
      </w:r>
      <w:r w:rsidRPr="00B16DEA">
        <w:rPr>
          <w:rFonts w:ascii="Arial" w:hAnsi="Arial" w:cs="Arial"/>
          <w:color w:val="000000" w:themeColor="text1"/>
          <w:sz w:val="22"/>
          <w:szCs w:val="22"/>
        </w:rPr>
        <w:t>skills</w:t>
      </w:r>
      <w:r w:rsidR="006A65C7" w:rsidRPr="00B16DEA">
        <w:rPr>
          <w:rFonts w:ascii="Arial" w:hAnsi="Arial" w:cs="Arial"/>
          <w:color w:val="000000" w:themeColor="text1"/>
          <w:sz w:val="22"/>
          <w:szCs w:val="22"/>
        </w:rPr>
        <w:t xml:space="preserve"> of farmers’ cooperative societies have been strengthened</w:t>
      </w:r>
      <w:r w:rsidRPr="00B16DEA">
        <w:rPr>
          <w:rFonts w:ascii="Arial" w:hAnsi="Arial" w:cs="Arial"/>
          <w:color w:val="000000" w:themeColor="text1"/>
          <w:sz w:val="22"/>
          <w:szCs w:val="22"/>
        </w:rPr>
        <w:t>, and infrastructure monitoring systems in the project landscape</w:t>
      </w:r>
      <w:r w:rsidR="006A65C7" w:rsidRPr="00B16DEA">
        <w:rPr>
          <w:rFonts w:ascii="Arial" w:hAnsi="Arial" w:cs="Arial"/>
          <w:color w:val="000000" w:themeColor="text1"/>
          <w:sz w:val="22"/>
          <w:szCs w:val="22"/>
        </w:rPr>
        <w:t>. Behavior changes have also been observed due to the climate-smart</w:t>
      </w:r>
      <w:r w:rsidR="001A6E37" w:rsidRPr="00B16DEA">
        <w:rPr>
          <w:rFonts w:ascii="Arial" w:hAnsi="Arial" w:cs="Arial"/>
          <w:color w:val="000000" w:themeColor="text1"/>
          <w:sz w:val="22"/>
          <w:szCs w:val="22"/>
        </w:rPr>
        <w:t xml:space="preserve"> agriculture practices training.</w:t>
      </w:r>
    </w:p>
    <w:p w14:paraId="29042F26" w14:textId="698BA782" w:rsidR="00703182" w:rsidRPr="00B16DEA" w:rsidRDefault="001A6E37" w:rsidP="0054059E">
      <w:pPr>
        <w:pStyle w:val="ListParagraph"/>
        <w:numPr>
          <w:ilvl w:val="0"/>
          <w:numId w:val="12"/>
        </w:numPr>
        <w:spacing w:after="160" w:line="276" w:lineRule="auto"/>
        <w:jc w:val="both"/>
        <w:rPr>
          <w:rFonts w:ascii="Arial" w:hAnsi="Arial" w:cs="Arial"/>
          <w:sz w:val="22"/>
          <w:szCs w:val="22"/>
        </w:rPr>
      </w:pPr>
      <w:r w:rsidRPr="00B16DEA">
        <w:rPr>
          <w:rFonts w:ascii="Arial" w:hAnsi="Arial" w:cs="Arial"/>
          <w:color w:val="000000"/>
          <w:sz w:val="22"/>
          <w:szCs w:val="22"/>
        </w:rPr>
        <w:t xml:space="preserve">In terms of </w:t>
      </w:r>
      <w:r w:rsidR="00703182" w:rsidRPr="00B16DEA">
        <w:rPr>
          <w:rFonts w:ascii="Arial" w:hAnsi="Arial" w:cs="Arial"/>
          <w:color w:val="000000"/>
          <w:sz w:val="22"/>
          <w:szCs w:val="22"/>
        </w:rPr>
        <w:t>governance architecture</w:t>
      </w:r>
      <w:r w:rsidRPr="00B16DEA">
        <w:rPr>
          <w:rFonts w:ascii="Arial" w:hAnsi="Arial" w:cs="Arial"/>
          <w:color w:val="000000"/>
          <w:sz w:val="22"/>
          <w:szCs w:val="22"/>
        </w:rPr>
        <w:t xml:space="preserve">, changes have also been observed due to project activities. These changes </w:t>
      </w:r>
      <w:r w:rsidR="00703182" w:rsidRPr="00B16DEA">
        <w:rPr>
          <w:rFonts w:ascii="Arial" w:hAnsi="Arial" w:cs="Arial"/>
          <w:color w:val="000000"/>
          <w:sz w:val="22"/>
          <w:szCs w:val="22"/>
        </w:rPr>
        <w:t>includ</w:t>
      </w:r>
      <w:r w:rsidRPr="00B16DEA">
        <w:rPr>
          <w:rFonts w:ascii="Arial" w:hAnsi="Arial" w:cs="Arial"/>
          <w:color w:val="000000"/>
          <w:sz w:val="22"/>
          <w:szCs w:val="22"/>
        </w:rPr>
        <w:t>e</w:t>
      </w:r>
      <w:r w:rsidR="00703182" w:rsidRPr="00B16DEA">
        <w:rPr>
          <w:rFonts w:ascii="Arial" w:hAnsi="Arial" w:cs="Arial"/>
          <w:color w:val="000000"/>
          <w:sz w:val="22"/>
          <w:szCs w:val="22"/>
        </w:rPr>
        <w:t xml:space="preserve"> </w:t>
      </w:r>
      <w:r w:rsidRPr="00B16DEA">
        <w:rPr>
          <w:rFonts w:ascii="Arial" w:hAnsi="Arial" w:cs="Arial"/>
          <w:color w:val="000000"/>
          <w:sz w:val="22"/>
          <w:szCs w:val="22"/>
        </w:rPr>
        <w:t xml:space="preserve">improved </w:t>
      </w:r>
      <w:r w:rsidR="00703182" w:rsidRPr="00B16DEA">
        <w:rPr>
          <w:rFonts w:ascii="Arial" w:hAnsi="Arial" w:cs="Arial"/>
          <w:color w:val="000000"/>
          <w:sz w:val="22"/>
          <w:szCs w:val="22"/>
        </w:rPr>
        <w:t xml:space="preserve">access to and use of information like the laws, administrative bodies, bills, trust building and conflict resolution processes, and </w:t>
      </w:r>
      <w:r w:rsidR="004004CC" w:rsidRPr="00B16DEA">
        <w:rPr>
          <w:rFonts w:ascii="Arial" w:hAnsi="Arial" w:cs="Arial"/>
          <w:color w:val="000000"/>
          <w:sz w:val="22"/>
          <w:szCs w:val="22"/>
        </w:rPr>
        <w:t>an information</w:t>
      </w:r>
      <w:r w:rsidR="00703182" w:rsidRPr="00B16DEA">
        <w:rPr>
          <w:rFonts w:ascii="Arial" w:hAnsi="Arial" w:cs="Arial"/>
          <w:color w:val="000000"/>
          <w:sz w:val="22"/>
          <w:szCs w:val="22"/>
        </w:rPr>
        <w:t xml:space="preserve"> sharing system. Information sharing has improved, particularly amongst partners, </w:t>
      </w:r>
      <w:r w:rsidR="00560E50">
        <w:rPr>
          <w:rFonts w:ascii="Arial" w:hAnsi="Arial" w:cs="Arial"/>
          <w:color w:val="000000"/>
          <w:sz w:val="22"/>
          <w:szCs w:val="22"/>
        </w:rPr>
        <w:t>execu</w:t>
      </w:r>
      <w:r w:rsidR="00703182" w:rsidRPr="00B16DEA">
        <w:rPr>
          <w:rFonts w:ascii="Arial" w:hAnsi="Arial" w:cs="Arial"/>
          <w:color w:val="000000"/>
          <w:sz w:val="22"/>
          <w:szCs w:val="22"/>
        </w:rPr>
        <w:t>ting partners and communities</w:t>
      </w:r>
    </w:p>
    <w:p w14:paraId="090AC4F6" w14:textId="77777777" w:rsidR="00703182" w:rsidRPr="00B16DEA" w:rsidRDefault="00703182" w:rsidP="0054059E">
      <w:pPr>
        <w:pStyle w:val="ListParagraph"/>
        <w:numPr>
          <w:ilvl w:val="0"/>
          <w:numId w:val="12"/>
        </w:numPr>
        <w:spacing w:after="160" w:line="276" w:lineRule="auto"/>
        <w:jc w:val="both"/>
        <w:rPr>
          <w:rFonts w:ascii="Arial" w:hAnsi="Arial" w:cs="Arial"/>
          <w:color w:val="000000"/>
          <w:sz w:val="22"/>
          <w:szCs w:val="22"/>
        </w:rPr>
      </w:pPr>
      <w:r w:rsidRPr="00B16DEA">
        <w:rPr>
          <w:rFonts w:ascii="Arial" w:hAnsi="Arial" w:cs="Arial"/>
          <w:color w:val="000000" w:themeColor="text1"/>
          <w:sz w:val="22"/>
          <w:szCs w:val="22"/>
        </w:rPr>
        <w:t xml:space="preserve">There are arrangements in the project design to facilitate follow-up actions. Though, data management system for knowledge sharing is still being developed. A SharePoint (web-based collaborative platform for communication and document storage) has been launched to enable each partner to send relevant information, particularly about project implementation. </w:t>
      </w:r>
      <w:r w:rsidRPr="00B16DEA">
        <w:rPr>
          <w:rFonts w:ascii="Arial" w:hAnsi="Arial" w:cs="Arial"/>
          <w:sz w:val="22"/>
          <w:szCs w:val="22"/>
        </w:rPr>
        <w:t>At national level, the Environmental Knowledge Management System (EKMS) housed at the EPA is used</w:t>
      </w:r>
    </w:p>
    <w:p w14:paraId="773A3F19" w14:textId="3193C302" w:rsidR="00703182" w:rsidRPr="00B16DEA" w:rsidRDefault="00703182" w:rsidP="0054059E">
      <w:pPr>
        <w:pStyle w:val="ListParagraph"/>
        <w:numPr>
          <w:ilvl w:val="0"/>
          <w:numId w:val="12"/>
        </w:numPr>
        <w:spacing w:after="160" w:line="276" w:lineRule="auto"/>
        <w:jc w:val="both"/>
        <w:rPr>
          <w:rFonts w:ascii="Arial" w:hAnsi="Arial" w:cs="Arial"/>
          <w:b/>
          <w:bCs/>
          <w:sz w:val="22"/>
          <w:szCs w:val="22"/>
        </w:rPr>
      </w:pPr>
      <w:r w:rsidRPr="00B16DEA">
        <w:rPr>
          <w:rFonts w:ascii="Arial" w:hAnsi="Arial" w:cs="Arial"/>
          <w:color w:val="000000"/>
          <w:sz w:val="22"/>
          <w:szCs w:val="22"/>
        </w:rPr>
        <w:t xml:space="preserve">There are unintended positive impacts of the project: the communities around </w:t>
      </w:r>
      <w:r w:rsidR="00A94B12" w:rsidRPr="00B16DEA">
        <w:rPr>
          <w:rFonts w:ascii="Arial" w:hAnsi="Arial" w:cs="Arial"/>
          <w:color w:val="000000"/>
          <w:sz w:val="22"/>
          <w:szCs w:val="22"/>
        </w:rPr>
        <w:t xml:space="preserve">the host-communities </w:t>
      </w:r>
      <w:r w:rsidRPr="00B16DEA">
        <w:rPr>
          <w:rFonts w:ascii="Arial" w:hAnsi="Arial" w:cs="Arial"/>
          <w:color w:val="000000"/>
          <w:sz w:val="22"/>
          <w:szCs w:val="22"/>
        </w:rPr>
        <w:t>benefit from the cooperatives that are collaborating with the project</w:t>
      </w:r>
      <w:r w:rsidR="00177777" w:rsidRPr="00B16DEA">
        <w:rPr>
          <w:rFonts w:ascii="Arial" w:hAnsi="Arial" w:cs="Arial"/>
          <w:color w:val="000000"/>
          <w:sz w:val="22"/>
          <w:szCs w:val="22"/>
        </w:rPr>
        <w:t>;</w:t>
      </w:r>
      <w:r w:rsidRPr="00B16DEA">
        <w:rPr>
          <w:rFonts w:ascii="Arial" w:hAnsi="Arial" w:cs="Arial"/>
          <w:color w:val="000000"/>
          <w:sz w:val="22"/>
          <w:szCs w:val="22"/>
        </w:rPr>
        <w:t xml:space="preserve"> </w:t>
      </w:r>
      <w:r w:rsidR="00177777" w:rsidRPr="00B16DEA">
        <w:rPr>
          <w:rFonts w:ascii="Arial" w:hAnsi="Arial" w:cs="Arial"/>
          <w:color w:val="000000"/>
          <w:sz w:val="22"/>
          <w:szCs w:val="22"/>
        </w:rPr>
        <w:t xml:space="preserve">and </w:t>
      </w:r>
      <w:r w:rsidR="00681F84" w:rsidRPr="00B16DEA">
        <w:rPr>
          <w:rFonts w:ascii="Arial" w:hAnsi="Arial" w:cs="Arial"/>
          <w:color w:val="000000"/>
          <w:sz w:val="22"/>
          <w:szCs w:val="22"/>
        </w:rPr>
        <w:t>the</w:t>
      </w:r>
      <w:r w:rsidR="00177777" w:rsidRPr="00B16DEA">
        <w:rPr>
          <w:rFonts w:ascii="Arial" w:hAnsi="Arial" w:cs="Arial"/>
          <w:color w:val="000000"/>
          <w:sz w:val="22"/>
          <w:szCs w:val="22"/>
        </w:rPr>
        <w:t xml:space="preserve"> </w:t>
      </w:r>
      <w:r w:rsidR="00A94B12" w:rsidRPr="00B16DEA">
        <w:rPr>
          <w:rFonts w:ascii="Arial" w:hAnsi="Arial" w:cs="Arial"/>
          <w:color w:val="000000"/>
          <w:sz w:val="22"/>
          <w:szCs w:val="22"/>
        </w:rPr>
        <w:t xml:space="preserve">host </w:t>
      </w:r>
      <w:r w:rsidR="00177777" w:rsidRPr="00B16DEA">
        <w:rPr>
          <w:rFonts w:ascii="Arial" w:hAnsi="Arial" w:cs="Arial"/>
          <w:color w:val="000000"/>
          <w:sz w:val="22"/>
          <w:szCs w:val="22"/>
        </w:rPr>
        <w:t>communities have free access to working together and controlling or managing the nursery sites built in those areas</w:t>
      </w:r>
    </w:p>
    <w:p w14:paraId="0AF0BA68" w14:textId="77777777" w:rsidR="00703182" w:rsidRPr="00B16DEA" w:rsidRDefault="00703182" w:rsidP="00481F54">
      <w:pPr>
        <w:jc w:val="both"/>
        <w:rPr>
          <w:rFonts w:ascii="Arial" w:hAnsi="Arial" w:cs="Arial"/>
          <w:b/>
          <w:bCs/>
          <w:sz w:val="22"/>
          <w:szCs w:val="22"/>
        </w:rPr>
      </w:pPr>
    </w:p>
    <w:p w14:paraId="4D51898E" w14:textId="43FEE006" w:rsidR="00481F54" w:rsidRPr="00B16DEA" w:rsidRDefault="00481F54" w:rsidP="00481F54">
      <w:pPr>
        <w:jc w:val="both"/>
        <w:rPr>
          <w:rFonts w:ascii="Arial" w:hAnsi="Arial" w:cs="Arial"/>
          <w:b/>
          <w:bCs/>
          <w:sz w:val="22"/>
          <w:szCs w:val="22"/>
        </w:rPr>
      </w:pPr>
      <w:r w:rsidRPr="00B16DEA">
        <w:rPr>
          <w:rFonts w:ascii="Arial" w:hAnsi="Arial" w:cs="Arial"/>
          <w:b/>
          <w:bCs/>
          <w:sz w:val="22"/>
          <w:szCs w:val="22"/>
        </w:rPr>
        <w:t>Assessment of Monitoring and Evaluation System</w:t>
      </w:r>
      <w:r w:rsidR="0014523A" w:rsidRPr="00B16DEA">
        <w:rPr>
          <w:rFonts w:ascii="Arial" w:hAnsi="Arial" w:cs="Arial"/>
          <w:b/>
          <w:bCs/>
          <w:sz w:val="22"/>
          <w:szCs w:val="22"/>
        </w:rPr>
        <w:t>s</w:t>
      </w:r>
    </w:p>
    <w:p w14:paraId="5FCD846A" w14:textId="3E2F1131" w:rsidR="00A3055B" w:rsidRPr="00B16DEA" w:rsidRDefault="00F41D2E" w:rsidP="00481F54">
      <w:pPr>
        <w:jc w:val="both"/>
        <w:rPr>
          <w:rFonts w:ascii="Arial" w:hAnsi="Arial" w:cs="Arial"/>
          <w:sz w:val="22"/>
          <w:szCs w:val="22"/>
        </w:rPr>
      </w:pPr>
      <w:r w:rsidRPr="00B16DEA">
        <w:rPr>
          <w:rFonts w:ascii="Arial" w:hAnsi="Arial" w:cs="Arial"/>
          <w:sz w:val="22"/>
          <w:szCs w:val="22"/>
        </w:rPr>
        <w:t xml:space="preserve">The project M&amp;E was assessed in terms of design and implementation using a six-point scale. </w:t>
      </w:r>
    </w:p>
    <w:p w14:paraId="3193D0C9" w14:textId="77777777" w:rsidR="00F66929" w:rsidRPr="00B16DEA" w:rsidRDefault="00F66929" w:rsidP="00481F54">
      <w:pPr>
        <w:jc w:val="both"/>
        <w:rPr>
          <w:rFonts w:ascii="Arial" w:hAnsi="Arial" w:cs="Arial"/>
          <w:sz w:val="22"/>
          <w:szCs w:val="22"/>
        </w:rPr>
      </w:pPr>
    </w:p>
    <w:p w14:paraId="7CDDB7B3" w14:textId="77777777" w:rsidR="004D231A" w:rsidRPr="00B16DEA" w:rsidRDefault="004D231A" w:rsidP="004D231A">
      <w:pPr>
        <w:pStyle w:val="NoSpacing"/>
        <w:rPr>
          <w:rFonts w:ascii="Arial" w:hAnsi="Arial" w:cs="Arial"/>
          <w:b/>
          <w:bCs/>
          <w:sz w:val="22"/>
          <w:szCs w:val="22"/>
        </w:rPr>
      </w:pPr>
      <w:r w:rsidRPr="00B16DEA">
        <w:rPr>
          <w:rFonts w:ascii="Arial" w:hAnsi="Arial" w:cs="Arial"/>
          <w:b/>
          <w:bCs/>
          <w:sz w:val="22"/>
          <w:szCs w:val="22"/>
        </w:rPr>
        <w:t>M&amp;E Design</w:t>
      </w:r>
    </w:p>
    <w:p w14:paraId="5990E37C" w14:textId="77777777" w:rsidR="004D231A" w:rsidRPr="00B16DEA" w:rsidRDefault="004D231A" w:rsidP="004D231A">
      <w:pPr>
        <w:pStyle w:val="NoSpacing"/>
        <w:rPr>
          <w:rFonts w:ascii="Arial" w:hAnsi="Arial" w:cs="Arial"/>
          <w:sz w:val="22"/>
          <w:szCs w:val="22"/>
        </w:rPr>
      </w:pPr>
    </w:p>
    <w:tbl>
      <w:tblPr>
        <w:tblStyle w:val="TableGrid"/>
        <w:tblW w:w="0" w:type="auto"/>
        <w:tblInd w:w="360" w:type="dxa"/>
        <w:tblLook w:val="04A0" w:firstRow="1" w:lastRow="0" w:firstColumn="1" w:lastColumn="0" w:noHBand="0" w:noVBand="1"/>
      </w:tblPr>
      <w:tblGrid>
        <w:gridCol w:w="5755"/>
        <w:gridCol w:w="3235"/>
      </w:tblGrid>
      <w:tr w:rsidR="004D231A" w:rsidRPr="007C7811" w14:paraId="4FCCA19A" w14:textId="77777777" w:rsidTr="007C7811">
        <w:tc>
          <w:tcPr>
            <w:tcW w:w="5755" w:type="dxa"/>
            <w:shd w:val="clear" w:color="auto" w:fill="C45911" w:themeFill="accent2" w:themeFillShade="BF"/>
          </w:tcPr>
          <w:p w14:paraId="60DD3B45" w14:textId="77777777" w:rsidR="004D231A" w:rsidRPr="007C7811" w:rsidRDefault="004D231A">
            <w:pPr>
              <w:pStyle w:val="NoSpacing"/>
              <w:rPr>
                <w:rFonts w:ascii="Arial" w:hAnsi="Arial" w:cs="Arial"/>
                <w:b/>
                <w:bCs/>
                <w:color w:val="FFFFFF" w:themeColor="background1"/>
              </w:rPr>
            </w:pPr>
            <w:r w:rsidRPr="007C7811">
              <w:rPr>
                <w:rFonts w:ascii="Arial" w:hAnsi="Arial" w:cs="Arial"/>
                <w:b/>
                <w:bCs/>
                <w:color w:val="FFFFFF" w:themeColor="background1"/>
              </w:rPr>
              <w:t>M&amp;E Item</w:t>
            </w:r>
          </w:p>
        </w:tc>
        <w:tc>
          <w:tcPr>
            <w:tcW w:w="3235" w:type="dxa"/>
            <w:shd w:val="clear" w:color="auto" w:fill="C45911" w:themeFill="accent2" w:themeFillShade="BF"/>
          </w:tcPr>
          <w:p w14:paraId="2237BFFA" w14:textId="77777777" w:rsidR="004D231A" w:rsidRPr="007C7811" w:rsidRDefault="004D231A">
            <w:pPr>
              <w:pStyle w:val="NoSpacing"/>
              <w:rPr>
                <w:rFonts w:ascii="Arial" w:hAnsi="Arial" w:cs="Arial"/>
                <w:b/>
                <w:bCs/>
                <w:color w:val="FFFFFF" w:themeColor="background1"/>
              </w:rPr>
            </w:pPr>
            <w:r w:rsidRPr="007C7811">
              <w:rPr>
                <w:rFonts w:ascii="Arial" w:hAnsi="Arial" w:cs="Arial"/>
                <w:b/>
                <w:bCs/>
                <w:color w:val="FFFFFF" w:themeColor="background1"/>
              </w:rPr>
              <w:t>Remark</w:t>
            </w:r>
          </w:p>
        </w:tc>
      </w:tr>
      <w:tr w:rsidR="004D231A" w:rsidRPr="007C7811" w14:paraId="36FC4509" w14:textId="77777777">
        <w:tc>
          <w:tcPr>
            <w:tcW w:w="5755" w:type="dxa"/>
          </w:tcPr>
          <w:p w14:paraId="78606B3B" w14:textId="77777777" w:rsidR="004D231A" w:rsidRPr="007C7811" w:rsidRDefault="004D231A">
            <w:pPr>
              <w:pStyle w:val="NoSpacing"/>
              <w:rPr>
                <w:rFonts w:ascii="Arial" w:hAnsi="Arial" w:cs="Arial"/>
              </w:rPr>
            </w:pPr>
            <w:r w:rsidRPr="007C7811">
              <w:rPr>
                <w:rFonts w:ascii="Arial" w:hAnsi="Arial" w:cs="Arial"/>
              </w:rPr>
              <w:t>M&amp;E Plan at the point of CEO Endorsement</w:t>
            </w:r>
          </w:p>
        </w:tc>
        <w:tc>
          <w:tcPr>
            <w:tcW w:w="3235" w:type="dxa"/>
          </w:tcPr>
          <w:p w14:paraId="25FEB1EB" w14:textId="77777777" w:rsidR="004D231A" w:rsidRPr="007C7811" w:rsidRDefault="004D231A">
            <w:pPr>
              <w:pStyle w:val="NoSpacing"/>
              <w:rPr>
                <w:rFonts w:ascii="Arial" w:hAnsi="Arial" w:cs="Arial"/>
              </w:rPr>
            </w:pPr>
            <w:r w:rsidRPr="007C7811">
              <w:rPr>
                <w:rFonts w:ascii="Arial" w:hAnsi="Arial" w:cs="Arial"/>
              </w:rPr>
              <w:t>Highly Satisfactory</w:t>
            </w:r>
          </w:p>
        </w:tc>
      </w:tr>
      <w:tr w:rsidR="004D231A" w:rsidRPr="007C7811" w14:paraId="6D0DFE86" w14:textId="77777777">
        <w:tc>
          <w:tcPr>
            <w:tcW w:w="5755" w:type="dxa"/>
          </w:tcPr>
          <w:p w14:paraId="06F13ABF" w14:textId="77777777" w:rsidR="004D231A" w:rsidRPr="007C7811" w:rsidRDefault="004D231A">
            <w:pPr>
              <w:pStyle w:val="NoSpacing"/>
              <w:rPr>
                <w:rFonts w:ascii="Arial" w:hAnsi="Arial" w:cs="Arial"/>
              </w:rPr>
            </w:pPr>
            <w:r w:rsidRPr="007C7811">
              <w:rPr>
                <w:rFonts w:ascii="Arial" w:hAnsi="Arial" w:cs="Arial"/>
              </w:rPr>
              <w:t>Inclusion of Baseline Data</w:t>
            </w:r>
          </w:p>
        </w:tc>
        <w:tc>
          <w:tcPr>
            <w:tcW w:w="3235" w:type="dxa"/>
          </w:tcPr>
          <w:p w14:paraId="6F676802" w14:textId="77777777" w:rsidR="004D231A" w:rsidRPr="007C7811" w:rsidRDefault="004D231A">
            <w:pPr>
              <w:pStyle w:val="NoSpacing"/>
              <w:rPr>
                <w:rFonts w:ascii="Arial" w:hAnsi="Arial" w:cs="Arial"/>
              </w:rPr>
            </w:pPr>
            <w:r w:rsidRPr="007C7811">
              <w:rPr>
                <w:rFonts w:ascii="Arial" w:hAnsi="Arial" w:cs="Arial"/>
              </w:rPr>
              <w:t>Highly Satisfactory</w:t>
            </w:r>
          </w:p>
        </w:tc>
      </w:tr>
      <w:tr w:rsidR="004D231A" w:rsidRPr="007C7811" w14:paraId="05D8C77F" w14:textId="77777777">
        <w:tc>
          <w:tcPr>
            <w:tcW w:w="5755" w:type="dxa"/>
          </w:tcPr>
          <w:p w14:paraId="4CEA46CD" w14:textId="77777777" w:rsidR="004D231A" w:rsidRPr="007C7811" w:rsidRDefault="004D231A">
            <w:pPr>
              <w:pStyle w:val="NoSpacing"/>
              <w:rPr>
                <w:rFonts w:ascii="Arial" w:hAnsi="Arial" w:cs="Arial"/>
              </w:rPr>
            </w:pPr>
            <w:r w:rsidRPr="007C7811">
              <w:rPr>
                <w:rFonts w:ascii="Arial" w:hAnsi="Arial" w:cs="Arial"/>
              </w:rPr>
              <w:t>Specification of Clear targets and appropriate Indicators</w:t>
            </w:r>
          </w:p>
        </w:tc>
        <w:tc>
          <w:tcPr>
            <w:tcW w:w="3235" w:type="dxa"/>
          </w:tcPr>
          <w:p w14:paraId="52AB0482" w14:textId="77777777" w:rsidR="004D231A" w:rsidRPr="007C7811" w:rsidRDefault="004D231A">
            <w:pPr>
              <w:pStyle w:val="NoSpacing"/>
              <w:rPr>
                <w:rFonts w:ascii="Arial" w:hAnsi="Arial" w:cs="Arial"/>
              </w:rPr>
            </w:pPr>
            <w:r w:rsidRPr="007C7811">
              <w:rPr>
                <w:rFonts w:ascii="Arial" w:hAnsi="Arial" w:cs="Arial"/>
              </w:rPr>
              <w:t>Highly Satisfactory</w:t>
            </w:r>
          </w:p>
        </w:tc>
      </w:tr>
    </w:tbl>
    <w:p w14:paraId="686A0590" w14:textId="77777777" w:rsidR="004D231A" w:rsidRPr="00B16DEA" w:rsidRDefault="004D231A" w:rsidP="004D231A">
      <w:pPr>
        <w:pStyle w:val="NoSpacing"/>
        <w:rPr>
          <w:rFonts w:ascii="Arial" w:hAnsi="Arial" w:cs="Arial"/>
          <w:sz w:val="22"/>
          <w:szCs w:val="22"/>
        </w:rPr>
      </w:pPr>
    </w:p>
    <w:p w14:paraId="46644884" w14:textId="77777777" w:rsidR="004D231A" w:rsidRPr="00B16DEA" w:rsidRDefault="004D231A" w:rsidP="004D231A">
      <w:pPr>
        <w:pStyle w:val="NoSpacing"/>
        <w:rPr>
          <w:rFonts w:ascii="Arial" w:hAnsi="Arial" w:cs="Arial"/>
          <w:b/>
          <w:bCs/>
          <w:sz w:val="22"/>
          <w:szCs w:val="22"/>
        </w:rPr>
      </w:pPr>
      <w:r w:rsidRPr="00B16DEA">
        <w:rPr>
          <w:rFonts w:ascii="Arial" w:hAnsi="Arial" w:cs="Arial"/>
          <w:b/>
          <w:bCs/>
          <w:sz w:val="22"/>
          <w:szCs w:val="22"/>
        </w:rPr>
        <w:t>M&amp;E Implementation</w:t>
      </w:r>
    </w:p>
    <w:p w14:paraId="645C3085" w14:textId="77777777" w:rsidR="004D231A" w:rsidRPr="00B16DEA" w:rsidRDefault="004D231A" w:rsidP="004D231A">
      <w:pPr>
        <w:pStyle w:val="NoSpacing"/>
        <w:rPr>
          <w:rFonts w:ascii="Arial" w:hAnsi="Arial" w:cs="Arial"/>
          <w:sz w:val="22"/>
          <w:szCs w:val="22"/>
        </w:rPr>
      </w:pPr>
    </w:p>
    <w:tbl>
      <w:tblPr>
        <w:tblStyle w:val="TableGrid"/>
        <w:tblW w:w="0" w:type="auto"/>
        <w:tblInd w:w="360" w:type="dxa"/>
        <w:tblLook w:val="04A0" w:firstRow="1" w:lastRow="0" w:firstColumn="1" w:lastColumn="0" w:noHBand="0" w:noVBand="1"/>
      </w:tblPr>
      <w:tblGrid>
        <w:gridCol w:w="5755"/>
        <w:gridCol w:w="3235"/>
      </w:tblGrid>
      <w:tr w:rsidR="004D231A" w:rsidRPr="007C7811" w14:paraId="04E118B6" w14:textId="77777777" w:rsidTr="007C7811">
        <w:tc>
          <w:tcPr>
            <w:tcW w:w="5755" w:type="dxa"/>
            <w:shd w:val="clear" w:color="auto" w:fill="C45911" w:themeFill="accent2" w:themeFillShade="BF"/>
          </w:tcPr>
          <w:p w14:paraId="103EDCAD" w14:textId="77777777" w:rsidR="004D231A" w:rsidRPr="007C7811" w:rsidRDefault="004D231A">
            <w:pPr>
              <w:pStyle w:val="NoSpacing"/>
              <w:rPr>
                <w:rFonts w:ascii="Arial" w:hAnsi="Arial" w:cs="Arial"/>
                <w:b/>
                <w:bCs/>
                <w:color w:val="FFFFFF" w:themeColor="background1"/>
              </w:rPr>
            </w:pPr>
            <w:r w:rsidRPr="007C7811">
              <w:rPr>
                <w:rFonts w:ascii="Arial" w:hAnsi="Arial" w:cs="Arial"/>
                <w:b/>
                <w:bCs/>
                <w:color w:val="FFFFFF" w:themeColor="background1"/>
              </w:rPr>
              <w:t>M&amp;E Item</w:t>
            </w:r>
          </w:p>
        </w:tc>
        <w:tc>
          <w:tcPr>
            <w:tcW w:w="3235" w:type="dxa"/>
            <w:shd w:val="clear" w:color="auto" w:fill="C45911" w:themeFill="accent2" w:themeFillShade="BF"/>
          </w:tcPr>
          <w:p w14:paraId="56A4A1D4" w14:textId="77777777" w:rsidR="004D231A" w:rsidRPr="007C7811" w:rsidRDefault="004D231A">
            <w:pPr>
              <w:pStyle w:val="NoSpacing"/>
              <w:rPr>
                <w:rFonts w:ascii="Arial" w:hAnsi="Arial" w:cs="Arial"/>
                <w:b/>
                <w:bCs/>
                <w:color w:val="FFFFFF" w:themeColor="background1"/>
              </w:rPr>
            </w:pPr>
            <w:r w:rsidRPr="007C7811">
              <w:rPr>
                <w:rFonts w:ascii="Arial" w:hAnsi="Arial" w:cs="Arial"/>
                <w:b/>
                <w:bCs/>
                <w:color w:val="FFFFFF" w:themeColor="background1"/>
              </w:rPr>
              <w:t>Remark</w:t>
            </w:r>
          </w:p>
        </w:tc>
      </w:tr>
      <w:tr w:rsidR="004D231A" w:rsidRPr="007C7811" w14:paraId="7B51B65C" w14:textId="77777777">
        <w:tc>
          <w:tcPr>
            <w:tcW w:w="5755" w:type="dxa"/>
          </w:tcPr>
          <w:p w14:paraId="4A7DB7A9" w14:textId="77777777" w:rsidR="004D231A" w:rsidRPr="007C7811" w:rsidRDefault="004D231A">
            <w:pPr>
              <w:pStyle w:val="NoSpacing"/>
              <w:rPr>
                <w:rFonts w:ascii="Arial" w:hAnsi="Arial" w:cs="Arial"/>
              </w:rPr>
            </w:pPr>
            <w:r w:rsidRPr="007C7811">
              <w:rPr>
                <w:rFonts w:ascii="Arial" w:hAnsi="Arial" w:cs="Arial"/>
              </w:rPr>
              <w:t xml:space="preserve">M&amp;E System operated as per M&amp;E Plan </w:t>
            </w:r>
          </w:p>
        </w:tc>
        <w:tc>
          <w:tcPr>
            <w:tcW w:w="3235" w:type="dxa"/>
          </w:tcPr>
          <w:p w14:paraId="53FBBB6A" w14:textId="77777777" w:rsidR="004D231A" w:rsidRPr="007C7811" w:rsidRDefault="004D231A">
            <w:pPr>
              <w:pStyle w:val="NoSpacing"/>
              <w:rPr>
                <w:rFonts w:ascii="Arial" w:hAnsi="Arial" w:cs="Arial"/>
              </w:rPr>
            </w:pPr>
            <w:r w:rsidRPr="007C7811">
              <w:rPr>
                <w:rFonts w:ascii="Arial" w:hAnsi="Arial" w:cs="Arial"/>
              </w:rPr>
              <w:t>Highly Satisfactory</w:t>
            </w:r>
          </w:p>
        </w:tc>
      </w:tr>
      <w:tr w:rsidR="004D231A" w:rsidRPr="007C7811" w14:paraId="57D30A04" w14:textId="77777777">
        <w:tc>
          <w:tcPr>
            <w:tcW w:w="5755" w:type="dxa"/>
          </w:tcPr>
          <w:p w14:paraId="08CDD3FF" w14:textId="77777777" w:rsidR="004D231A" w:rsidRPr="007C7811" w:rsidRDefault="004D231A">
            <w:pPr>
              <w:pStyle w:val="NoSpacing"/>
              <w:rPr>
                <w:rFonts w:ascii="Arial" w:hAnsi="Arial" w:cs="Arial"/>
              </w:rPr>
            </w:pPr>
            <w:r w:rsidRPr="007C7811">
              <w:rPr>
                <w:rFonts w:ascii="Arial" w:hAnsi="Arial" w:cs="Arial"/>
              </w:rPr>
              <w:t>Timely revision</w:t>
            </w:r>
          </w:p>
        </w:tc>
        <w:tc>
          <w:tcPr>
            <w:tcW w:w="3235" w:type="dxa"/>
          </w:tcPr>
          <w:p w14:paraId="5B4A98C1" w14:textId="77777777" w:rsidR="004D231A" w:rsidRPr="007C7811" w:rsidRDefault="004D231A">
            <w:pPr>
              <w:pStyle w:val="NoSpacing"/>
              <w:rPr>
                <w:rFonts w:ascii="Arial" w:hAnsi="Arial" w:cs="Arial"/>
              </w:rPr>
            </w:pPr>
            <w:r w:rsidRPr="007C7811">
              <w:rPr>
                <w:rFonts w:ascii="Arial" w:hAnsi="Arial" w:cs="Arial"/>
              </w:rPr>
              <w:t>Highly Satisfactory</w:t>
            </w:r>
          </w:p>
        </w:tc>
      </w:tr>
      <w:tr w:rsidR="004D231A" w:rsidRPr="007C7811" w14:paraId="36CD4203" w14:textId="77777777">
        <w:tc>
          <w:tcPr>
            <w:tcW w:w="5755" w:type="dxa"/>
          </w:tcPr>
          <w:p w14:paraId="5634167D" w14:textId="77777777" w:rsidR="004D231A" w:rsidRPr="007C7811" w:rsidRDefault="004D231A">
            <w:pPr>
              <w:pStyle w:val="NoSpacing"/>
              <w:rPr>
                <w:rFonts w:ascii="Arial" w:hAnsi="Arial" w:cs="Arial"/>
              </w:rPr>
            </w:pPr>
            <w:r w:rsidRPr="007C7811">
              <w:rPr>
                <w:rFonts w:ascii="Arial" w:hAnsi="Arial" w:cs="Arial"/>
              </w:rPr>
              <w:t>Gathering information in a systematic manner</w:t>
            </w:r>
          </w:p>
        </w:tc>
        <w:tc>
          <w:tcPr>
            <w:tcW w:w="3235" w:type="dxa"/>
          </w:tcPr>
          <w:p w14:paraId="274FADDA" w14:textId="77777777" w:rsidR="004D231A" w:rsidRPr="007C7811" w:rsidRDefault="004D231A">
            <w:pPr>
              <w:pStyle w:val="NoSpacing"/>
              <w:rPr>
                <w:rFonts w:ascii="Arial" w:hAnsi="Arial" w:cs="Arial"/>
              </w:rPr>
            </w:pPr>
            <w:r w:rsidRPr="007C7811">
              <w:rPr>
                <w:rFonts w:ascii="Arial" w:hAnsi="Arial" w:cs="Arial"/>
              </w:rPr>
              <w:t>Highly Satisfactory</w:t>
            </w:r>
          </w:p>
        </w:tc>
      </w:tr>
      <w:tr w:rsidR="004D231A" w:rsidRPr="007C7811" w14:paraId="7594EE03" w14:textId="77777777">
        <w:tc>
          <w:tcPr>
            <w:tcW w:w="5755" w:type="dxa"/>
          </w:tcPr>
          <w:p w14:paraId="7B6A414E" w14:textId="77777777" w:rsidR="004D231A" w:rsidRPr="007C7811" w:rsidRDefault="004D231A">
            <w:pPr>
              <w:pStyle w:val="NoSpacing"/>
              <w:rPr>
                <w:rFonts w:ascii="Arial" w:hAnsi="Arial" w:cs="Arial"/>
              </w:rPr>
            </w:pPr>
            <w:r w:rsidRPr="007C7811">
              <w:rPr>
                <w:rFonts w:ascii="Arial" w:hAnsi="Arial" w:cs="Arial"/>
              </w:rPr>
              <w:t>Methodological approach</w:t>
            </w:r>
          </w:p>
        </w:tc>
        <w:tc>
          <w:tcPr>
            <w:tcW w:w="3235" w:type="dxa"/>
          </w:tcPr>
          <w:p w14:paraId="365853D5" w14:textId="77777777" w:rsidR="004D231A" w:rsidRPr="007C7811" w:rsidRDefault="004D231A">
            <w:pPr>
              <w:pStyle w:val="NoSpacing"/>
              <w:rPr>
                <w:rFonts w:ascii="Arial" w:hAnsi="Arial" w:cs="Arial"/>
              </w:rPr>
            </w:pPr>
            <w:r w:rsidRPr="007C7811">
              <w:rPr>
                <w:rFonts w:ascii="Arial" w:hAnsi="Arial" w:cs="Arial"/>
              </w:rPr>
              <w:t>Highly Satisfactory</w:t>
            </w:r>
          </w:p>
        </w:tc>
      </w:tr>
      <w:tr w:rsidR="004D231A" w:rsidRPr="007C7811" w14:paraId="1BF6DD61" w14:textId="77777777">
        <w:tc>
          <w:tcPr>
            <w:tcW w:w="5755" w:type="dxa"/>
          </w:tcPr>
          <w:p w14:paraId="6D7BEEE9" w14:textId="77777777" w:rsidR="004D231A" w:rsidRPr="007C7811" w:rsidRDefault="004D231A">
            <w:pPr>
              <w:pStyle w:val="NoSpacing"/>
              <w:rPr>
                <w:rFonts w:ascii="Arial" w:hAnsi="Arial" w:cs="Arial"/>
              </w:rPr>
            </w:pPr>
            <w:r w:rsidRPr="007C7811">
              <w:rPr>
                <w:rFonts w:ascii="Arial" w:hAnsi="Arial" w:cs="Arial"/>
              </w:rPr>
              <w:t>M&amp;E Resources</w:t>
            </w:r>
          </w:p>
        </w:tc>
        <w:tc>
          <w:tcPr>
            <w:tcW w:w="3235" w:type="dxa"/>
          </w:tcPr>
          <w:p w14:paraId="46894A5E" w14:textId="77777777" w:rsidR="004D231A" w:rsidRPr="007C7811" w:rsidRDefault="004D231A">
            <w:pPr>
              <w:pStyle w:val="NoSpacing"/>
              <w:rPr>
                <w:rFonts w:ascii="Arial" w:hAnsi="Arial" w:cs="Arial"/>
              </w:rPr>
            </w:pPr>
            <w:r w:rsidRPr="007C7811">
              <w:rPr>
                <w:rFonts w:ascii="Arial" w:hAnsi="Arial" w:cs="Arial"/>
              </w:rPr>
              <w:t>Satisfactory</w:t>
            </w:r>
          </w:p>
        </w:tc>
      </w:tr>
      <w:tr w:rsidR="004D231A" w:rsidRPr="007C7811" w14:paraId="1AE39C5D" w14:textId="77777777">
        <w:tc>
          <w:tcPr>
            <w:tcW w:w="5755" w:type="dxa"/>
          </w:tcPr>
          <w:p w14:paraId="689794EC" w14:textId="77777777" w:rsidR="004D231A" w:rsidRPr="007C7811" w:rsidRDefault="004D231A">
            <w:pPr>
              <w:pStyle w:val="NoSpacing"/>
              <w:rPr>
                <w:rFonts w:ascii="Arial" w:hAnsi="Arial" w:cs="Arial"/>
              </w:rPr>
            </w:pPr>
            <w:r w:rsidRPr="007C7811">
              <w:rPr>
                <w:rFonts w:ascii="Arial" w:hAnsi="Arial" w:cs="Arial"/>
              </w:rPr>
              <w:t>Use of M&amp;E information during Implementation</w:t>
            </w:r>
          </w:p>
        </w:tc>
        <w:tc>
          <w:tcPr>
            <w:tcW w:w="3235" w:type="dxa"/>
          </w:tcPr>
          <w:p w14:paraId="1A3914E7" w14:textId="77777777" w:rsidR="004D231A" w:rsidRPr="007C7811" w:rsidRDefault="004D231A">
            <w:pPr>
              <w:pStyle w:val="NoSpacing"/>
              <w:rPr>
                <w:rFonts w:ascii="Arial" w:hAnsi="Arial" w:cs="Arial"/>
              </w:rPr>
            </w:pPr>
            <w:r w:rsidRPr="007C7811">
              <w:rPr>
                <w:rFonts w:ascii="Arial" w:hAnsi="Arial" w:cs="Arial"/>
              </w:rPr>
              <w:t>Highly Satisfactory</w:t>
            </w:r>
          </w:p>
        </w:tc>
      </w:tr>
    </w:tbl>
    <w:p w14:paraId="3D359D5B" w14:textId="77777777" w:rsidR="004004CC" w:rsidRDefault="004004CC" w:rsidP="001D1892">
      <w:pPr>
        <w:jc w:val="both"/>
        <w:rPr>
          <w:rFonts w:ascii="Arial" w:hAnsi="Arial" w:cs="Arial"/>
          <w:b/>
          <w:bCs/>
          <w:sz w:val="22"/>
          <w:szCs w:val="22"/>
        </w:rPr>
      </w:pPr>
    </w:p>
    <w:p w14:paraId="76FF5765" w14:textId="77777777" w:rsidR="00246FE4" w:rsidRDefault="00246FE4" w:rsidP="001D1892">
      <w:pPr>
        <w:jc w:val="both"/>
        <w:rPr>
          <w:rFonts w:ascii="Arial" w:hAnsi="Arial" w:cs="Arial"/>
          <w:b/>
          <w:bCs/>
          <w:sz w:val="22"/>
          <w:szCs w:val="22"/>
        </w:rPr>
      </w:pPr>
    </w:p>
    <w:p w14:paraId="723D1ECA" w14:textId="70F16011" w:rsidR="00481F54" w:rsidRPr="00B16DEA" w:rsidRDefault="00481F54" w:rsidP="001D1892">
      <w:pPr>
        <w:jc w:val="both"/>
        <w:rPr>
          <w:rFonts w:ascii="Arial" w:hAnsi="Arial" w:cs="Arial"/>
          <w:b/>
          <w:bCs/>
          <w:sz w:val="22"/>
          <w:szCs w:val="22"/>
        </w:rPr>
      </w:pPr>
      <w:r w:rsidRPr="00B16DEA">
        <w:rPr>
          <w:rFonts w:ascii="Arial" w:hAnsi="Arial" w:cs="Arial"/>
          <w:b/>
          <w:bCs/>
          <w:sz w:val="22"/>
          <w:szCs w:val="22"/>
        </w:rPr>
        <w:t>Assessment of Implementation and Execution</w:t>
      </w:r>
    </w:p>
    <w:p w14:paraId="60D14465" w14:textId="77777777" w:rsidR="00664BF9" w:rsidRPr="00B16DEA" w:rsidRDefault="00664BF9" w:rsidP="001D1892">
      <w:pPr>
        <w:jc w:val="both"/>
        <w:rPr>
          <w:rFonts w:ascii="Arial" w:hAnsi="Arial" w:cs="Arial"/>
          <w:b/>
          <w:bCs/>
          <w:sz w:val="22"/>
          <w:szCs w:val="22"/>
        </w:rPr>
      </w:pPr>
    </w:p>
    <w:p w14:paraId="110F72F1" w14:textId="77777777" w:rsidR="00664BF9" w:rsidRPr="00B16DEA" w:rsidRDefault="00664BF9" w:rsidP="00664BF9">
      <w:pPr>
        <w:spacing w:line="276" w:lineRule="auto"/>
        <w:jc w:val="both"/>
        <w:rPr>
          <w:rFonts w:ascii="Arial" w:hAnsi="Arial" w:cs="Arial"/>
          <w:b/>
          <w:bCs/>
          <w:color w:val="000000"/>
          <w:sz w:val="22"/>
          <w:szCs w:val="22"/>
        </w:rPr>
      </w:pPr>
      <w:r w:rsidRPr="00B16DEA">
        <w:rPr>
          <w:rFonts w:ascii="Arial" w:hAnsi="Arial" w:cs="Arial"/>
          <w:b/>
          <w:bCs/>
          <w:color w:val="000000"/>
          <w:sz w:val="22"/>
          <w:szCs w:val="22"/>
        </w:rPr>
        <w:t>Quality of Implementation</w:t>
      </w:r>
    </w:p>
    <w:p w14:paraId="18B943CC" w14:textId="77777777" w:rsidR="00664BF9" w:rsidRPr="00B16DEA" w:rsidRDefault="00664BF9" w:rsidP="00664BF9">
      <w:pPr>
        <w:spacing w:line="276" w:lineRule="auto"/>
        <w:jc w:val="both"/>
        <w:rPr>
          <w:rFonts w:ascii="Arial" w:hAnsi="Arial" w:cs="Arial"/>
          <w:b/>
          <w:bCs/>
          <w:color w:val="000000"/>
          <w:sz w:val="22"/>
          <w:szCs w:val="22"/>
        </w:rPr>
      </w:pPr>
    </w:p>
    <w:p w14:paraId="166A9E16" w14:textId="6A178963" w:rsidR="00664BF9" w:rsidRPr="00B16DEA" w:rsidRDefault="00664BF9" w:rsidP="0054059E">
      <w:pPr>
        <w:pStyle w:val="ListParagraph"/>
        <w:numPr>
          <w:ilvl w:val="0"/>
          <w:numId w:val="13"/>
        </w:numPr>
        <w:spacing w:after="160" w:line="276" w:lineRule="auto"/>
        <w:jc w:val="both"/>
        <w:rPr>
          <w:rFonts w:ascii="Arial" w:hAnsi="Arial" w:cs="Arial"/>
          <w:color w:val="000000"/>
          <w:sz w:val="22"/>
          <w:szCs w:val="22"/>
        </w:rPr>
      </w:pPr>
      <w:r w:rsidRPr="00B16DEA">
        <w:rPr>
          <w:rFonts w:ascii="Arial" w:hAnsi="Arial" w:cs="Arial"/>
          <w:color w:val="000000"/>
          <w:sz w:val="22"/>
          <w:szCs w:val="22"/>
        </w:rPr>
        <w:t xml:space="preserve">All the EAs agencies </w:t>
      </w:r>
      <w:r w:rsidR="007104E6" w:rsidRPr="00B16DEA">
        <w:rPr>
          <w:rFonts w:ascii="Arial" w:hAnsi="Arial" w:cs="Arial"/>
          <w:color w:val="000000"/>
          <w:sz w:val="22"/>
          <w:szCs w:val="22"/>
        </w:rPr>
        <w:t xml:space="preserve">(CI, EPA, FFI, SCNL, and RSPB) and the executing partners such as CL Liberia, MPOI/MPOP, and SDI) </w:t>
      </w:r>
      <w:r w:rsidRPr="00B16DEA">
        <w:rPr>
          <w:rFonts w:ascii="Arial" w:hAnsi="Arial" w:cs="Arial"/>
          <w:color w:val="000000"/>
          <w:sz w:val="22"/>
          <w:szCs w:val="22"/>
        </w:rPr>
        <w:t xml:space="preserve">maintained mutual relationships with the </w:t>
      </w:r>
      <w:r w:rsidRPr="00B16DEA">
        <w:rPr>
          <w:rFonts w:ascii="Arial" w:hAnsi="Arial" w:cs="Arial"/>
          <w:color w:val="000000"/>
          <w:sz w:val="22"/>
          <w:szCs w:val="22"/>
        </w:rPr>
        <w:lastRenderedPageBreak/>
        <w:t>cooperatives, which improved farmers understanding and involvement in project objectives and activities</w:t>
      </w:r>
    </w:p>
    <w:p w14:paraId="133F7595" w14:textId="6B9C2CEC" w:rsidR="00664BF9" w:rsidRPr="00B16DEA" w:rsidRDefault="00664BF9" w:rsidP="0054059E">
      <w:pPr>
        <w:pStyle w:val="ListParagraph"/>
        <w:numPr>
          <w:ilvl w:val="0"/>
          <w:numId w:val="13"/>
        </w:numPr>
        <w:spacing w:after="160" w:line="276" w:lineRule="auto"/>
        <w:jc w:val="both"/>
        <w:rPr>
          <w:rFonts w:ascii="Arial" w:hAnsi="Arial" w:cs="Arial"/>
          <w:color w:val="000000"/>
          <w:sz w:val="22"/>
          <w:szCs w:val="22"/>
        </w:rPr>
      </w:pPr>
      <w:r w:rsidRPr="00B16DEA">
        <w:rPr>
          <w:rFonts w:ascii="Arial" w:hAnsi="Arial" w:cs="Arial"/>
          <w:color w:val="000000"/>
          <w:sz w:val="22"/>
          <w:szCs w:val="22"/>
        </w:rPr>
        <w:t>The EAs c</w:t>
      </w:r>
      <w:r w:rsidRPr="00B16DEA">
        <w:rPr>
          <w:rFonts w:ascii="Arial" w:hAnsi="Arial" w:cs="Arial"/>
          <w:sz w:val="22"/>
          <w:szCs w:val="22"/>
        </w:rPr>
        <w:t xml:space="preserve">ollaborated with the </w:t>
      </w:r>
      <w:r w:rsidR="00B33FE3" w:rsidRPr="00B16DEA">
        <w:rPr>
          <w:rFonts w:ascii="Arial" w:hAnsi="Arial" w:cs="Arial"/>
          <w:sz w:val="22"/>
          <w:szCs w:val="22"/>
        </w:rPr>
        <w:t>Cooperative Development Agency (</w:t>
      </w:r>
      <w:r w:rsidRPr="00B16DEA">
        <w:rPr>
          <w:rFonts w:ascii="Arial" w:hAnsi="Arial" w:cs="Arial"/>
          <w:sz w:val="22"/>
          <w:szCs w:val="22"/>
        </w:rPr>
        <w:t>CDA</w:t>
      </w:r>
      <w:r w:rsidR="00B33FE3" w:rsidRPr="00B16DEA">
        <w:rPr>
          <w:rFonts w:ascii="Arial" w:hAnsi="Arial" w:cs="Arial"/>
          <w:sz w:val="22"/>
          <w:szCs w:val="22"/>
        </w:rPr>
        <w:t>)</w:t>
      </w:r>
      <w:r w:rsidRPr="00B16DEA">
        <w:rPr>
          <w:rFonts w:ascii="Arial" w:hAnsi="Arial" w:cs="Arial"/>
          <w:sz w:val="22"/>
          <w:szCs w:val="22"/>
        </w:rPr>
        <w:t xml:space="preserve"> to hold the first Cocoa Marker Actors coordination working group meeting, which further promoted stakeholders’ engagement</w:t>
      </w:r>
    </w:p>
    <w:p w14:paraId="048E8277" w14:textId="478C158F" w:rsidR="00664BF9" w:rsidRPr="00B16DEA" w:rsidRDefault="00664BF9" w:rsidP="0054059E">
      <w:pPr>
        <w:pStyle w:val="ListParagraph"/>
        <w:numPr>
          <w:ilvl w:val="0"/>
          <w:numId w:val="13"/>
        </w:numPr>
        <w:spacing w:after="160" w:line="276" w:lineRule="auto"/>
        <w:jc w:val="both"/>
        <w:rPr>
          <w:rFonts w:ascii="Arial" w:hAnsi="Arial" w:cs="Arial"/>
          <w:sz w:val="22"/>
          <w:szCs w:val="22"/>
        </w:rPr>
      </w:pPr>
      <w:r w:rsidRPr="00B16DEA">
        <w:rPr>
          <w:rFonts w:ascii="Arial" w:hAnsi="Arial" w:cs="Arial"/>
          <w:color w:val="000000"/>
          <w:sz w:val="22"/>
          <w:szCs w:val="22"/>
        </w:rPr>
        <w:t xml:space="preserve">The agencies </w:t>
      </w:r>
      <w:r w:rsidR="00A37FFC" w:rsidRPr="00B16DEA">
        <w:rPr>
          <w:rFonts w:ascii="Arial" w:hAnsi="Arial" w:cs="Arial"/>
          <w:color w:val="000000"/>
          <w:sz w:val="22"/>
          <w:szCs w:val="22"/>
        </w:rPr>
        <w:t xml:space="preserve">provided training </w:t>
      </w:r>
      <w:r w:rsidR="00E30A73" w:rsidRPr="00B16DEA">
        <w:rPr>
          <w:rFonts w:ascii="Arial" w:hAnsi="Arial" w:cs="Arial"/>
          <w:color w:val="000000"/>
          <w:sz w:val="22"/>
          <w:szCs w:val="22"/>
        </w:rPr>
        <w:t>to</w:t>
      </w:r>
      <w:r w:rsidRPr="00B16DEA">
        <w:rPr>
          <w:rFonts w:ascii="Arial" w:hAnsi="Arial" w:cs="Arial"/>
          <w:color w:val="000000"/>
          <w:sz w:val="22"/>
          <w:szCs w:val="22"/>
        </w:rPr>
        <w:t xml:space="preserve"> cooperative members and smallholders of palm oil and cocoa farmers </w:t>
      </w:r>
      <w:r w:rsidR="00E30A73" w:rsidRPr="00B16DEA">
        <w:rPr>
          <w:rFonts w:ascii="Arial" w:hAnsi="Arial" w:cs="Arial"/>
          <w:color w:val="000000"/>
          <w:sz w:val="22"/>
          <w:szCs w:val="22"/>
        </w:rPr>
        <w:t xml:space="preserve">on climate-smart agriculture practices and </w:t>
      </w:r>
      <w:r w:rsidR="004004CC" w:rsidRPr="00B16DEA">
        <w:rPr>
          <w:rFonts w:ascii="Arial" w:hAnsi="Arial" w:cs="Arial"/>
          <w:color w:val="000000"/>
          <w:sz w:val="22"/>
          <w:szCs w:val="22"/>
        </w:rPr>
        <w:t>non-timber</w:t>
      </w:r>
      <w:r w:rsidR="00E30A73" w:rsidRPr="00B16DEA">
        <w:rPr>
          <w:rFonts w:ascii="Arial" w:hAnsi="Arial" w:cs="Arial"/>
          <w:color w:val="000000"/>
          <w:sz w:val="22"/>
          <w:szCs w:val="22"/>
        </w:rPr>
        <w:t xml:space="preserve"> forest products</w:t>
      </w:r>
      <w:r w:rsidR="00A37FFC" w:rsidRPr="00B16DEA">
        <w:rPr>
          <w:rFonts w:ascii="Arial" w:hAnsi="Arial" w:cs="Arial"/>
          <w:color w:val="000000"/>
          <w:sz w:val="22"/>
          <w:szCs w:val="22"/>
        </w:rPr>
        <w:t>.</w:t>
      </w:r>
      <w:r w:rsidRPr="00B16DEA">
        <w:rPr>
          <w:rFonts w:ascii="Arial" w:hAnsi="Arial" w:cs="Arial"/>
          <w:color w:val="000000"/>
          <w:sz w:val="22"/>
          <w:szCs w:val="22"/>
        </w:rPr>
        <w:t xml:space="preserve"> </w:t>
      </w:r>
      <w:r w:rsidR="006E1DA3">
        <w:rPr>
          <w:rFonts w:ascii="Arial" w:hAnsi="Arial" w:cs="Arial"/>
          <w:color w:val="000000"/>
          <w:sz w:val="22"/>
          <w:szCs w:val="22"/>
        </w:rPr>
        <w:t xml:space="preserve"> Also, 48 persons (12 per country with at least 30% women) were trained in Terrestrial Carbon Accounting and Monitoring, Reporting and Verification.</w:t>
      </w:r>
    </w:p>
    <w:p w14:paraId="6A2FBE95" w14:textId="2979B741" w:rsidR="00664BF9" w:rsidRPr="00B16DEA" w:rsidRDefault="00664BF9" w:rsidP="0054059E">
      <w:pPr>
        <w:pStyle w:val="ListParagraph"/>
        <w:numPr>
          <w:ilvl w:val="0"/>
          <w:numId w:val="13"/>
        </w:numPr>
        <w:spacing w:after="160" w:line="276" w:lineRule="auto"/>
        <w:jc w:val="both"/>
        <w:rPr>
          <w:rFonts w:ascii="Arial" w:hAnsi="Arial" w:cs="Arial"/>
          <w:sz w:val="22"/>
          <w:szCs w:val="22"/>
        </w:rPr>
      </w:pPr>
      <w:r w:rsidRPr="00B16DEA">
        <w:rPr>
          <w:rFonts w:ascii="Arial" w:hAnsi="Arial" w:cs="Arial"/>
          <w:color w:val="000000"/>
          <w:sz w:val="22"/>
          <w:szCs w:val="22"/>
        </w:rPr>
        <w:t>A</w:t>
      </w:r>
      <w:r w:rsidRPr="00B16DEA">
        <w:rPr>
          <w:rFonts w:ascii="Arial" w:hAnsi="Arial" w:cs="Arial"/>
          <w:sz w:val="22"/>
          <w:szCs w:val="22"/>
        </w:rPr>
        <w:t xml:space="preserve"> three-day workshop to roll out the project Monitoring &amp; Evaluation Plan CI-GEF was held. The </w:t>
      </w:r>
      <w:r w:rsidR="004004CC" w:rsidRPr="00B16DEA">
        <w:rPr>
          <w:rFonts w:ascii="Arial" w:hAnsi="Arial" w:cs="Arial"/>
          <w:sz w:val="22"/>
          <w:szCs w:val="22"/>
        </w:rPr>
        <w:t>training</w:t>
      </w:r>
      <w:r w:rsidRPr="00B16DEA">
        <w:rPr>
          <w:rFonts w:ascii="Arial" w:hAnsi="Arial" w:cs="Arial"/>
          <w:sz w:val="22"/>
          <w:szCs w:val="22"/>
        </w:rPr>
        <w:t xml:space="preserve"> improved the capacities, awareness, knowledge, and competencies of stakeholders on different aspects of the project, th</w:t>
      </w:r>
      <w:r w:rsidR="00E30A73" w:rsidRPr="00B16DEA">
        <w:rPr>
          <w:rFonts w:ascii="Arial" w:hAnsi="Arial" w:cs="Arial"/>
          <w:sz w:val="22"/>
          <w:szCs w:val="22"/>
        </w:rPr>
        <w:t xml:space="preserve">is in the long run will contribute to the promotion of sustainable production practices for food crops, cocoa, and palm oil. </w:t>
      </w:r>
    </w:p>
    <w:p w14:paraId="44AF528A" w14:textId="7489AA3B" w:rsidR="00664BF9" w:rsidRPr="00B16DEA" w:rsidRDefault="00664BF9" w:rsidP="0054059E">
      <w:pPr>
        <w:pStyle w:val="ListParagraph"/>
        <w:numPr>
          <w:ilvl w:val="0"/>
          <w:numId w:val="13"/>
        </w:numPr>
        <w:spacing w:after="160" w:line="276" w:lineRule="auto"/>
        <w:jc w:val="both"/>
        <w:rPr>
          <w:rFonts w:ascii="Arial" w:hAnsi="Arial" w:cs="Arial"/>
          <w:color w:val="000000"/>
          <w:sz w:val="22"/>
          <w:szCs w:val="22"/>
        </w:rPr>
      </w:pPr>
      <w:r w:rsidRPr="00B16DEA">
        <w:rPr>
          <w:rFonts w:ascii="Arial" w:hAnsi="Arial" w:cs="Arial"/>
          <w:sz w:val="22"/>
          <w:szCs w:val="22"/>
        </w:rPr>
        <w:t>Different assessments (</w:t>
      </w:r>
      <w:r w:rsidRPr="00B16DEA">
        <w:rPr>
          <w:rFonts w:ascii="Arial" w:hAnsi="Arial" w:cs="Arial"/>
          <w:color w:val="000000"/>
          <w:sz w:val="22"/>
          <w:szCs w:val="22"/>
        </w:rPr>
        <w:t xml:space="preserve">climate-smart agriculture needs assessment and training gaps, </w:t>
      </w:r>
      <w:r w:rsidRPr="00B16DEA">
        <w:rPr>
          <w:rFonts w:ascii="Arial" w:hAnsi="Arial" w:cs="Arial"/>
          <w:sz w:val="22"/>
          <w:szCs w:val="22"/>
        </w:rPr>
        <w:t xml:space="preserve">Social Economic Survey across 25 communities in both the Bondi and </w:t>
      </w:r>
      <w:proofErr w:type="spellStart"/>
      <w:r w:rsidRPr="00B16DEA">
        <w:rPr>
          <w:rFonts w:ascii="Arial" w:hAnsi="Arial" w:cs="Arial"/>
          <w:sz w:val="22"/>
          <w:szCs w:val="22"/>
        </w:rPr>
        <w:t>Zeayeama</w:t>
      </w:r>
      <w:proofErr w:type="spellEnd"/>
      <w:r w:rsidRPr="00B16DEA">
        <w:rPr>
          <w:rFonts w:ascii="Arial" w:hAnsi="Arial" w:cs="Arial"/>
          <w:sz w:val="22"/>
          <w:szCs w:val="22"/>
        </w:rPr>
        <w:t xml:space="preserve"> Clans, Random </w:t>
      </w:r>
      <w:r w:rsidR="00E30A73" w:rsidRPr="00B16DEA">
        <w:rPr>
          <w:rFonts w:ascii="Arial" w:hAnsi="Arial" w:cs="Arial"/>
          <w:sz w:val="22"/>
          <w:szCs w:val="22"/>
        </w:rPr>
        <w:t>High Conservation Value (</w:t>
      </w:r>
      <w:r w:rsidRPr="00B16DEA">
        <w:rPr>
          <w:rFonts w:ascii="Arial" w:hAnsi="Arial" w:cs="Arial"/>
          <w:sz w:val="22"/>
          <w:szCs w:val="22"/>
        </w:rPr>
        <w:t>HCV</w:t>
      </w:r>
      <w:r w:rsidR="00E30A73" w:rsidRPr="00B16DEA">
        <w:rPr>
          <w:rFonts w:ascii="Arial" w:hAnsi="Arial" w:cs="Arial"/>
          <w:sz w:val="22"/>
          <w:szCs w:val="22"/>
        </w:rPr>
        <w:t>)</w:t>
      </w:r>
      <w:r w:rsidRPr="00B16DEA">
        <w:rPr>
          <w:rFonts w:ascii="Arial" w:hAnsi="Arial" w:cs="Arial"/>
          <w:sz w:val="22"/>
          <w:szCs w:val="22"/>
        </w:rPr>
        <w:t xml:space="preserve"> 5 &amp; 6 scoping assessment in the five communities around the </w:t>
      </w:r>
      <w:proofErr w:type="spellStart"/>
      <w:r w:rsidRPr="00B16DEA">
        <w:rPr>
          <w:rFonts w:ascii="Arial" w:hAnsi="Arial" w:cs="Arial"/>
          <w:sz w:val="22"/>
          <w:szCs w:val="22"/>
        </w:rPr>
        <w:t>Wologizi</w:t>
      </w:r>
      <w:proofErr w:type="spellEnd"/>
      <w:r w:rsidRPr="00B16DEA">
        <w:rPr>
          <w:rFonts w:ascii="Arial" w:hAnsi="Arial" w:cs="Arial"/>
          <w:sz w:val="22"/>
          <w:szCs w:val="22"/>
        </w:rPr>
        <w:t xml:space="preserve"> Proposed Protected Areas) were conducted by the EAs to improve quality of project implementation</w:t>
      </w:r>
    </w:p>
    <w:p w14:paraId="14FE4E01" w14:textId="52B46763" w:rsidR="00664BF9" w:rsidRPr="00B16DEA" w:rsidRDefault="00664BF9" w:rsidP="0054059E">
      <w:pPr>
        <w:pStyle w:val="ListParagraph"/>
        <w:numPr>
          <w:ilvl w:val="0"/>
          <w:numId w:val="13"/>
        </w:numPr>
        <w:spacing w:after="160" w:line="276" w:lineRule="auto"/>
        <w:jc w:val="both"/>
        <w:rPr>
          <w:rFonts w:ascii="Arial" w:hAnsi="Arial" w:cs="Arial"/>
          <w:b/>
          <w:bCs/>
          <w:sz w:val="22"/>
          <w:szCs w:val="22"/>
        </w:rPr>
      </w:pPr>
      <w:r w:rsidRPr="00B16DEA">
        <w:rPr>
          <w:rFonts w:ascii="Arial" w:hAnsi="Arial" w:cs="Arial"/>
          <w:sz w:val="22"/>
          <w:szCs w:val="22"/>
        </w:rPr>
        <w:t xml:space="preserve">Other activities carried out by the EAs which strengthened quality of implementation include </w:t>
      </w:r>
      <w:r w:rsidR="004004CC" w:rsidRPr="00B16DEA">
        <w:rPr>
          <w:rFonts w:ascii="Arial" w:hAnsi="Arial" w:cs="Arial"/>
          <w:sz w:val="22"/>
          <w:szCs w:val="22"/>
        </w:rPr>
        <w:t>the establishment</w:t>
      </w:r>
      <w:r w:rsidRPr="00B16DEA">
        <w:rPr>
          <w:rFonts w:ascii="Arial" w:hAnsi="Arial" w:cs="Arial"/>
          <w:sz w:val="22"/>
          <w:szCs w:val="22"/>
        </w:rPr>
        <w:t xml:space="preserve"> of Village Saving Loans within 10 communities both in the Bondi and </w:t>
      </w:r>
      <w:proofErr w:type="spellStart"/>
      <w:r w:rsidRPr="00B16DEA">
        <w:rPr>
          <w:rFonts w:ascii="Arial" w:hAnsi="Arial" w:cs="Arial"/>
          <w:sz w:val="22"/>
          <w:szCs w:val="22"/>
        </w:rPr>
        <w:t>Zeayeama</w:t>
      </w:r>
      <w:proofErr w:type="spellEnd"/>
      <w:r w:rsidRPr="00B16DEA">
        <w:rPr>
          <w:rFonts w:ascii="Arial" w:hAnsi="Arial" w:cs="Arial"/>
          <w:sz w:val="22"/>
          <w:szCs w:val="22"/>
        </w:rPr>
        <w:t xml:space="preserve"> Clans, commencement of </w:t>
      </w:r>
      <w:r w:rsidR="004004CC" w:rsidRPr="00B16DEA">
        <w:rPr>
          <w:rFonts w:ascii="Arial" w:hAnsi="Arial" w:cs="Arial"/>
          <w:sz w:val="22"/>
          <w:szCs w:val="22"/>
        </w:rPr>
        <w:t>Customary</w:t>
      </w:r>
      <w:r w:rsidRPr="00B16DEA">
        <w:rPr>
          <w:rFonts w:ascii="Arial" w:hAnsi="Arial" w:cs="Arial"/>
          <w:sz w:val="22"/>
          <w:szCs w:val="22"/>
        </w:rPr>
        <w:t xml:space="preserve"> Land Formalization, and </w:t>
      </w:r>
      <w:r w:rsidR="004004CC" w:rsidRPr="00B16DEA">
        <w:rPr>
          <w:rFonts w:ascii="Arial" w:hAnsi="Arial" w:cs="Arial"/>
          <w:sz w:val="22"/>
          <w:szCs w:val="22"/>
        </w:rPr>
        <w:t>community</w:t>
      </w:r>
      <w:r w:rsidRPr="00B16DEA">
        <w:rPr>
          <w:rFonts w:ascii="Arial" w:hAnsi="Arial" w:cs="Arial"/>
          <w:sz w:val="22"/>
          <w:szCs w:val="22"/>
        </w:rPr>
        <w:t xml:space="preserve"> self-identification</w:t>
      </w:r>
    </w:p>
    <w:p w14:paraId="7B0335FB" w14:textId="77777777" w:rsidR="00664BF9" w:rsidRPr="00B16DEA" w:rsidRDefault="00664BF9" w:rsidP="0054059E">
      <w:pPr>
        <w:pStyle w:val="ListParagraph"/>
        <w:numPr>
          <w:ilvl w:val="0"/>
          <w:numId w:val="13"/>
        </w:numPr>
        <w:spacing w:after="160" w:line="276" w:lineRule="auto"/>
        <w:jc w:val="both"/>
        <w:rPr>
          <w:rFonts w:ascii="Arial" w:hAnsi="Arial" w:cs="Arial"/>
          <w:b/>
          <w:bCs/>
          <w:sz w:val="22"/>
          <w:szCs w:val="22"/>
        </w:rPr>
      </w:pPr>
      <w:r w:rsidRPr="00B16DEA">
        <w:rPr>
          <w:rFonts w:ascii="Arial" w:hAnsi="Arial" w:cs="Arial"/>
          <w:color w:val="000000"/>
          <w:sz w:val="22"/>
          <w:szCs w:val="22"/>
        </w:rPr>
        <w:t>Risks were identified and well-managed during project implementation</w:t>
      </w:r>
    </w:p>
    <w:p w14:paraId="453AD22C" w14:textId="22183F43" w:rsidR="00664BF9" w:rsidRPr="00B16DEA" w:rsidRDefault="004004CC" w:rsidP="0054059E">
      <w:pPr>
        <w:pStyle w:val="ListParagraph"/>
        <w:numPr>
          <w:ilvl w:val="0"/>
          <w:numId w:val="13"/>
        </w:numPr>
        <w:spacing w:after="160" w:line="276" w:lineRule="auto"/>
        <w:jc w:val="both"/>
        <w:rPr>
          <w:rFonts w:ascii="Arial" w:eastAsiaTheme="minorEastAsia" w:hAnsi="Arial" w:cs="Arial"/>
          <w:b/>
          <w:bCs/>
          <w:sz w:val="22"/>
          <w:szCs w:val="22"/>
        </w:rPr>
      </w:pPr>
      <w:r w:rsidRPr="00B16DEA">
        <w:rPr>
          <w:rFonts w:ascii="Arial" w:hAnsi="Arial" w:cs="Arial"/>
          <w:color w:val="000000"/>
          <w:sz w:val="22"/>
          <w:szCs w:val="22"/>
        </w:rPr>
        <w:t>The performance</w:t>
      </w:r>
      <w:r w:rsidR="00664BF9" w:rsidRPr="00B16DEA">
        <w:rPr>
          <w:rFonts w:ascii="Arial" w:hAnsi="Arial" w:cs="Arial"/>
          <w:color w:val="000000"/>
          <w:sz w:val="22"/>
          <w:szCs w:val="22"/>
        </w:rPr>
        <w:t xml:space="preserve"> of the GEF agencies is rated satisfactory because it met expectations </w:t>
      </w:r>
    </w:p>
    <w:p w14:paraId="4B43D36D" w14:textId="77777777" w:rsidR="00664BF9" w:rsidRPr="00B16DEA" w:rsidRDefault="00664BF9" w:rsidP="00664BF9">
      <w:pPr>
        <w:spacing w:line="276" w:lineRule="auto"/>
        <w:jc w:val="both"/>
        <w:rPr>
          <w:rFonts w:ascii="Arial" w:hAnsi="Arial" w:cs="Arial"/>
          <w:b/>
          <w:bCs/>
          <w:color w:val="000000"/>
          <w:sz w:val="22"/>
          <w:szCs w:val="22"/>
        </w:rPr>
      </w:pPr>
      <w:r w:rsidRPr="00B16DEA">
        <w:rPr>
          <w:rFonts w:ascii="Arial" w:hAnsi="Arial" w:cs="Arial"/>
          <w:b/>
          <w:bCs/>
          <w:color w:val="000000"/>
          <w:sz w:val="22"/>
          <w:szCs w:val="22"/>
        </w:rPr>
        <w:t>Quality of Execution</w:t>
      </w:r>
    </w:p>
    <w:p w14:paraId="0412DAA3" w14:textId="77777777" w:rsidR="00664BF9" w:rsidRPr="00B16DEA" w:rsidRDefault="00664BF9" w:rsidP="00664BF9">
      <w:pPr>
        <w:spacing w:line="276" w:lineRule="auto"/>
        <w:jc w:val="both"/>
        <w:rPr>
          <w:rFonts w:ascii="Arial" w:hAnsi="Arial" w:cs="Arial"/>
          <w:color w:val="000000"/>
          <w:sz w:val="22"/>
          <w:szCs w:val="22"/>
        </w:rPr>
      </w:pPr>
    </w:p>
    <w:p w14:paraId="625A511E" w14:textId="77777777" w:rsidR="00664BF9" w:rsidRPr="00B16DEA" w:rsidRDefault="00664BF9" w:rsidP="0054059E">
      <w:pPr>
        <w:pStyle w:val="ListParagraph"/>
        <w:numPr>
          <w:ilvl w:val="0"/>
          <w:numId w:val="14"/>
        </w:numPr>
        <w:spacing w:after="160" w:line="276" w:lineRule="auto"/>
        <w:jc w:val="both"/>
        <w:rPr>
          <w:rFonts w:ascii="Arial" w:hAnsi="Arial" w:cs="Arial"/>
          <w:sz w:val="22"/>
          <w:szCs w:val="22"/>
        </w:rPr>
      </w:pPr>
      <w:r w:rsidRPr="00B16DEA">
        <w:rPr>
          <w:rFonts w:ascii="Arial" w:hAnsi="Arial" w:cs="Arial"/>
          <w:color w:val="000000"/>
          <w:sz w:val="22"/>
          <w:szCs w:val="22"/>
        </w:rPr>
        <w:t>The EAs adhered strictly to project’s commitment to cause no harm to the environment, stakeholders, and communities and promoted gender equality and social inclusion</w:t>
      </w:r>
    </w:p>
    <w:p w14:paraId="3DE6C4B0" w14:textId="77777777" w:rsidR="00664BF9" w:rsidRPr="00B16DEA" w:rsidRDefault="00664BF9" w:rsidP="0054059E">
      <w:pPr>
        <w:pStyle w:val="ListParagraph"/>
        <w:numPr>
          <w:ilvl w:val="0"/>
          <w:numId w:val="14"/>
        </w:numPr>
        <w:spacing w:after="160" w:line="276" w:lineRule="auto"/>
        <w:jc w:val="both"/>
        <w:rPr>
          <w:rFonts w:ascii="Arial" w:hAnsi="Arial" w:cs="Arial"/>
          <w:sz w:val="22"/>
          <w:szCs w:val="22"/>
        </w:rPr>
      </w:pPr>
      <w:r w:rsidRPr="00B16DEA">
        <w:rPr>
          <w:rFonts w:ascii="Arial" w:hAnsi="Arial" w:cs="Arial"/>
          <w:color w:val="000000"/>
          <w:sz w:val="22"/>
          <w:szCs w:val="22"/>
        </w:rPr>
        <w:t>Project execution has not only had less environmental risk, also community members, particularly women are benefiting from the project and improving their livelihoods</w:t>
      </w:r>
    </w:p>
    <w:p w14:paraId="59147724" w14:textId="438ABAE9" w:rsidR="00664BF9" w:rsidRPr="00B16DEA" w:rsidRDefault="00664BF9" w:rsidP="0054059E">
      <w:pPr>
        <w:pStyle w:val="ListParagraph"/>
        <w:numPr>
          <w:ilvl w:val="0"/>
          <w:numId w:val="14"/>
        </w:numPr>
        <w:spacing w:after="160" w:line="276" w:lineRule="auto"/>
        <w:jc w:val="both"/>
        <w:rPr>
          <w:rFonts w:ascii="Arial" w:hAnsi="Arial" w:cs="Arial"/>
          <w:sz w:val="22"/>
          <w:szCs w:val="22"/>
        </w:rPr>
      </w:pPr>
      <w:r w:rsidRPr="00B16DEA">
        <w:rPr>
          <w:rFonts w:ascii="Arial" w:hAnsi="Arial" w:cs="Arial"/>
          <w:color w:val="000000" w:themeColor="text1"/>
          <w:sz w:val="22"/>
          <w:szCs w:val="22"/>
        </w:rPr>
        <w:t>Though, the project is being executed in a high</w:t>
      </w:r>
      <w:r w:rsidR="4B503A8A" w:rsidRPr="00B16DEA">
        <w:rPr>
          <w:rFonts w:ascii="Arial" w:hAnsi="Arial" w:cs="Arial"/>
          <w:color w:val="000000" w:themeColor="text1"/>
          <w:sz w:val="22"/>
          <w:szCs w:val="22"/>
        </w:rPr>
        <w:t>ly</w:t>
      </w:r>
      <w:r w:rsidRPr="00B16DEA">
        <w:rPr>
          <w:rFonts w:ascii="Arial" w:hAnsi="Arial" w:cs="Arial"/>
          <w:color w:val="000000" w:themeColor="text1"/>
          <w:sz w:val="22"/>
          <w:szCs w:val="22"/>
        </w:rPr>
        <w:t xml:space="preserve"> traditional landscape with persistence of patriarchy, but the project activities have assisted women to amplify their voices</w:t>
      </w:r>
      <w:r w:rsidR="0064212A" w:rsidRPr="00B16DEA">
        <w:rPr>
          <w:rFonts w:ascii="Arial" w:hAnsi="Arial" w:cs="Arial"/>
          <w:color w:val="000000" w:themeColor="text1"/>
          <w:sz w:val="22"/>
          <w:szCs w:val="22"/>
        </w:rPr>
        <w:t xml:space="preserve"> due to leadership training for the cooperatives, which encourage</w:t>
      </w:r>
      <w:r w:rsidR="002E454C" w:rsidRPr="00B16DEA">
        <w:rPr>
          <w:rFonts w:ascii="Arial" w:hAnsi="Arial" w:cs="Arial"/>
          <w:color w:val="000000" w:themeColor="text1"/>
          <w:sz w:val="22"/>
          <w:szCs w:val="22"/>
        </w:rPr>
        <w:t>d</w:t>
      </w:r>
      <w:r w:rsidR="0064212A" w:rsidRPr="00B16DEA">
        <w:rPr>
          <w:rFonts w:ascii="Arial" w:hAnsi="Arial" w:cs="Arial"/>
          <w:color w:val="000000" w:themeColor="text1"/>
          <w:sz w:val="22"/>
          <w:szCs w:val="22"/>
        </w:rPr>
        <w:t xml:space="preserve"> the cooperatives to include women in more position of authority</w:t>
      </w:r>
    </w:p>
    <w:p w14:paraId="012B8CCE" w14:textId="77777777" w:rsidR="00664BF9" w:rsidRPr="00B16DEA" w:rsidRDefault="00664BF9" w:rsidP="0054059E">
      <w:pPr>
        <w:pStyle w:val="ListParagraph"/>
        <w:numPr>
          <w:ilvl w:val="0"/>
          <w:numId w:val="14"/>
        </w:numPr>
        <w:spacing w:after="160" w:line="276" w:lineRule="auto"/>
        <w:jc w:val="both"/>
        <w:rPr>
          <w:rFonts w:ascii="Arial" w:hAnsi="Arial" w:cs="Arial"/>
          <w:sz w:val="22"/>
          <w:szCs w:val="22"/>
        </w:rPr>
      </w:pPr>
      <w:r w:rsidRPr="00B16DEA">
        <w:rPr>
          <w:rFonts w:ascii="Arial" w:hAnsi="Arial" w:cs="Arial"/>
          <w:color w:val="000000"/>
          <w:sz w:val="22"/>
          <w:szCs w:val="22"/>
        </w:rPr>
        <w:t>The project execution has provided opportunities to advance gender equality and social inclusion: the voices of local and indigenous communities were captured through talking with project beneficiaries, particularly during training and meetings</w:t>
      </w:r>
    </w:p>
    <w:p w14:paraId="7EC55D73" w14:textId="77777777" w:rsidR="00664BF9" w:rsidRPr="00B16DEA" w:rsidRDefault="00664BF9" w:rsidP="0054059E">
      <w:pPr>
        <w:pStyle w:val="ListParagraph"/>
        <w:numPr>
          <w:ilvl w:val="0"/>
          <w:numId w:val="14"/>
        </w:numPr>
        <w:spacing w:after="160" w:line="276" w:lineRule="auto"/>
        <w:jc w:val="both"/>
        <w:rPr>
          <w:rFonts w:ascii="Arial" w:hAnsi="Arial" w:cs="Arial"/>
          <w:sz w:val="22"/>
          <w:szCs w:val="22"/>
        </w:rPr>
      </w:pPr>
      <w:r w:rsidRPr="00B16DEA">
        <w:rPr>
          <w:rFonts w:ascii="Arial" w:hAnsi="Arial" w:cs="Arial"/>
          <w:color w:val="000000"/>
          <w:sz w:val="22"/>
          <w:szCs w:val="22"/>
        </w:rPr>
        <w:t xml:space="preserve">The effectiveness of the EAs in discharging their roles and responsibilities is up to 90% reflecting meeting the expectation with some minor shortcomings to address, thus, rated </w:t>
      </w:r>
      <w:r w:rsidRPr="00B16DEA">
        <w:rPr>
          <w:rFonts w:ascii="Arial" w:hAnsi="Arial" w:cs="Arial"/>
          <w:sz w:val="22"/>
          <w:szCs w:val="22"/>
        </w:rPr>
        <w:t>highly satisfactory.</w:t>
      </w:r>
    </w:p>
    <w:p w14:paraId="052C2B83" w14:textId="77777777" w:rsidR="00DA7FF9" w:rsidRDefault="00DA7FF9" w:rsidP="001D1892">
      <w:pPr>
        <w:jc w:val="both"/>
        <w:rPr>
          <w:rFonts w:ascii="Arial" w:hAnsi="Arial" w:cs="Arial"/>
          <w:b/>
          <w:bCs/>
          <w:sz w:val="22"/>
          <w:szCs w:val="22"/>
        </w:rPr>
      </w:pPr>
    </w:p>
    <w:p w14:paraId="14815FFA" w14:textId="01506B2C" w:rsidR="00481F54" w:rsidRDefault="00481F54" w:rsidP="001D1892">
      <w:pPr>
        <w:jc w:val="both"/>
        <w:rPr>
          <w:rFonts w:ascii="Arial" w:hAnsi="Arial" w:cs="Arial"/>
          <w:b/>
          <w:bCs/>
          <w:sz w:val="22"/>
          <w:szCs w:val="22"/>
        </w:rPr>
      </w:pPr>
      <w:r w:rsidRPr="00B16DEA">
        <w:rPr>
          <w:rFonts w:ascii="Arial" w:hAnsi="Arial" w:cs="Arial"/>
          <w:b/>
          <w:bCs/>
          <w:sz w:val="22"/>
          <w:szCs w:val="22"/>
        </w:rPr>
        <w:t>Assessment of the Environmental and Social Safeguards</w:t>
      </w:r>
    </w:p>
    <w:p w14:paraId="683246F0" w14:textId="77777777" w:rsidR="00DA7FF9" w:rsidRDefault="00DA7FF9" w:rsidP="001D1892">
      <w:pPr>
        <w:jc w:val="both"/>
        <w:rPr>
          <w:rFonts w:ascii="Arial" w:hAnsi="Arial" w:cs="Arial"/>
          <w:b/>
          <w:bCs/>
          <w:sz w:val="22"/>
          <w:szCs w:val="22"/>
        </w:rPr>
      </w:pPr>
    </w:p>
    <w:p w14:paraId="5F5E4290" w14:textId="37DB0DDA" w:rsidR="00DA7FF9" w:rsidRDefault="00DA7FF9" w:rsidP="001D1892">
      <w:pPr>
        <w:jc w:val="both"/>
        <w:rPr>
          <w:rFonts w:ascii="Arial" w:hAnsi="Arial" w:cs="Arial"/>
          <w:b/>
          <w:bCs/>
          <w:sz w:val="22"/>
          <w:szCs w:val="22"/>
        </w:rPr>
      </w:pPr>
      <w:r w:rsidRPr="00DA7FF9">
        <w:rPr>
          <w:rFonts w:ascii="Arial" w:hAnsi="Arial" w:cs="Arial"/>
          <w:b/>
          <w:bCs/>
          <w:sz w:val="22"/>
          <w:szCs w:val="22"/>
        </w:rPr>
        <w:lastRenderedPageBreak/>
        <w:t>Accountability and Grievance Mechanism:</w:t>
      </w:r>
    </w:p>
    <w:p w14:paraId="3BE677A9" w14:textId="77777777" w:rsidR="00DA7FF9" w:rsidRDefault="00DA7FF9" w:rsidP="001D1892">
      <w:pPr>
        <w:jc w:val="both"/>
        <w:rPr>
          <w:rFonts w:ascii="Arial" w:hAnsi="Arial" w:cs="Arial"/>
          <w:b/>
          <w:bCs/>
          <w:sz w:val="22"/>
          <w:szCs w:val="22"/>
        </w:rPr>
      </w:pPr>
    </w:p>
    <w:p w14:paraId="18F8D3BB" w14:textId="77777777" w:rsidR="00172EB5" w:rsidRDefault="00DA7FF9" w:rsidP="00172EB5">
      <w:pPr>
        <w:spacing w:line="276" w:lineRule="auto"/>
        <w:jc w:val="both"/>
        <w:rPr>
          <w:rFonts w:ascii="Arial" w:hAnsi="Arial" w:cs="Arial"/>
          <w:sz w:val="22"/>
          <w:szCs w:val="22"/>
        </w:rPr>
      </w:pPr>
      <w:r w:rsidRPr="00246FE4">
        <w:rPr>
          <w:rFonts w:ascii="Arial" w:hAnsi="Arial" w:cs="Arial"/>
          <w:sz w:val="22"/>
          <w:szCs w:val="22"/>
        </w:rPr>
        <w:t>The project established a well-structured Accountability and Grievance Mechanism (AGM). The AGM adopted a flexible approach which centered mainly on eligible complaints</w:t>
      </w:r>
      <w:r w:rsidR="007A0E0B" w:rsidRPr="00246FE4">
        <w:rPr>
          <w:rFonts w:ascii="Arial" w:hAnsi="Arial" w:cs="Arial"/>
          <w:sz w:val="22"/>
          <w:szCs w:val="22"/>
        </w:rPr>
        <w:t xml:space="preserve"> from affected </w:t>
      </w:r>
      <w:r w:rsidR="004004CC" w:rsidRPr="00246FE4">
        <w:rPr>
          <w:rFonts w:ascii="Arial" w:hAnsi="Arial" w:cs="Arial"/>
          <w:sz w:val="22"/>
          <w:szCs w:val="22"/>
        </w:rPr>
        <w:t>individuals</w:t>
      </w:r>
      <w:r w:rsidR="007A0E0B" w:rsidRPr="00246FE4">
        <w:rPr>
          <w:rFonts w:ascii="Arial" w:hAnsi="Arial" w:cs="Arial"/>
          <w:sz w:val="22"/>
          <w:szCs w:val="22"/>
        </w:rPr>
        <w:t xml:space="preserve">, community or group. </w:t>
      </w:r>
      <w:r w:rsidR="004659E9" w:rsidRPr="00246FE4">
        <w:rPr>
          <w:rFonts w:ascii="Arial" w:hAnsi="Arial" w:cs="Arial"/>
          <w:sz w:val="22"/>
          <w:szCs w:val="22"/>
        </w:rPr>
        <w:t xml:space="preserve">The </w:t>
      </w:r>
      <w:r w:rsidR="004659E9" w:rsidRPr="008365A7">
        <w:rPr>
          <w:rFonts w:ascii="Arial" w:hAnsi="Arial" w:cs="Arial"/>
          <w:sz w:val="22"/>
          <w:szCs w:val="22"/>
        </w:rPr>
        <w:t xml:space="preserve">AGM was disclosed to stakeholders in a culturally appropriate manner. The AGM targets that 50 conflicts and complaints cases will be </w:t>
      </w:r>
      <w:r w:rsidR="004004CC" w:rsidRPr="008365A7">
        <w:rPr>
          <w:rFonts w:ascii="Arial" w:hAnsi="Arial" w:cs="Arial"/>
          <w:sz w:val="22"/>
          <w:szCs w:val="22"/>
        </w:rPr>
        <w:t>reported</w:t>
      </w:r>
      <w:r w:rsidR="004659E9" w:rsidRPr="008365A7">
        <w:rPr>
          <w:rFonts w:ascii="Arial" w:hAnsi="Arial" w:cs="Arial"/>
          <w:sz w:val="22"/>
          <w:szCs w:val="22"/>
        </w:rPr>
        <w:t xml:space="preserve"> that all the cases will be resolved, with </w:t>
      </w:r>
      <w:r w:rsidR="004004CC" w:rsidRPr="008365A7">
        <w:rPr>
          <w:rFonts w:ascii="Arial" w:hAnsi="Arial" w:cs="Arial"/>
          <w:sz w:val="22"/>
          <w:szCs w:val="22"/>
        </w:rPr>
        <w:t>no</w:t>
      </w:r>
      <w:r w:rsidR="004659E9" w:rsidRPr="008365A7">
        <w:rPr>
          <w:rFonts w:ascii="Arial" w:hAnsi="Arial" w:cs="Arial"/>
          <w:sz w:val="22"/>
          <w:szCs w:val="22"/>
        </w:rPr>
        <w:t xml:space="preserve"> more than 10 unresolved cases within the 60 days ’timeline.</w:t>
      </w:r>
      <w:r w:rsidR="00D31EA8" w:rsidRPr="008365A7">
        <w:rPr>
          <w:rFonts w:ascii="Arial" w:hAnsi="Arial" w:cs="Arial"/>
          <w:sz w:val="22"/>
          <w:szCs w:val="22"/>
        </w:rPr>
        <w:t xml:space="preserve"> </w:t>
      </w:r>
      <w:r w:rsidR="008006CE" w:rsidRPr="00246FE4">
        <w:rPr>
          <w:rFonts w:ascii="Arial" w:hAnsi="Arial" w:cs="Arial"/>
          <w:sz w:val="22"/>
          <w:szCs w:val="22"/>
        </w:rPr>
        <w:t xml:space="preserve">The AGM is accessible and laid down clear </w:t>
      </w:r>
      <w:r w:rsidR="00026FB4" w:rsidRPr="00246FE4">
        <w:rPr>
          <w:rFonts w:ascii="Arial" w:hAnsi="Arial" w:cs="Arial"/>
          <w:sz w:val="22"/>
          <w:szCs w:val="22"/>
        </w:rPr>
        <w:t xml:space="preserve">channels and </w:t>
      </w:r>
      <w:r w:rsidR="008006CE" w:rsidRPr="00246FE4">
        <w:rPr>
          <w:rFonts w:ascii="Arial" w:hAnsi="Arial" w:cs="Arial"/>
          <w:sz w:val="22"/>
          <w:szCs w:val="22"/>
        </w:rPr>
        <w:t xml:space="preserve">procedures for processing, documenting and redressing eligible complaints. However, only one eligible complaint has been reported so far. The reported case relates to a complaint that MANO was not paying the Land Development Fund (LDF) to the communities. The complaint was successfully resolved when MANO paid the Land Development Fund to affected communities within 60 days. </w:t>
      </w:r>
    </w:p>
    <w:p w14:paraId="39E6A023" w14:textId="0384CEA9" w:rsidR="00026FB4" w:rsidRDefault="00026FB4" w:rsidP="00172EB5">
      <w:pPr>
        <w:spacing w:line="276" w:lineRule="auto"/>
        <w:jc w:val="both"/>
        <w:rPr>
          <w:rFonts w:ascii="Arial" w:hAnsi="Arial" w:cs="Arial"/>
          <w:sz w:val="22"/>
          <w:szCs w:val="22"/>
        </w:rPr>
      </w:pPr>
      <w:r w:rsidRPr="00246FE4">
        <w:rPr>
          <w:rFonts w:ascii="Arial" w:hAnsi="Arial" w:cs="Arial"/>
          <w:sz w:val="22"/>
          <w:szCs w:val="22"/>
        </w:rPr>
        <w:t>The summary of the AGM rating is provided below:</w:t>
      </w:r>
    </w:p>
    <w:p w14:paraId="657E693F" w14:textId="77777777" w:rsidR="00172EB5" w:rsidRPr="00B16DEA" w:rsidRDefault="00172EB5" w:rsidP="00172EB5">
      <w:pPr>
        <w:spacing w:line="276" w:lineRule="auto"/>
        <w:jc w:val="both"/>
        <w:rPr>
          <w:rFonts w:ascii="Arial" w:hAnsi="Arial" w:cs="Arial"/>
          <w:b/>
          <w:bCs/>
          <w:sz w:val="22"/>
          <w:szCs w:val="22"/>
        </w:rPr>
      </w:pPr>
    </w:p>
    <w:tbl>
      <w:tblPr>
        <w:tblStyle w:val="TableGrid"/>
        <w:tblW w:w="0" w:type="auto"/>
        <w:tblLook w:val="04A0" w:firstRow="1" w:lastRow="0" w:firstColumn="1" w:lastColumn="0" w:noHBand="0" w:noVBand="1"/>
      </w:tblPr>
      <w:tblGrid>
        <w:gridCol w:w="6205"/>
        <w:gridCol w:w="3145"/>
      </w:tblGrid>
      <w:tr w:rsidR="00026FB4" w:rsidRPr="007C7811" w14:paraId="5AEBD84E" w14:textId="77777777">
        <w:tc>
          <w:tcPr>
            <w:tcW w:w="6205" w:type="dxa"/>
            <w:shd w:val="clear" w:color="auto" w:fill="C45911" w:themeFill="accent2" w:themeFillShade="BF"/>
          </w:tcPr>
          <w:p w14:paraId="5F9A3F72" w14:textId="77777777" w:rsidR="00026FB4" w:rsidRPr="007C7811" w:rsidRDefault="00026FB4">
            <w:pPr>
              <w:spacing w:line="276" w:lineRule="auto"/>
              <w:jc w:val="both"/>
              <w:rPr>
                <w:rFonts w:ascii="Arial" w:hAnsi="Arial" w:cs="Arial"/>
                <w:b/>
                <w:bCs/>
                <w:color w:val="FFFFFF" w:themeColor="background1"/>
                <w:sz w:val="20"/>
                <w:szCs w:val="20"/>
              </w:rPr>
            </w:pPr>
            <w:r w:rsidRPr="007C7811">
              <w:rPr>
                <w:rFonts w:ascii="Arial" w:hAnsi="Arial" w:cs="Arial"/>
                <w:b/>
                <w:bCs/>
                <w:color w:val="FFFFFF" w:themeColor="background1"/>
                <w:sz w:val="20"/>
                <w:szCs w:val="20"/>
              </w:rPr>
              <w:t xml:space="preserve"> Concerns</w:t>
            </w:r>
          </w:p>
        </w:tc>
        <w:tc>
          <w:tcPr>
            <w:tcW w:w="3145" w:type="dxa"/>
            <w:shd w:val="clear" w:color="auto" w:fill="C45911" w:themeFill="accent2" w:themeFillShade="BF"/>
          </w:tcPr>
          <w:p w14:paraId="3B80E55C" w14:textId="77777777" w:rsidR="00026FB4" w:rsidRPr="007C7811" w:rsidRDefault="00026FB4">
            <w:pPr>
              <w:spacing w:line="276" w:lineRule="auto"/>
              <w:jc w:val="both"/>
              <w:rPr>
                <w:rFonts w:ascii="Arial" w:hAnsi="Arial" w:cs="Arial"/>
                <w:b/>
                <w:bCs/>
                <w:color w:val="FFFFFF" w:themeColor="background1"/>
                <w:sz w:val="20"/>
                <w:szCs w:val="20"/>
              </w:rPr>
            </w:pPr>
            <w:r w:rsidRPr="007C7811">
              <w:rPr>
                <w:rFonts w:ascii="Arial" w:hAnsi="Arial" w:cs="Arial"/>
                <w:b/>
                <w:bCs/>
                <w:color w:val="FFFFFF" w:themeColor="background1"/>
                <w:sz w:val="20"/>
                <w:szCs w:val="20"/>
              </w:rPr>
              <w:t>Rating</w:t>
            </w:r>
          </w:p>
        </w:tc>
      </w:tr>
      <w:tr w:rsidR="00026FB4" w:rsidRPr="007C7811" w14:paraId="23EEA3DC" w14:textId="77777777">
        <w:tc>
          <w:tcPr>
            <w:tcW w:w="6205" w:type="dxa"/>
          </w:tcPr>
          <w:p w14:paraId="24D61908" w14:textId="77777777" w:rsidR="00026FB4" w:rsidRPr="007C7811" w:rsidRDefault="00026FB4">
            <w:pPr>
              <w:spacing w:line="276" w:lineRule="auto"/>
              <w:jc w:val="both"/>
              <w:rPr>
                <w:rFonts w:ascii="Arial" w:hAnsi="Arial" w:cs="Arial"/>
                <w:color w:val="000000"/>
                <w:sz w:val="20"/>
                <w:szCs w:val="20"/>
              </w:rPr>
            </w:pPr>
            <w:r w:rsidRPr="007C7811">
              <w:rPr>
                <w:rFonts w:ascii="Arial" w:hAnsi="Arial" w:cs="Arial"/>
                <w:color w:val="000000"/>
                <w:sz w:val="20"/>
                <w:szCs w:val="20"/>
              </w:rPr>
              <w:t>Awareness of the grievance mechanism</w:t>
            </w:r>
          </w:p>
        </w:tc>
        <w:tc>
          <w:tcPr>
            <w:tcW w:w="3145" w:type="dxa"/>
          </w:tcPr>
          <w:p w14:paraId="448B0293" w14:textId="5EC5D411" w:rsidR="00026FB4" w:rsidRPr="007C7811" w:rsidRDefault="00026FB4">
            <w:pPr>
              <w:spacing w:line="276" w:lineRule="auto"/>
              <w:jc w:val="both"/>
              <w:rPr>
                <w:rFonts w:ascii="Arial" w:hAnsi="Arial" w:cs="Arial"/>
                <w:color w:val="000000"/>
                <w:sz w:val="20"/>
                <w:szCs w:val="20"/>
              </w:rPr>
            </w:pPr>
            <w:r w:rsidRPr="007C7811">
              <w:rPr>
                <w:rFonts w:ascii="Arial" w:hAnsi="Arial" w:cs="Arial"/>
                <w:color w:val="000000"/>
                <w:sz w:val="20"/>
                <w:szCs w:val="20"/>
              </w:rPr>
              <w:t xml:space="preserve"> </w:t>
            </w:r>
            <w:r w:rsidR="00A9015B">
              <w:rPr>
                <w:rFonts w:ascii="Arial" w:hAnsi="Arial" w:cs="Arial"/>
                <w:color w:val="000000"/>
                <w:sz w:val="20"/>
                <w:szCs w:val="20"/>
              </w:rPr>
              <w:t xml:space="preserve">Highly </w:t>
            </w:r>
            <w:r w:rsidRPr="007C7811">
              <w:rPr>
                <w:rFonts w:ascii="Arial" w:hAnsi="Arial" w:cs="Arial"/>
                <w:color w:val="000000"/>
                <w:sz w:val="20"/>
                <w:szCs w:val="20"/>
              </w:rPr>
              <w:t>Satisfactory</w:t>
            </w:r>
          </w:p>
        </w:tc>
      </w:tr>
      <w:tr w:rsidR="00026FB4" w:rsidRPr="007C7811" w14:paraId="4A80BB21" w14:textId="77777777">
        <w:tc>
          <w:tcPr>
            <w:tcW w:w="6205" w:type="dxa"/>
          </w:tcPr>
          <w:p w14:paraId="1510FC53" w14:textId="77777777" w:rsidR="00026FB4" w:rsidRPr="007C7811" w:rsidRDefault="00026FB4">
            <w:pPr>
              <w:spacing w:line="276" w:lineRule="auto"/>
              <w:jc w:val="both"/>
              <w:rPr>
                <w:rFonts w:ascii="Arial" w:hAnsi="Arial" w:cs="Arial"/>
                <w:color w:val="000000"/>
                <w:sz w:val="20"/>
                <w:szCs w:val="20"/>
              </w:rPr>
            </w:pPr>
            <w:r w:rsidRPr="007C7811">
              <w:rPr>
                <w:rFonts w:ascii="Arial" w:hAnsi="Arial" w:cs="Arial"/>
                <w:color w:val="000000"/>
                <w:sz w:val="20"/>
                <w:szCs w:val="20"/>
              </w:rPr>
              <w:t>Effectiveness of the mechanism</w:t>
            </w:r>
          </w:p>
        </w:tc>
        <w:tc>
          <w:tcPr>
            <w:tcW w:w="3145" w:type="dxa"/>
          </w:tcPr>
          <w:p w14:paraId="47ACC7FB" w14:textId="77777777" w:rsidR="00026FB4" w:rsidRPr="007C7811" w:rsidRDefault="00026FB4">
            <w:pPr>
              <w:spacing w:line="276" w:lineRule="auto"/>
              <w:jc w:val="both"/>
              <w:rPr>
                <w:rFonts w:ascii="Arial" w:hAnsi="Arial" w:cs="Arial"/>
                <w:color w:val="000000"/>
                <w:sz w:val="20"/>
                <w:szCs w:val="20"/>
              </w:rPr>
            </w:pPr>
            <w:r w:rsidRPr="007C7811">
              <w:rPr>
                <w:rFonts w:ascii="Arial" w:hAnsi="Arial" w:cs="Arial"/>
                <w:color w:val="000000"/>
                <w:sz w:val="20"/>
                <w:szCs w:val="20"/>
              </w:rPr>
              <w:t>Satisfactory</w:t>
            </w:r>
          </w:p>
        </w:tc>
      </w:tr>
      <w:tr w:rsidR="00026FB4" w:rsidRPr="007C7811" w14:paraId="65CAE310" w14:textId="77777777">
        <w:tc>
          <w:tcPr>
            <w:tcW w:w="6205" w:type="dxa"/>
          </w:tcPr>
          <w:p w14:paraId="4797BDC0" w14:textId="77777777" w:rsidR="00026FB4" w:rsidRPr="007C7811" w:rsidRDefault="00026FB4">
            <w:pPr>
              <w:spacing w:line="276" w:lineRule="auto"/>
              <w:jc w:val="both"/>
              <w:rPr>
                <w:rFonts w:ascii="Arial" w:hAnsi="Arial" w:cs="Arial"/>
                <w:color w:val="000000"/>
                <w:sz w:val="20"/>
                <w:szCs w:val="20"/>
              </w:rPr>
            </w:pPr>
            <w:r w:rsidRPr="007C7811">
              <w:rPr>
                <w:rFonts w:ascii="Arial" w:hAnsi="Arial" w:cs="Arial"/>
                <w:color w:val="000000"/>
                <w:sz w:val="20"/>
                <w:szCs w:val="20"/>
              </w:rPr>
              <w:t>Established channels and procedures</w:t>
            </w:r>
          </w:p>
        </w:tc>
        <w:tc>
          <w:tcPr>
            <w:tcW w:w="3145" w:type="dxa"/>
          </w:tcPr>
          <w:p w14:paraId="235743A5" w14:textId="666578D9" w:rsidR="00026FB4" w:rsidRPr="007C7811" w:rsidRDefault="00026FB4">
            <w:pPr>
              <w:spacing w:line="276" w:lineRule="auto"/>
              <w:jc w:val="both"/>
              <w:rPr>
                <w:rFonts w:ascii="Arial" w:hAnsi="Arial" w:cs="Arial"/>
                <w:color w:val="000000"/>
                <w:sz w:val="20"/>
                <w:szCs w:val="20"/>
              </w:rPr>
            </w:pPr>
            <w:r w:rsidRPr="007C7811">
              <w:rPr>
                <w:rFonts w:ascii="Arial" w:hAnsi="Arial" w:cs="Arial"/>
                <w:color w:val="000000"/>
                <w:sz w:val="20"/>
                <w:szCs w:val="20"/>
              </w:rPr>
              <w:t xml:space="preserve"> Satisfactory</w:t>
            </w:r>
          </w:p>
        </w:tc>
      </w:tr>
      <w:tr w:rsidR="00026FB4" w:rsidRPr="007C7811" w14:paraId="69B3CC9F" w14:textId="77777777">
        <w:tc>
          <w:tcPr>
            <w:tcW w:w="6205" w:type="dxa"/>
          </w:tcPr>
          <w:p w14:paraId="3375B9A6" w14:textId="77777777" w:rsidR="00026FB4" w:rsidRPr="007C7811" w:rsidRDefault="00026FB4">
            <w:pPr>
              <w:spacing w:line="276" w:lineRule="auto"/>
              <w:jc w:val="both"/>
              <w:rPr>
                <w:rFonts w:ascii="Arial" w:hAnsi="Arial" w:cs="Arial"/>
                <w:color w:val="000000"/>
                <w:sz w:val="20"/>
                <w:szCs w:val="20"/>
              </w:rPr>
            </w:pPr>
            <w:r w:rsidRPr="007C7811">
              <w:rPr>
                <w:rFonts w:ascii="Arial" w:hAnsi="Arial" w:cs="Arial"/>
                <w:color w:val="000000"/>
                <w:sz w:val="20"/>
                <w:szCs w:val="20"/>
              </w:rPr>
              <w:t>Accessibility of procedure</w:t>
            </w:r>
          </w:p>
        </w:tc>
        <w:tc>
          <w:tcPr>
            <w:tcW w:w="3145" w:type="dxa"/>
          </w:tcPr>
          <w:p w14:paraId="465FF12B" w14:textId="122BA45E" w:rsidR="00026FB4" w:rsidRPr="007C7811" w:rsidRDefault="004659E9">
            <w:pPr>
              <w:spacing w:line="276" w:lineRule="auto"/>
              <w:jc w:val="both"/>
              <w:rPr>
                <w:rFonts w:ascii="Arial" w:hAnsi="Arial" w:cs="Arial"/>
                <w:color w:val="000000"/>
                <w:sz w:val="20"/>
                <w:szCs w:val="20"/>
              </w:rPr>
            </w:pPr>
            <w:r>
              <w:rPr>
                <w:rFonts w:ascii="Arial" w:hAnsi="Arial" w:cs="Arial"/>
                <w:color w:val="000000"/>
                <w:sz w:val="20"/>
                <w:szCs w:val="20"/>
              </w:rPr>
              <w:t>S</w:t>
            </w:r>
            <w:r w:rsidR="00026FB4" w:rsidRPr="007C7811">
              <w:rPr>
                <w:rFonts w:ascii="Arial" w:hAnsi="Arial" w:cs="Arial"/>
                <w:color w:val="000000"/>
                <w:sz w:val="20"/>
                <w:szCs w:val="20"/>
              </w:rPr>
              <w:t>atisfactory</w:t>
            </w:r>
          </w:p>
        </w:tc>
      </w:tr>
      <w:tr w:rsidR="00026FB4" w:rsidRPr="007C7811" w14:paraId="4FF525DE" w14:textId="77777777">
        <w:tc>
          <w:tcPr>
            <w:tcW w:w="6205" w:type="dxa"/>
          </w:tcPr>
          <w:p w14:paraId="31BDCCF9" w14:textId="77777777" w:rsidR="00026FB4" w:rsidRPr="007C7811" w:rsidRDefault="00026FB4">
            <w:pPr>
              <w:spacing w:line="276" w:lineRule="auto"/>
              <w:jc w:val="both"/>
              <w:rPr>
                <w:rFonts w:ascii="Arial" w:hAnsi="Arial" w:cs="Arial"/>
                <w:color w:val="000000"/>
                <w:sz w:val="20"/>
                <w:szCs w:val="20"/>
              </w:rPr>
            </w:pPr>
            <w:r w:rsidRPr="007C7811">
              <w:rPr>
                <w:rFonts w:ascii="Arial" w:hAnsi="Arial" w:cs="Arial"/>
                <w:color w:val="000000"/>
                <w:sz w:val="20"/>
                <w:szCs w:val="20"/>
              </w:rPr>
              <w:t>Feedback from structured reporting</w:t>
            </w:r>
          </w:p>
        </w:tc>
        <w:tc>
          <w:tcPr>
            <w:tcW w:w="3145" w:type="dxa"/>
          </w:tcPr>
          <w:p w14:paraId="596D44CC" w14:textId="77777777" w:rsidR="00026FB4" w:rsidRPr="007C7811" w:rsidRDefault="00026FB4">
            <w:pPr>
              <w:spacing w:line="276" w:lineRule="auto"/>
              <w:jc w:val="both"/>
              <w:rPr>
                <w:rFonts w:ascii="Arial" w:hAnsi="Arial" w:cs="Arial"/>
                <w:color w:val="000000"/>
                <w:sz w:val="20"/>
                <w:szCs w:val="20"/>
              </w:rPr>
            </w:pPr>
            <w:r w:rsidRPr="007C7811">
              <w:rPr>
                <w:rFonts w:ascii="Arial" w:hAnsi="Arial" w:cs="Arial"/>
                <w:color w:val="000000"/>
                <w:sz w:val="20"/>
                <w:szCs w:val="20"/>
              </w:rPr>
              <w:t>Satisfactory</w:t>
            </w:r>
          </w:p>
        </w:tc>
      </w:tr>
      <w:tr w:rsidR="00026FB4" w:rsidRPr="007C7811" w14:paraId="24C2735E" w14:textId="77777777">
        <w:tc>
          <w:tcPr>
            <w:tcW w:w="6205" w:type="dxa"/>
          </w:tcPr>
          <w:p w14:paraId="0ABA94BC" w14:textId="77777777" w:rsidR="00026FB4" w:rsidRPr="007C7811" w:rsidRDefault="00026FB4">
            <w:pPr>
              <w:spacing w:line="276" w:lineRule="auto"/>
              <w:jc w:val="both"/>
              <w:rPr>
                <w:rFonts w:ascii="Arial" w:hAnsi="Arial" w:cs="Arial"/>
                <w:color w:val="000000"/>
                <w:sz w:val="20"/>
                <w:szCs w:val="20"/>
              </w:rPr>
            </w:pPr>
            <w:r w:rsidRPr="007C7811">
              <w:rPr>
                <w:rFonts w:ascii="Arial" w:hAnsi="Arial" w:cs="Arial"/>
                <w:color w:val="000000"/>
                <w:sz w:val="20"/>
                <w:szCs w:val="20"/>
              </w:rPr>
              <w:t>Overall</w:t>
            </w:r>
          </w:p>
        </w:tc>
        <w:tc>
          <w:tcPr>
            <w:tcW w:w="3145" w:type="dxa"/>
          </w:tcPr>
          <w:p w14:paraId="32E8B708" w14:textId="2F4D75D4" w:rsidR="00026FB4" w:rsidRPr="007C7811" w:rsidRDefault="00026FB4">
            <w:pPr>
              <w:spacing w:line="276" w:lineRule="auto"/>
              <w:jc w:val="both"/>
              <w:rPr>
                <w:rFonts w:ascii="Arial" w:hAnsi="Arial" w:cs="Arial"/>
                <w:color w:val="000000"/>
                <w:sz w:val="20"/>
                <w:szCs w:val="20"/>
              </w:rPr>
            </w:pPr>
            <w:r w:rsidRPr="007C7811">
              <w:rPr>
                <w:rFonts w:ascii="Arial" w:hAnsi="Arial" w:cs="Arial"/>
                <w:color w:val="000000"/>
                <w:sz w:val="20"/>
                <w:szCs w:val="20"/>
              </w:rPr>
              <w:t xml:space="preserve"> Satisfactory</w:t>
            </w:r>
          </w:p>
        </w:tc>
      </w:tr>
    </w:tbl>
    <w:p w14:paraId="2881E834" w14:textId="77777777" w:rsidR="00026FB4" w:rsidRPr="008365A7" w:rsidRDefault="00026FB4" w:rsidP="001D1892">
      <w:pPr>
        <w:jc w:val="both"/>
        <w:rPr>
          <w:rFonts w:ascii="Arial" w:hAnsi="Arial" w:cs="Arial"/>
          <w:sz w:val="22"/>
          <w:szCs w:val="22"/>
        </w:rPr>
      </w:pPr>
    </w:p>
    <w:p w14:paraId="6DE911D8" w14:textId="77777777" w:rsidR="0021024A" w:rsidRPr="00B16DEA" w:rsidRDefault="0021024A" w:rsidP="001D1892">
      <w:pPr>
        <w:jc w:val="both"/>
        <w:rPr>
          <w:rFonts w:ascii="Arial" w:hAnsi="Arial" w:cs="Arial"/>
          <w:b/>
          <w:bCs/>
          <w:sz w:val="22"/>
          <w:szCs w:val="22"/>
        </w:rPr>
      </w:pPr>
    </w:p>
    <w:p w14:paraId="424BB204" w14:textId="1C90F9BA" w:rsidR="00481F54" w:rsidRPr="00B16DEA" w:rsidRDefault="00481F54" w:rsidP="00A640EA">
      <w:pPr>
        <w:spacing w:line="276" w:lineRule="auto"/>
        <w:rPr>
          <w:rFonts w:ascii="Arial" w:hAnsi="Arial" w:cs="Arial"/>
          <w:b/>
          <w:bCs/>
          <w:sz w:val="22"/>
          <w:szCs w:val="22"/>
        </w:rPr>
      </w:pPr>
      <w:r w:rsidRPr="00B16DEA">
        <w:rPr>
          <w:rFonts w:ascii="Arial" w:hAnsi="Arial" w:cs="Arial"/>
          <w:b/>
          <w:bCs/>
          <w:sz w:val="22"/>
          <w:szCs w:val="22"/>
        </w:rPr>
        <w:t>Gender</w:t>
      </w:r>
      <w:r w:rsidR="00645A07">
        <w:rPr>
          <w:rFonts w:ascii="Arial" w:hAnsi="Arial" w:cs="Arial"/>
          <w:b/>
          <w:bCs/>
          <w:sz w:val="22"/>
          <w:szCs w:val="22"/>
        </w:rPr>
        <w:t xml:space="preserve"> Mainstreaming</w:t>
      </w:r>
      <w:r w:rsidR="0021024A" w:rsidRPr="00B16DEA">
        <w:rPr>
          <w:rFonts w:ascii="Arial" w:hAnsi="Arial" w:cs="Arial"/>
          <w:b/>
          <w:bCs/>
          <w:sz w:val="22"/>
          <w:szCs w:val="22"/>
        </w:rPr>
        <w:t>:</w:t>
      </w:r>
    </w:p>
    <w:p w14:paraId="10DE729F" w14:textId="1730A6D4" w:rsidR="00DE1073" w:rsidRDefault="00085DDD" w:rsidP="00A640EA">
      <w:pPr>
        <w:spacing w:line="276" w:lineRule="auto"/>
        <w:jc w:val="both"/>
        <w:rPr>
          <w:rFonts w:ascii="Arial" w:hAnsi="Arial" w:cs="Arial"/>
          <w:sz w:val="22"/>
          <w:szCs w:val="22"/>
        </w:rPr>
      </w:pPr>
      <w:r w:rsidRPr="00B16DEA">
        <w:rPr>
          <w:rFonts w:ascii="Arial" w:hAnsi="Arial" w:cs="Arial"/>
          <w:sz w:val="22"/>
          <w:szCs w:val="22"/>
        </w:rPr>
        <w:t xml:space="preserve">The </w:t>
      </w:r>
      <w:r w:rsidR="00127872">
        <w:rPr>
          <w:rFonts w:ascii="Arial" w:hAnsi="Arial" w:cs="Arial"/>
          <w:sz w:val="22"/>
          <w:szCs w:val="22"/>
        </w:rPr>
        <w:t xml:space="preserve">project </w:t>
      </w:r>
      <w:r w:rsidR="00212C13">
        <w:rPr>
          <w:rFonts w:ascii="Arial" w:hAnsi="Arial" w:cs="Arial"/>
          <w:sz w:val="22"/>
          <w:szCs w:val="22"/>
        </w:rPr>
        <w:t>had an approved Gender Mainstreaming Plan (GMP)</w:t>
      </w:r>
      <w:r w:rsidR="00CB4270">
        <w:rPr>
          <w:rFonts w:ascii="Arial" w:hAnsi="Arial" w:cs="Arial"/>
          <w:sz w:val="22"/>
          <w:szCs w:val="22"/>
        </w:rPr>
        <w:t>. No challenge has been observed so far in the implementation of the GMP. The GMP</w:t>
      </w:r>
      <w:r w:rsidR="00212C13">
        <w:rPr>
          <w:rFonts w:ascii="Arial" w:hAnsi="Arial" w:cs="Arial"/>
          <w:sz w:val="22"/>
          <w:szCs w:val="22"/>
        </w:rPr>
        <w:t xml:space="preserve"> clearly identified project components with gender implications</w:t>
      </w:r>
      <w:r w:rsidR="007656F6">
        <w:rPr>
          <w:rFonts w:ascii="Arial" w:hAnsi="Arial" w:cs="Arial"/>
          <w:sz w:val="22"/>
          <w:szCs w:val="22"/>
        </w:rPr>
        <w:t xml:space="preserve"> and gender-sensitive indicators were mainstreamed into the project results framework.</w:t>
      </w:r>
      <w:r w:rsidR="00212C13">
        <w:rPr>
          <w:rFonts w:ascii="Arial" w:hAnsi="Arial" w:cs="Arial"/>
          <w:sz w:val="22"/>
          <w:szCs w:val="22"/>
        </w:rPr>
        <w:t xml:space="preserve"> </w:t>
      </w:r>
      <w:r w:rsidR="007656F6">
        <w:rPr>
          <w:rFonts w:ascii="Arial" w:hAnsi="Arial" w:cs="Arial"/>
          <w:sz w:val="22"/>
          <w:szCs w:val="22"/>
        </w:rPr>
        <w:t xml:space="preserve">All activities planned in the GMP were implemented. </w:t>
      </w:r>
      <w:r w:rsidR="00212C13">
        <w:rPr>
          <w:rFonts w:ascii="Arial" w:hAnsi="Arial" w:cs="Arial"/>
          <w:sz w:val="22"/>
          <w:szCs w:val="22"/>
        </w:rPr>
        <w:t xml:space="preserve">A gender action plan was </w:t>
      </w:r>
      <w:r w:rsidR="007656F6">
        <w:rPr>
          <w:rFonts w:ascii="Arial" w:hAnsi="Arial" w:cs="Arial"/>
          <w:sz w:val="22"/>
          <w:szCs w:val="22"/>
        </w:rPr>
        <w:t xml:space="preserve">also </w:t>
      </w:r>
      <w:r w:rsidR="00212C13">
        <w:rPr>
          <w:rFonts w:ascii="Arial" w:hAnsi="Arial" w:cs="Arial"/>
          <w:sz w:val="22"/>
          <w:szCs w:val="22"/>
        </w:rPr>
        <w:t xml:space="preserve">implemented. </w:t>
      </w:r>
      <w:r w:rsidR="00413E82">
        <w:rPr>
          <w:rFonts w:ascii="Arial" w:hAnsi="Arial" w:cs="Arial"/>
          <w:sz w:val="22"/>
          <w:szCs w:val="22"/>
        </w:rPr>
        <w:t xml:space="preserve">The project targets that 49% of women will participate in all project activities. </w:t>
      </w:r>
      <w:r w:rsidR="007656F6">
        <w:rPr>
          <w:rFonts w:ascii="Arial" w:hAnsi="Arial" w:cs="Arial"/>
          <w:sz w:val="22"/>
          <w:szCs w:val="22"/>
        </w:rPr>
        <w:t xml:space="preserve">As at the MTR, </w:t>
      </w:r>
      <w:r w:rsidR="00991888">
        <w:rPr>
          <w:rFonts w:ascii="Arial" w:hAnsi="Arial" w:cs="Arial"/>
          <w:sz w:val="22"/>
          <w:szCs w:val="22"/>
        </w:rPr>
        <w:t>2,480</w:t>
      </w:r>
      <w:r w:rsidR="007656F6" w:rsidRPr="007656F6">
        <w:rPr>
          <w:rFonts w:ascii="Arial" w:hAnsi="Arial" w:cs="Arial"/>
          <w:sz w:val="22"/>
          <w:szCs w:val="22"/>
        </w:rPr>
        <w:t xml:space="preserve"> (</w:t>
      </w:r>
      <w:r w:rsidR="00991888">
        <w:rPr>
          <w:rFonts w:ascii="Arial" w:hAnsi="Arial" w:cs="Arial"/>
          <w:sz w:val="22"/>
          <w:szCs w:val="22"/>
        </w:rPr>
        <w:t>1,584</w:t>
      </w:r>
      <w:r w:rsidR="007656F6" w:rsidRPr="007656F6">
        <w:rPr>
          <w:rFonts w:ascii="Arial" w:hAnsi="Arial" w:cs="Arial"/>
          <w:sz w:val="22"/>
          <w:szCs w:val="22"/>
        </w:rPr>
        <w:t xml:space="preserve"> men</w:t>
      </w:r>
      <w:r w:rsidR="008D55BA">
        <w:rPr>
          <w:rFonts w:ascii="Arial" w:hAnsi="Arial" w:cs="Arial"/>
          <w:sz w:val="22"/>
          <w:szCs w:val="22"/>
        </w:rPr>
        <w:t xml:space="preserve"> (</w:t>
      </w:r>
      <w:r w:rsidR="00991888">
        <w:rPr>
          <w:rFonts w:ascii="Arial" w:hAnsi="Arial" w:cs="Arial"/>
          <w:sz w:val="22"/>
          <w:szCs w:val="22"/>
        </w:rPr>
        <w:t>64.0</w:t>
      </w:r>
      <w:r w:rsidR="008D55BA">
        <w:rPr>
          <w:rFonts w:ascii="Arial" w:hAnsi="Arial" w:cs="Arial"/>
          <w:sz w:val="22"/>
          <w:szCs w:val="22"/>
        </w:rPr>
        <w:t>%)</w:t>
      </w:r>
      <w:r w:rsidR="007656F6" w:rsidRPr="007656F6">
        <w:rPr>
          <w:rFonts w:ascii="Arial" w:hAnsi="Arial" w:cs="Arial"/>
          <w:sz w:val="22"/>
          <w:szCs w:val="22"/>
        </w:rPr>
        <w:t xml:space="preserve"> and </w:t>
      </w:r>
      <w:r w:rsidR="00991888" w:rsidRPr="00967203">
        <w:rPr>
          <w:rFonts w:ascii="Arial" w:hAnsi="Arial" w:cs="Arial"/>
          <w:sz w:val="22"/>
          <w:szCs w:val="22"/>
        </w:rPr>
        <w:t>896</w:t>
      </w:r>
      <w:r w:rsidR="007656F6" w:rsidRPr="00967203">
        <w:rPr>
          <w:rFonts w:ascii="Arial" w:hAnsi="Arial" w:cs="Arial"/>
          <w:sz w:val="22"/>
          <w:szCs w:val="22"/>
        </w:rPr>
        <w:t xml:space="preserve"> women</w:t>
      </w:r>
      <w:r w:rsidR="008D55BA">
        <w:rPr>
          <w:rFonts w:ascii="Arial" w:hAnsi="Arial" w:cs="Arial"/>
          <w:sz w:val="22"/>
          <w:szCs w:val="22"/>
        </w:rPr>
        <w:t xml:space="preserve"> (</w:t>
      </w:r>
      <w:r w:rsidR="00991888">
        <w:rPr>
          <w:rFonts w:ascii="Arial" w:hAnsi="Arial" w:cs="Arial"/>
          <w:sz w:val="22"/>
          <w:szCs w:val="22"/>
        </w:rPr>
        <w:t>36.0</w:t>
      </w:r>
      <w:r w:rsidR="008D55BA">
        <w:rPr>
          <w:rFonts w:ascii="Arial" w:hAnsi="Arial" w:cs="Arial"/>
          <w:sz w:val="22"/>
          <w:szCs w:val="22"/>
        </w:rPr>
        <w:t>%)</w:t>
      </w:r>
      <w:r w:rsidR="007656F6" w:rsidRPr="007656F6">
        <w:rPr>
          <w:rFonts w:ascii="Arial" w:hAnsi="Arial" w:cs="Arial"/>
          <w:sz w:val="22"/>
          <w:szCs w:val="22"/>
        </w:rPr>
        <w:t xml:space="preserve">) participated in project activities, whereby </w:t>
      </w:r>
      <w:r w:rsidR="004A7CE4">
        <w:rPr>
          <w:rFonts w:ascii="Arial" w:hAnsi="Arial" w:cs="Arial"/>
          <w:sz w:val="22"/>
          <w:szCs w:val="22"/>
        </w:rPr>
        <w:t>946</w:t>
      </w:r>
      <w:r w:rsidR="007656F6" w:rsidRPr="007656F6">
        <w:rPr>
          <w:rFonts w:ascii="Arial" w:hAnsi="Arial" w:cs="Arial"/>
          <w:sz w:val="22"/>
          <w:szCs w:val="22"/>
        </w:rPr>
        <w:t xml:space="preserve"> persons (</w:t>
      </w:r>
      <w:r w:rsidR="004A7CE4">
        <w:rPr>
          <w:rFonts w:ascii="Arial" w:hAnsi="Arial" w:cs="Arial"/>
          <w:sz w:val="22"/>
          <w:szCs w:val="22"/>
        </w:rPr>
        <w:t>625</w:t>
      </w:r>
      <w:r w:rsidR="007656F6" w:rsidRPr="007656F6">
        <w:rPr>
          <w:rFonts w:ascii="Arial" w:hAnsi="Arial" w:cs="Arial"/>
          <w:sz w:val="22"/>
          <w:szCs w:val="22"/>
        </w:rPr>
        <w:t xml:space="preserve"> </w:t>
      </w:r>
      <w:r w:rsidR="008D55BA">
        <w:rPr>
          <w:rFonts w:ascii="Arial" w:hAnsi="Arial" w:cs="Arial"/>
          <w:sz w:val="22"/>
          <w:szCs w:val="22"/>
        </w:rPr>
        <w:t>(</w:t>
      </w:r>
      <w:r w:rsidR="004A7CE4">
        <w:rPr>
          <w:rFonts w:ascii="Arial" w:hAnsi="Arial" w:cs="Arial"/>
          <w:sz w:val="22"/>
          <w:szCs w:val="22"/>
        </w:rPr>
        <w:t>64.0</w:t>
      </w:r>
      <w:r w:rsidR="00FE0A99">
        <w:rPr>
          <w:rFonts w:ascii="Arial" w:hAnsi="Arial" w:cs="Arial"/>
          <w:sz w:val="22"/>
          <w:szCs w:val="22"/>
        </w:rPr>
        <w:t>4</w:t>
      </w:r>
      <w:r w:rsidR="008D55BA">
        <w:rPr>
          <w:rFonts w:ascii="Arial" w:hAnsi="Arial" w:cs="Arial"/>
          <w:sz w:val="22"/>
          <w:szCs w:val="22"/>
        </w:rPr>
        <w:t xml:space="preserve">%) </w:t>
      </w:r>
      <w:r w:rsidR="007656F6" w:rsidRPr="007656F6">
        <w:rPr>
          <w:rFonts w:ascii="Arial" w:hAnsi="Arial" w:cs="Arial"/>
          <w:sz w:val="22"/>
          <w:szCs w:val="22"/>
        </w:rPr>
        <w:t xml:space="preserve">men and </w:t>
      </w:r>
      <w:r w:rsidR="004A7CE4">
        <w:rPr>
          <w:rFonts w:ascii="Arial" w:hAnsi="Arial" w:cs="Arial"/>
          <w:sz w:val="22"/>
          <w:szCs w:val="22"/>
        </w:rPr>
        <w:t>321</w:t>
      </w:r>
      <w:r w:rsidR="007656F6" w:rsidRPr="007656F6">
        <w:rPr>
          <w:rFonts w:ascii="Arial" w:hAnsi="Arial" w:cs="Arial"/>
          <w:sz w:val="22"/>
          <w:szCs w:val="22"/>
        </w:rPr>
        <w:t xml:space="preserve"> </w:t>
      </w:r>
      <w:r w:rsidR="008D55BA">
        <w:rPr>
          <w:rFonts w:ascii="Arial" w:hAnsi="Arial" w:cs="Arial"/>
          <w:sz w:val="22"/>
          <w:szCs w:val="22"/>
        </w:rPr>
        <w:t>(</w:t>
      </w:r>
      <w:r w:rsidR="004A7CE4">
        <w:rPr>
          <w:rFonts w:ascii="Arial" w:hAnsi="Arial" w:cs="Arial"/>
          <w:sz w:val="22"/>
          <w:szCs w:val="22"/>
        </w:rPr>
        <w:t>34.0</w:t>
      </w:r>
      <w:r w:rsidR="008D55BA">
        <w:rPr>
          <w:rFonts w:ascii="Arial" w:hAnsi="Arial" w:cs="Arial"/>
          <w:sz w:val="22"/>
          <w:szCs w:val="22"/>
        </w:rPr>
        <w:t xml:space="preserve">%) </w:t>
      </w:r>
      <w:r w:rsidR="007656F6" w:rsidRPr="007656F6">
        <w:rPr>
          <w:rFonts w:ascii="Arial" w:hAnsi="Arial" w:cs="Arial"/>
          <w:sz w:val="22"/>
          <w:szCs w:val="22"/>
        </w:rPr>
        <w:t xml:space="preserve">women) received </w:t>
      </w:r>
      <w:r w:rsidR="008D55BA">
        <w:rPr>
          <w:rFonts w:ascii="Arial" w:hAnsi="Arial" w:cs="Arial"/>
          <w:sz w:val="22"/>
          <w:szCs w:val="22"/>
        </w:rPr>
        <w:t xml:space="preserve">direct </w:t>
      </w:r>
      <w:r w:rsidR="007656F6" w:rsidRPr="007656F6">
        <w:rPr>
          <w:rFonts w:ascii="Arial" w:hAnsi="Arial" w:cs="Arial"/>
          <w:sz w:val="22"/>
          <w:szCs w:val="22"/>
        </w:rPr>
        <w:t xml:space="preserve">benefits </w:t>
      </w:r>
      <w:r w:rsidR="008D55BA">
        <w:rPr>
          <w:rFonts w:ascii="Arial" w:hAnsi="Arial" w:cs="Arial"/>
          <w:sz w:val="22"/>
          <w:szCs w:val="22"/>
        </w:rPr>
        <w:t>from the project</w:t>
      </w:r>
      <w:r w:rsidR="004A7CE4">
        <w:rPr>
          <w:rFonts w:ascii="Arial" w:hAnsi="Arial" w:cs="Arial"/>
          <w:sz w:val="22"/>
          <w:szCs w:val="22"/>
        </w:rPr>
        <w:t xml:space="preserve">. This represents </w:t>
      </w:r>
      <w:r w:rsidR="00991888">
        <w:rPr>
          <w:rFonts w:ascii="Arial" w:hAnsi="Arial" w:cs="Arial"/>
          <w:sz w:val="22"/>
          <w:szCs w:val="22"/>
        </w:rPr>
        <w:t>73.5</w:t>
      </w:r>
      <w:r w:rsidR="004A7CE4">
        <w:rPr>
          <w:rFonts w:ascii="Arial" w:hAnsi="Arial" w:cs="Arial"/>
          <w:sz w:val="22"/>
          <w:szCs w:val="22"/>
        </w:rPr>
        <w:t>% success in terms of achieving the gender target of the project. Also, this success rate strongly indicates that the gender target of the project may be achieved before the completion of the project. I</w:t>
      </w:r>
      <w:r w:rsidR="008D55BA">
        <w:rPr>
          <w:rFonts w:ascii="Arial" w:hAnsi="Arial" w:cs="Arial"/>
          <w:sz w:val="22"/>
          <w:szCs w:val="22"/>
        </w:rPr>
        <w:t>n the multi-stakeholder</w:t>
      </w:r>
      <w:r w:rsidR="00413E82">
        <w:rPr>
          <w:rFonts w:ascii="Arial" w:hAnsi="Arial" w:cs="Arial"/>
          <w:sz w:val="22"/>
          <w:szCs w:val="22"/>
        </w:rPr>
        <w:t xml:space="preserve"> landscape, women occupied 2 (40%) out of 5 leadership positions</w:t>
      </w:r>
      <w:r w:rsidR="002605B8">
        <w:rPr>
          <w:rFonts w:ascii="Arial" w:hAnsi="Arial" w:cs="Arial"/>
          <w:sz w:val="22"/>
          <w:szCs w:val="22"/>
        </w:rPr>
        <w:t>, and women were well represented among total stakeholders of the project (</w:t>
      </w:r>
      <w:r w:rsidR="00A12015">
        <w:rPr>
          <w:rFonts w:ascii="Arial" w:hAnsi="Arial" w:cs="Arial"/>
          <w:sz w:val="22"/>
          <w:szCs w:val="22"/>
        </w:rPr>
        <w:t>2,480</w:t>
      </w:r>
      <w:r w:rsidR="002605B8">
        <w:rPr>
          <w:rFonts w:ascii="Arial" w:hAnsi="Arial" w:cs="Arial"/>
          <w:sz w:val="22"/>
          <w:szCs w:val="22"/>
        </w:rPr>
        <w:t xml:space="preserve"> (</w:t>
      </w:r>
      <w:r w:rsidR="00A12015">
        <w:rPr>
          <w:rFonts w:ascii="Arial" w:hAnsi="Arial" w:cs="Arial"/>
          <w:sz w:val="22"/>
          <w:szCs w:val="22"/>
        </w:rPr>
        <w:t>1,584</w:t>
      </w:r>
      <w:r w:rsidR="002605B8">
        <w:rPr>
          <w:rFonts w:ascii="Arial" w:hAnsi="Arial" w:cs="Arial"/>
          <w:sz w:val="22"/>
          <w:szCs w:val="22"/>
        </w:rPr>
        <w:t xml:space="preserve"> (</w:t>
      </w:r>
      <w:r w:rsidR="00A12015">
        <w:rPr>
          <w:rFonts w:ascii="Arial" w:hAnsi="Arial" w:cs="Arial"/>
          <w:sz w:val="22"/>
          <w:szCs w:val="22"/>
        </w:rPr>
        <w:t>64.0</w:t>
      </w:r>
      <w:r w:rsidR="002605B8">
        <w:rPr>
          <w:rFonts w:ascii="Arial" w:hAnsi="Arial" w:cs="Arial"/>
          <w:sz w:val="22"/>
          <w:szCs w:val="22"/>
        </w:rPr>
        <w:t xml:space="preserve">%) men and </w:t>
      </w:r>
      <w:r w:rsidR="00A12015">
        <w:rPr>
          <w:rFonts w:ascii="Arial" w:hAnsi="Arial" w:cs="Arial"/>
          <w:sz w:val="22"/>
          <w:szCs w:val="22"/>
        </w:rPr>
        <w:t>896</w:t>
      </w:r>
      <w:r w:rsidR="002605B8">
        <w:rPr>
          <w:rFonts w:ascii="Arial" w:hAnsi="Arial" w:cs="Arial"/>
          <w:sz w:val="22"/>
          <w:szCs w:val="22"/>
        </w:rPr>
        <w:t xml:space="preserve"> (</w:t>
      </w:r>
      <w:r w:rsidR="00A12015">
        <w:rPr>
          <w:rFonts w:ascii="Arial" w:hAnsi="Arial" w:cs="Arial"/>
          <w:sz w:val="22"/>
          <w:szCs w:val="22"/>
        </w:rPr>
        <w:t>36.0</w:t>
      </w:r>
      <w:r w:rsidR="002605B8">
        <w:rPr>
          <w:rFonts w:ascii="Arial" w:hAnsi="Arial" w:cs="Arial"/>
          <w:sz w:val="22"/>
          <w:szCs w:val="22"/>
        </w:rPr>
        <w:t>%) women)</w:t>
      </w:r>
      <w:r w:rsidR="00413E82">
        <w:rPr>
          <w:rFonts w:ascii="Arial" w:hAnsi="Arial" w:cs="Arial"/>
          <w:sz w:val="22"/>
          <w:szCs w:val="22"/>
        </w:rPr>
        <w:t>.</w:t>
      </w:r>
      <w:r w:rsidR="00127872">
        <w:rPr>
          <w:rFonts w:ascii="Arial" w:hAnsi="Arial" w:cs="Arial"/>
          <w:sz w:val="22"/>
          <w:szCs w:val="22"/>
        </w:rPr>
        <w:t xml:space="preserve"> In addition, </w:t>
      </w:r>
      <w:r w:rsidR="00127872" w:rsidRPr="008365A7">
        <w:rPr>
          <w:rFonts w:ascii="Arial" w:eastAsia="Calibri" w:hAnsi="Arial" w:cs="Arial"/>
          <w:sz w:val="22"/>
          <w:szCs w:val="22"/>
        </w:rPr>
        <w:t xml:space="preserve">a total of </w:t>
      </w:r>
      <w:r w:rsidR="00127872">
        <w:rPr>
          <w:rFonts w:ascii="Arial" w:eastAsia="Calibri" w:hAnsi="Arial" w:cs="Arial"/>
          <w:sz w:val="22"/>
          <w:szCs w:val="22"/>
        </w:rPr>
        <w:t>n</w:t>
      </w:r>
      <w:r w:rsidR="00127872" w:rsidRPr="008365A7">
        <w:rPr>
          <w:rFonts w:ascii="Arial" w:eastAsia="Calibri" w:hAnsi="Arial" w:cs="Arial"/>
          <w:sz w:val="22"/>
          <w:szCs w:val="22"/>
        </w:rPr>
        <w:t xml:space="preserve">ine (9) gender equality awareness was raised, five </w:t>
      </w:r>
      <w:r w:rsidR="004004CC" w:rsidRPr="008365A7">
        <w:rPr>
          <w:rFonts w:ascii="Arial" w:eastAsia="Calibri" w:hAnsi="Arial" w:cs="Arial"/>
          <w:sz w:val="22"/>
          <w:szCs w:val="22"/>
        </w:rPr>
        <w:t>staff</w:t>
      </w:r>
      <w:r w:rsidR="00127872" w:rsidRPr="008365A7">
        <w:rPr>
          <w:rFonts w:ascii="Arial" w:eastAsia="Calibri" w:hAnsi="Arial" w:cs="Arial"/>
          <w:sz w:val="22"/>
          <w:szCs w:val="22"/>
        </w:rPr>
        <w:t xml:space="preserve"> (Gender and safeguards Officer) were trained on G</w:t>
      </w:r>
      <w:r w:rsidR="00127872">
        <w:rPr>
          <w:rFonts w:ascii="Arial" w:eastAsia="Calibri" w:hAnsi="Arial" w:cs="Arial"/>
          <w:sz w:val="22"/>
          <w:szCs w:val="22"/>
        </w:rPr>
        <w:t xml:space="preserve">ender-Based </w:t>
      </w:r>
      <w:r w:rsidR="00127872" w:rsidRPr="008365A7">
        <w:rPr>
          <w:rFonts w:ascii="Arial" w:eastAsia="Calibri" w:hAnsi="Arial" w:cs="Arial"/>
          <w:sz w:val="22"/>
          <w:szCs w:val="22"/>
        </w:rPr>
        <w:t>V</w:t>
      </w:r>
      <w:r w:rsidR="00127872">
        <w:rPr>
          <w:rFonts w:ascii="Arial" w:eastAsia="Calibri" w:hAnsi="Arial" w:cs="Arial"/>
          <w:sz w:val="22"/>
          <w:szCs w:val="22"/>
        </w:rPr>
        <w:t>iolence (GBV)</w:t>
      </w:r>
      <w:r w:rsidR="00127872" w:rsidRPr="008365A7">
        <w:rPr>
          <w:rFonts w:ascii="Arial" w:eastAsia="Calibri" w:hAnsi="Arial" w:cs="Arial"/>
          <w:sz w:val="22"/>
          <w:szCs w:val="22"/>
        </w:rPr>
        <w:t xml:space="preserve"> by Gender and </w:t>
      </w:r>
      <w:r w:rsidR="004004CC" w:rsidRPr="008365A7">
        <w:rPr>
          <w:rFonts w:ascii="Arial" w:eastAsia="Calibri" w:hAnsi="Arial" w:cs="Arial"/>
          <w:sz w:val="22"/>
          <w:szCs w:val="22"/>
        </w:rPr>
        <w:t>Safeguards</w:t>
      </w:r>
      <w:r w:rsidR="00127872" w:rsidRPr="008365A7">
        <w:rPr>
          <w:rFonts w:ascii="Arial" w:eastAsia="Calibri" w:hAnsi="Arial" w:cs="Arial"/>
          <w:sz w:val="22"/>
          <w:szCs w:val="22"/>
        </w:rPr>
        <w:t xml:space="preserve"> Officer), twenty-two (22) GBV Community Change Agents were trained</w:t>
      </w:r>
      <w:r w:rsidR="00127872">
        <w:rPr>
          <w:rFonts w:ascii="Arial" w:eastAsia="Calibri" w:hAnsi="Arial" w:cs="Arial"/>
          <w:sz w:val="22"/>
          <w:szCs w:val="22"/>
        </w:rPr>
        <w:t xml:space="preserve">. These gender results indicated that the project has made </w:t>
      </w:r>
      <w:r w:rsidR="00CB4270">
        <w:rPr>
          <w:rFonts w:ascii="Arial" w:eastAsia="Calibri" w:hAnsi="Arial" w:cs="Arial"/>
          <w:sz w:val="22"/>
          <w:szCs w:val="22"/>
        </w:rPr>
        <w:t xml:space="preserve">about </w:t>
      </w:r>
      <w:r w:rsidR="002605B8">
        <w:rPr>
          <w:rFonts w:ascii="Arial" w:eastAsia="Calibri" w:hAnsi="Arial" w:cs="Arial"/>
          <w:sz w:val="22"/>
          <w:szCs w:val="22"/>
        </w:rPr>
        <w:t>65</w:t>
      </w:r>
      <w:r w:rsidR="00CB4270">
        <w:rPr>
          <w:rFonts w:ascii="Arial" w:eastAsia="Calibri" w:hAnsi="Arial" w:cs="Arial"/>
          <w:sz w:val="22"/>
          <w:szCs w:val="22"/>
        </w:rPr>
        <w:t>% progress towards achieving gender-sensitive targets.</w:t>
      </w:r>
      <w:r w:rsidRPr="00B16DEA">
        <w:rPr>
          <w:rFonts w:ascii="Arial" w:hAnsi="Arial" w:cs="Arial"/>
          <w:sz w:val="22"/>
          <w:szCs w:val="22"/>
        </w:rPr>
        <w:t xml:space="preserve"> </w:t>
      </w:r>
      <w:r w:rsidR="00CC7A8C" w:rsidRPr="00CC7A8C">
        <w:rPr>
          <w:rFonts w:ascii="Arial" w:hAnsi="Arial" w:cs="Arial"/>
          <w:sz w:val="22"/>
          <w:szCs w:val="22"/>
        </w:rPr>
        <w:t>However, there are zero (</w:t>
      </w:r>
      <w:r w:rsidR="00CC7A8C" w:rsidRPr="00A640EA">
        <w:rPr>
          <w:rFonts w:ascii="Arial" w:eastAsia="Calibri" w:hAnsi="Arial" w:cs="Arial"/>
          <w:sz w:val="22"/>
          <w:szCs w:val="22"/>
        </w:rPr>
        <w:t xml:space="preserve">0) number of strategies, plans (e.g.), management plans and land use plans), and policies, </w:t>
      </w:r>
      <w:r w:rsidR="00CC7A8C" w:rsidRPr="00A640EA">
        <w:rPr>
          <w:rFonts w:ascii="Arial" w:hAnsi="Arial" w:cs="Arial"/>
          <w:sz w:val="22"/>
          <w:szCs w:val="22"/>
        </w:rPr>
        <w:t>derived from the project that include gender considerations.</w:t>
      </w:r>
      <w:r w:rsidR="00CC7A8C" w:rsidRPr="00CC7A8C">
        <w:rPr>
          <w:rFonts w:ascii="Arial" w:hAnsi="Arial" w:cs="Arial"/>
          <w:sz w:val="22"/>
          <w:szCs w:val="22"/>
        </w:rPr>
        <w:t xml:space="preserve"> The activities designed to address </w:t>
      </w:r>
      <w:r w:rsidR="00CC7A8C">
        <w:rPr>
          <w:rFonts w:ascii="Arial" w:hAnsi="Arial" w:cs="Arial"/>
          <w:sz w:val="22"/>
          <w:szCs w:val="22"/>
        </w:rPr>
        <w:t>existing</w:t>
      </w:r>
      <w:r w:rsidR="00CC7A8C" w:rsidRPr="00CC7A8C">
        <w:rPr>
          <w:rFonts w:ascii="Arial" w:hAnsi="Arial" w:cs="Arial"/>
          <w:sz w:val="22"/>
          <w:szCs w:val="22"/>
        </w:rPr>
        <w:t xml:space="preserve"> gender gap in these plans are scheduled to start </w:t>
      </w:r>
      <w:r w:rsidR="00CC7A8C" w:rsidRPr="00A640EA">
        <w:rPr>
          <w:rFonts w:ascii="Arial" w:hAnsi="Arial" w:cs="Arial"/>
          <w:sz w:val="22"/>
          <w:szCs w:val="22"/>
        </w:rPr>
        <w:t>in FY25</w:t>
      </w:r>
      <w:r w:rsidR="00CC7A8C">
        <w:rPr>
          <w:rFonts w:ascii="Arial" w:hAnsi="Arial" w:cs="Arial"/>
          <w:sz w:val="22"/>
          <w:szCs w:val="22"/>
        </w:rPr>
        <w:t>.</w:t>
      </w:r>
      <w:r w:rsidR="00CC7A8C" w:rsidRPr="00A640EA">
        <w:rPr>
          <w:rFonts w:ascii="Arial" w:hAnsi="Arial" w:cs="Arial"/>
          <w:sz w:val="22"/>
          <w:szCs w:val="22"/>
        </w:rPr>
        <w:t xml:space="preserve"> </w:t>
      </w:r>
      <w:r w:rsidR="00CB4270">
        <w:rPr>
          <w:rFonts w:ascii="Arial" w:hAnsi="Arial" w:cs="Arial"/>
          <w:sz w:val="22"/>
          <w:szCs w:val="22"/>
        </w:rPr>
        <w:t>Overall</w:t>
      </w:r>
      <w:r w:rsidR="004004CC">
        <w:rPr>
          <w:rFonts w:ascii="Arial" w:hAnsi="Arial" w:cs="Arial"/>
          <w:sz w:val="22"/>
          <w:szCs w:val="22"/>
        </w:rPr>
        <w:t>, progress</w:t>
      </w:r>
      <w:r w:rsidR="00C578C7" w:rsidRPr="00B16DEA">
        <w:rPr>
          <w:rFonts w:ascii="Arial" w:hAnsi="Arial" w:cs="Arial"/>
          <w:sz w:val="22"/>
          <w:szCs w:val="22"/>
        </w:rPr>
        <w:t xml:space="preserve"> towards achieving gender </w:t>
      </w:r>
      <w:r w:rsidR="004004CC" w:rsidRPr="00B16DEA">
        <w:rPr>
          <w:rFonts w:ascii="Arial" w:hAnsi="Arial" w:cs="Arial"/>
          <w:sz w:val="22"/>
          <w:szCs w:val="22"/>
        </w:rPr>
        <w:t>sensitive targets</w:t>
      </w:r>
      <w:r w:rsidRPr="00B16DEA">
        <w:rPr>
          <w:rFonts w:ascii="Arial" w:hAnsi="Arial" w:cs="Arial"/>
          <w:sz w:val="22"/>
          <w:szCs w:val="22"/>
        </w:rPr>
        <w:t xml:space="preserve"> of the project were assessed:</w:t>
      </w:r>
      <w:r w:rsidR="00C578C7" w:rsidRPr="00B16DEA">
        <w:rPr>
          <w:rFonts w:ascii="Arial" w:hAnsi="Arial" w:cs="Arial"/>
          <w:sz w:val="22"/>
          <w:szCs w:val="22"/>
        </w:rPr>
        <w:t xml:space="preserve"> </w:t>
      </w:r>
    </w:p>
    <w:p w14:paraId="1AE7560B" w14:textId="77777777" w:rsidR="00172EB5" w:rsidRPr="00B16DEA" w:rsidRDefault="00172EB5" w:rsidP="00A640EA">
      <w:pPr>
        <w:spacing w:line="276" w:lineRule="auto"/>
        <w:jc w:val="both"/>
        <w:rPr>
          <w:rFonts w:ascii="Arial" w:hAnsi="Arial" w:cs="Arial"/>
          <w:sz w:val="22"/>
          <w:szCs w:val="22"/>
        </w:rPr>
      </w:pPr>
    </w:p>
    <w:p w14:paraId="00FA8B2E" w14:textId="77777777" w:rsidR="00C578C7" w:rsidRPr="00B16DEA" w:rsidRDefault="00C578C7" w:rsidP="00481F54">
      <w:pPr>
        <w:rPr>
          <w:rFonts w:ascii="Arial" w:hAnsi="Arial" w:cs="Arial"/>
          <w:b/>
          <w:bCs/>
          <w:sz w:val="22"/>
          <w:szCs w:val="22"/>
        </w:rPr>
      </w:pPr>
    </w:p>
    <w:tbl>
      <w:tblPr>
        <w:tblStyle w:val="TableGrid"/>
        <w:tblW w:w="0" w:type="auto"/>
        <w:tblLook w:val="04A0" w:firstRow="1" w:lastRow="0" w:firstColumn="1" w:lastColumn="0" w:noHBand="0" w:noVBand="1"/>
      </w:tblPr>
      <w:tblGrid>
        <w:gridCol w:w="6205"/>
        <w:gridCol w:w="3145"/>
      </w:tblGrid>
      <w:tr w:rsidR="00481F54" w:rsidRPr="007C7811" w14:paraId="7676BADB" w14:textId="77777777" w:rsidTr="007C7811">
        <w:tc>
          <w:tcPr>
            <w:tcW w:w="6205" w:type="dxa"/>
            <w:shd w:val="clear" w:color="auto" w:fill="C45911" w:themeFill="accent2" w:themeFillShade="BF"/>
          </w:tcPr>
          <w:p w14:paraId="6CF92622" w14:textId="77777777" w:rsidR="00481F54" w:rsidRPr="007C7811" w:rsidRDefault="00481F54">
            <w:pPr>
              <w:spacing w:line="276" w:lineRule="auto"/>
              <w:jc w:val="both"/>
              <w:rPr>
                <w:rFonts w:ascii="Arial" w:hAnsi="Arial" w:cs="Arial"/>
                <w:b/>
                <w:bCs/>
                <w:color w:val="FFFFFF" w:themeColor="background1"/>
                <w:sz w:val="20"/>
                <w:szCs w:val="20"/>
              </w:rPr>
            </w:pPr>
            <w:r w:rsidRPr="007C7811">
              <w:rPr>
                <w:rFonts w:ascii="Arial" w:hAnsi="Arial" w:cs="Arial"/>
                <w:b/>
                <w:bCs/>
                <w:color w:val="FFFFFF" w:themeColor="background1"/>
                <w:sz w:val="20"/>
                <w:szCs w:val="20"/>
              </w:rPr>
              <w:t>Gender Concerns</w:t>
            </w:r>
          </w:p>
        </w:tc>
        <w:tc>
          <w:tcPr>
            <w:tcW w:w="3145" w:type="dxa"/>
            <w:shd w:val="clear" w:color="auto" w:fill="C45911" w:themeFill="accent2" w:themeFillShade="BF"/>
          </w:tcPr>
          <w:p w14:paraId="2D38C8A9" w14:textId="77777777" w:rsidR="00481F54" w:rsidRPr="007C7811" w:rsidRDefault="00481F54">
            <w:pPr>
              <w:spacing w:line="276" w:lineRule="auto"/>
              <w:jc w:val="both"/>
              <w:rPr>
                <w:rFonts w:ascii="Arial" w:hAnsi="Arial" w:cs="Arial"/>
                <w:b/>
                <w:bCs/>
                <w:color w:val="FFFFFF" w:themeColor="background1"/>
                <w:sz w:val="20"/>
                <w:szCs w:val="20"/>
              </w:rPr>
            </w:pPr>
            <w:r w:rsidRPr="007C7811">
              <w:rPr>
                <w:rFonts w:ascii="Arial" w:hAnsi="Arial" w:cs="Arial"/>
                <w:b/>
                <w:bCs/>
                <w:color w:val="FFFFFF" w:themeColor="background1"/>
                <w:sz w:val="20"/>
                <w:szCs w:val="20"/>
              </w:rPr>
              <w:t>Rating</w:t>
            </w:r>
          </w:p>
        </w:tc>
      </w:tr>
      <w:tr w:rsidR="00481F54" w:rsidRPr="007C7811" w14:paraId="04A1BE25" w14:textId="77777777">
        <w:tc>
          <w:tcPr>
            <w:tcW w:w="6205" w:type="dxa"/>
          </w:tcPr>
          <w:p w14:paraId="43EB5DFE" w14:textId="77777777" w:rsidR="00481F54" w:rsidRPr="007C7811" w:rsidRDefault="00481F54">
            <w:pPr>
              <w:spacing w:line="276" w:lineRule="auto"/>
              <w:jc w:val="both"/>
              <w:rPr>
                <w:rFonts w:ascii="Arial" w:hAnsi="Arial" w:cs="Arial"/>
                <w:color w:val="000000"/>
                <w:sz w:val="20"/>
                <w:szCs w:val="20"/>
              </w:rPr>
            </w:pPr>
            <w:r w:rsidRPr="007C7811">
              <w:rPr>
                <w:rFonts w:ascii="Arial" w:hAnsi="Arial" w:cs="Arial"/>
                <w:color w:val="000000"/>
                <w:sz w:val="20"/>
                <w:szCs w:val="20"/>
              </w:rPr>
              <w:t>Reaching women and men</w:t>
            </w:r>
          </w:p>
        </w:tc>
        <w:tc>
          <w:tcPr>
            <w:tcW w:w="3145" w:type="dxa"/>
          </w:tcPr>
          <w:p w14:paraId="3781AB9F" w14:textId="77777777" w:rsidR="00481F54" w:rsidRPr="007C7811" w:rsidRDefault="00481F54">
            <w:pPr>
              <w:spacing w:line="276" w:lineRule="auto"/>
              <w:jc w:val="both"/>
              <w:rPr>
                <w:rFonts w:ascii="Arial" w:hAnsi="Arial" w:cs="Arial"/>
                <w:color w:val="000000"/>
                <w:sz w:val="20"/>
                <w:szCs w:val="20"/>
              </w:rPr>
            </w:pPr>
            <w:r w:rsidRPr="007C7811">
              <w:rPr>
                <w:rFonts w:ascii="Arial" w:hAnsi="Arial" w:cs="Arial"/>
                <w:color w:val="000000"/>
                <w:sz w:val="20"/>
                <w:szCs w:val="20"/>
              </w:rPr>
              <w:t>Satisfactory</w:t>
            </w:r>
          </w:p>
        </w:tc>
      </w:tr>
      <w:tr w:rsidR="00481F54" w:rsidRPr="007C7811" w14:paraId="3394137A" w14:textId="77777777">
        <w:tc>
          <w:tcPr>
            <w:tcW w:w="6205" w:type="dxa"/>
          </w:tcPr>
          <w:p w14:paraId="4C083A94" w14:textId="77777777" w:rsidR="00481F54" w:rsidRPr="007C7811" w:rsidRDefault="00481F54">
            <w:pPr>
              <w:spacing w:line="276" w:lineRule="auto"/>
              <w:jc w:val="both"/>
              <w:rPr>
                <w:rFonts w:ascii="Arial" w:hAnsi="Arial" w:cs="Arial"/>
                <w:color w:val="000000"/>
                <w:sz w:val="20"/>
                <w:szCs w:val="20"/>
              </w:rPr>
            </w:pPr>
            <w:r w:rsidRPr="007C7811">
              <w:rPr>
                <w:rFonts w:ascii="Arial" w:hAnsi="Arial" w:cs="Arial"/>
                <w:color w:val="000000"/>
                <w:sz w:val="20"/>
                <w:szCs w:val="20"/>
              </w:rPr>
              <w:t>Implementing the GMP</w:t>
            </w:r>
          </w:p>
        </w:tc>
        <w:tc>
          <w:tcPr>
            <w:tcW w:w="3145" w:type="dxa"/>
          </w:tcPr>
          <w:p w14:paraId="72BC0EE3" w14:textId="77777777" w:rsidR="00481F54" w:rsidRPr="007C7811" w:rsidRDefault="00481F54">
            <w:pPr>
              <w:spacing w:line="276" w:lineRule="auto"/>
              <w:jc w:val="both"/>
              <w:rPr>
                <w:rFonts w:ascii="Arial" w:hAnsi="Arial" w:cs="Arial"/>
                <w:color w:val="000000"/>
                <w:sz w:val="20"/>
                <w:szCs w:val="20"/>
              </w:rPr>
            </w:pPr>
            <w:r w:rsidRPr="007C7811">
              <w:rPr>
                <w:rFonts w:ascii="Arial" w:hAnsi="Arial" w:cs="Arial"/>
                <w:color w:val="000000"/>
                <w:sz w:val="20"/>
                <w:szCs w:val="20"/>
              </w:rPr>
              <w:t>Highly Satisfactory</w:t>
            </w:r>
          </w:p>
        </w:tc>
      </w:tr>
      <w:tr w:rsidR="00481F54" w:rsidRPr="007C7811" w14:paraId="3D80AF5E" w14:textId="77777777">
        <w:tc>
          <w:tcPr>
            <w:tcW w:w="6205" w:type="dxa"/>
          </w:tcPr>
          <w:p w14:paraId="52BBF048" w14:textId="77777777" w:rsidR="00481F54" w:rsidRPr="007C7811" w:rsidRDefault="00481F54">
            <w:pPr>
              <w:spacing w:line="276" w:lineRule="auto"/>
              <w:jc w:val="both"/>
              <w:rPr>
                <w:rFonts w:ascii="Arial" w:hAnsi="Arial" w:cs="Arial"/>
                <w:color w:val="000000"/>
                <w:sz w:val="20"/>
                <w:szCs w:val="20"/>
              </w:rPr>
            </w:pPr>
            <w:r w:rsidRPr="007C7811">
              <w:rPr>
                <w:rFonts w:ascii="Arial" w:hAnsi="Arial" w:cs="Arial"/>
                <w:color w:val="000000"/>
                <w:sz w:val="20"/>
                <w:szCs w:val="20"/>
              </w:rPr>
              <w:t>Adaptation of more gender ideas</w:t>
            </w:r>
          </w:p>
        </w:tc>
        <w:tc>
          <w:tcPr>
            <w:tcW w:w="3145" w:type="dxa"/>
          </w:tcPr>
          <w:p w14:paraId="0EFDE682" w14:textId="77777777" w:rsidR="00481F54" w:rsidRPr="007C7811" w:rsidRDefault="00481F54">
            <w:pPr>
              <w:spacing w:line="276" w:lineRule="auto"/>
              <w:jc w:val="both"/>
              <w:rPr>
                <w:rFonts w:ascii="Arial" w:hAnsi="Arial" w:cs="Arial"/>
                <w:color w:val="000000"/>
                <w:sz w:val="20"/>
                <w:szCs w:val="20"/>
              </w:rPr>
            </w:pPr>
            <w:r w:rsidRPr="007C7811">
              <w:rPr>
                <w:rFonts w:ascii="Arial" w:hAnsi="Arial" w:cs="Arial"/>
                <w:color w:val="000000"/>
                <w:sz w:val="20"/>
                <w:szCs w:val="20"/>
              </w:rPr>
              <w:t>Highly Satisfactory</w:t>
            </w:r>
          </w:p>
        </w:tc>
      </w:tr>
      <w:tr w:rsidR="00481F54" w:rsidRPr="007C7811" w14:paraId="4A69C706" w14:textId="77777777">
        <w:tc>
          <w:tcPr>
            <w:tcW w:w="6205" w:type="dxa"/>
          </w:tcPr>
          <w:p w14:paraId="0CD46E16" w14:textId="77777777" w:rsidR="00481F54" w:rsidRPr="007C7811" w:rsidRDefault="00481F54">
            <w:pPr>
              <w:spacing w:line="276" w:lineRule="auto"/>
              <w:jc w:val="both"/>
              <w:rPr>
                <w:rFonts w:ascii="Arial" w:hAnsi="Arial" w:cs="Arial"/>
                <w:color w:val="000000"/>
                <w:sz w:val="20"/>
                <w:szCs w:val="20"/>
              </w:rPr>
            </w:pPr>
            <w:r w:rsidRPr="007C7811">
              <w:rPr>
                <w:rFonts w:ascii="Arial" w:hAnsi="Arial" w:cs="Arial"/>
                <w:color w:val="000000"/>
                <w:sz w:val="20"/>
                <w:szCs w:val="20"/>
              </w:rPr>
              <w:t>Qualitative outcomes related to gender equality</w:t>
            </w:r>
          </w:p>
        </w:tc>
        <w:tc>
          <w:tcPr>
            <w:tcW w:w="3145" w:type="dxa"/>
          </w:tcPr>
          <w:p w14:paraId="4C8FF9AA" w14:textId="3F42D9CF" w:rsidR="00481F54" w:rsidRPr="007C7811" w:rsidRDefault="00481F54">
            <w:pPr>
              <w:spacing w:line="276" w:lineRule="auto"/>
              <w:jc w:val="both"/>
              <w:rPr>
                <w:rFonts w:ascii="Arial" w:hAnsi="Arial" w:cs="Arial"/>
                <w:color w:val="000000"/>
                <w:sz w:val="20"/>
                <w:szCs w:val="20"/>
              </w:rPr>
            </w:pPr>
            <w:r w:rsidRPr="007C7811">
              <w:rPr>
                <w:rFonts w:ascii="Arial" w:hAnsi="Arial" w:cs="Arial"/>
                <w:color w:val="000000"/>
                <w:sz w:val="20"/>
                <w:szCs w:val="20"/>
              </w:rPr>
              <w:t xml:space="preserve"> Satisfactory</w:t>
            </w:r>
          </w:p>
        </w:tc>
      </w:tr>
      <w:tr w:rsidR="00481F54" w:rsidRPr="007C7811" w14:paraId="2BCE1A55" w14:textId="77777777">
        <w:tc>
          <w:tcPr>
            <w:tcW w:w="6205" w:type="dxa"/>
          </w:tcPr>
          <w:p w14:paraId="570509F8" w14:textId="77777777" w:rsidR="00481F54" w:rsidRPr="007C7811" w:rsidRDefault="00481F54">
            <w:pPr>
              <w:spacing w:line="276" w:lineRule="auto"/>
              <w:jc w:val="both"/>
              <w:rPr>
                <w:rFonts w:ascii="Arial" w:hAnsi="Arial" w:cs="Arial"/>
                <w:color w:val="000000"/>
                <w:sz w:val="20"/>
                <w:szCs w:val="20"/>
              </w:rPr>
            </w:pPr>
            <w:r w:rsidRPr="007C7811">
              <w:rPr>
                <w:rFonts w:ascii="Arial" w:hAnsi="Arial" w:cs="Arial"/>
                <w:color w:val="000000"/>
                <w:sz w:val="20"/>
                <w:szCs w:val="20"/>
              </w:rPr>
              <w:t>Advancing towards gender sensitive targets</w:t>
            </w:r>
          </w:p>
        </w:tc>
        <w:tc>
          <w:tcPr>
            <w:tcW w:w="3145" w:type="dxa"/>
          </w:tcPr>
          <w:p w14:paraId="775C524C" w14:textId="77777777" w:rsidR="00481F54" w:rsidRPr="007C7811" w:rsidRDefault="00481F54">
            <w:pPr>
              <w:spacing w:line="276" w:lineRule="auto"/>
              <w:jc w:val="both"/>
              <w:rPr>
                <w:rFonts w:ascii="Arial" w:hAnsi="Arial" w:cs="Arial"/>
                <w:color w:val="000000"/>
                <w:sz w:val="20"/>
                <w:szCs w:val="20"/>
              </w:rPr>
            </w:pPr>
            <w:r w:rsidRPr="007C7811">
              <w:rPr>
                <w:rFonts w:ascii="Arial" w:hAnsi="Arial" w:cs="Arial"/>
                <w:color w:val="000000"/>
                <w:sz w:val="20"/>
                <w:szCs w:val="20"/>
              </w:rPr>
              <w:t>Satisfactory</w:t>
            </w:r>
          </w:p>
        </w:tc>
      </w:tr>
      <w:tr w:rsidR="00481F54" w:rsidRPr="007C7811" w14:paraId="5C3395D5" w14:textId="77777777">
        <w:tc>
          <w:tcPr>
            <w:tcW w:w="6205" w:type="dxa"/>
          </w:tcPr>
          <w:p w14:paraId="1CD4F7F0" w14:textId="77777777" w:rsidR="00481F54" w:rsidRPr="007C7811" w:rsidRDefault="00481F54">
            <w:pPr>
              <w:spacing w:line="276" w:lineRule="auto"/>
              <w:jc w:val="both"/>
              <w:rPr>
                <w:rFonts w:ascii="Arial" w:hAnsi="Arial" w:cs="Arial"/>
                <w:color w:val="000000"/>
                <w:sz w:val="20"/>
                <w:szCs w:val="20"/>
              </w:rPr>
            </w:pPr>
            <w:r w:rsidRPr="007C7811">
              <w:rPr>
                <w:rFonts w:ascii="Arial" w:hAnsi="Arial" w:cs="Arial"/>
                <w:color w:val="000000"/>
                <w:sz w:val="20"/>
                <w:szCs w:val="20"/>
              </w:rPr>
              <w:t>Overall</w:t>
            </w:r>
          </w:p>
        </w:tc>
        <w:tc>
          <w:tcPr>
            <w:tcW w:w="3145" w:type="dxa"/>
          </w:tcPr>
          <w:p w14:paraId="3138697C" w14:textId="77777777" w:rsidR="00481F54" w:rsidRPr="007C7811" w:rsidRDefault="00481F54">
            <w:pPr>
              <w:spacing w:line="276" w:lineRule="auto"/>
              <w:jc w:val="both"/>
              <w:rPr>
                <w:rFonts w:ascii="Arial" w:hAnsi="Arial" w:cs="Arial"/>
                <w:color w:val="000000"/>
                <w:sz w:val="20"/>
                <w:szCs w:val="20"/>
              </w:rPr>
            </w:pPr>
            <w:r w:rsidRPr="007C7811">
              <w:rPr>
                <w:rFonts w:ascii="Arial" w:hAnsi="Arial" w:cs="Arial"/>
                <w:color w:val="000000"/>
                <w:sz w:val="20"/>
                <w:szCs w:val="20"/>
              </w:rPr>
              <w:t>Satisfactory</w:t>
            </w:r>
          </w:p>
        </w:tc>
      </w:tr>
    </w:tbl>
    <w:p w14:paraId="4207F9C6" w14:textId="77777777" w:rsidR="00481F54" w:rsidRPr="00B16DEA" w:rsidRDefault="00481F54" w:rsidP="00481F54">
      <w:pPr>
        <w:rPr>
          <w:rFonts w:ascii="Arial" w:hAnsi="Arial" w:cs="Arial"/>
          <w:sz w:val="22"/>
          <w:szCs w:val="22"/>
        </w:rPr>
      </w:pPr>
    </w:p>
    <w:p w14:paraId="1C0158E8" w14:textId="11032DF9" w:rsidR="00481F54" w:rsidRDefault="00481F54" w:rsidP="00172EB5">
      <w:pPr>
        <w:spacing w:line="276" w:lineRule="auto"/>
        <w:jc w:val="both"/>
        <w:rPr>
          <w:rFonts w:ascii="Arial" w:hAnsi="Arial" w:cs="Arial"/>
          <w:color w:val="000000" w:themeColor="text1"/>
          <w:sz w:val="22"/>
          <w:szCs w:val="22"/>
        </w:rPr>
      </w:pPr>
      <w:r w:rsidRPr="00B16DEA">
        <w:rPr>
          <w:rFonts w:ascii="Arial" w:hAnsi="Arial" w:cs="Arial"/>
          <w:b/>
          <w:bCs/>
          <w:sz w:val="22"/>
          <w:szCs w:val="22"/>
        </w:rPr>
        <w:t>Stakeholder Engagement</w:t>
      </w:r>
      <w:r w:rsidR="0021024A" w:rsidRPr="00B16DEA">
        <w:rPr>
          <w:rFonts w:ascii="Arial" w:hAnsi="Arial" w:cs="Arial"/>
          <w:b/>
          <w:bCs/>
          <w:sz w:val="22"/>
          <w:szCs w:val="22"/>
        </w:rPr>
        <w:t>:</w:t>
      </w:r>
      <w:r w:rsidR="00730E42" w:rsidRPr="00B16DEA">
        <w:rPr>
          <w:rFonts w:ascii="Arial" w:hAnsi="Arial" w:cs="Arial"/>
          <w:b/>
          <w:bCs/>
          <w:sz w:val="22"/>
          <w:szCs w:val="22"/>
        </w:rPr>
        <w:t xml:space="preserve"> </w:t>
      </w:r>
      <w:r w:rsidR="00085DDD" w:rsidRPr="004004CC">
        <w:rPr>
          <w:rFonts w:ascii="Arial" w:hAnsi="Arial" w:cs="Arial"/>
          <w:color w:val="000000" w:themeColor="text1"/>
          <w:sz w:val="22"/>
          <w:szCs w:val="22"/>
        </w:rPr>
        <w:t xml:space="preserve">The Stakeholder Engagement Plan covered the overall project structure and included </w:t>
      </w:r>
      <w:r w:rsidR="004004CC" w:rsidRPr="004004CC">
        <w:rPr>
          <w:rFonts w:ascii="Arial" w:hAnsi="Arial" w:cs="Arial"/>
          <w:color w:val="000000" w:themeColor="text1"/>
          <w:sz w:val="22"/>
          <w:szCs w:val="22"/>
        </w:rPr>
        <w:t>multi</w:t>
      </w:r>
      <w:r w:rsidR="00085DDD" w:rsidRPr="004004CC">
        <w:rPr>
          <w:rFonts w:ascii="Arial" w:hAnsi="Arial" w:cs="Arial"/>
          <w:color w:val="000000" w:themeColor="text1"/>
          <w:sz w:val="22"/>
          <w:szCs w:val="22"/>
        </w:rPr>
        <w:t xml:space="preserve">-stakeholder planning. Project stakeholders were adequately mapped. </w:t>
      </w:r>
      <w:r w:rsidR="00D31EA8" w:rsidRPr="004004CC">
        <w:rPr>
          <w:rFonts w:ascii="Arial" w:hAnsi="Arial" w:cs="Arial"/>
          <w:iCs/>
          <w:color w:val="000000" w:themeColor="text1"/>
          <w:sz w:val="22"/>
          <w:szCs w:val="22"/>
        </w:rPr>
        <w:t>A total of 21 stakeholder groups have been involved in the project with a total of 87 institutions involved</w:t>
      </w:r>
      <w:r w:rsidR="00900DB2">
        <w:rPr>
          <w:rFonts w:ascii="Arial" w:hAnsi="Arial" w:cs="Arial"/>
          <w:iCs/>
          <w:color w:val="000000" w:themeColor="text1"/>
          <w:sz w:val="22"/>
          <w:szCs w:val="22"/>
        </w:rPr>
        <w:t xml:space="preserve">, </w:t>
      </w:r>
      <w:r w:rsidR="00B805BB" w:rsidRPr="004004CC">
        <w:rPr>
          <w:rFonts w:ascii="Arial" w:hAnsi="Arial" w:cs="Arial"/>
          <w:color w:val="000000" w:themeColor="text1"/>
          <w:sz w:val="22"/>
          <w:szCs w:val="22"/>
        </w:rPr>
        <w:t>and 16</w:t>
      </w:r>
      <w:r w:rsidR="00B039C6" w:rsidRPr="004004CC">
        <w:rPr>
          <w:rFonts w:ascii="Arial" w:hAnsi="Arial" w:cs="Arial"/>
          <w:color w:val="000000" w:themeColor="text1"/>
          <w:sz w:val="22"/>
          <w:szCs w:val="22"/>
        </w:rPr>
        <w:t xml:space="preserve"> </w:t>
      </w:r>
      <w:r w:rsidR="00172EB5" w:rsidRPr="004004CC">
        <w:rPr>
          <w:rFonts w:ascii="Arial" w:hAnsi="Arial" w:cs="Arial"/>
          <w:color w:val="000000" w:themeColor="text1"/>
          <w:sz w:val="22"/>
          <w:szCs w:val="22"/>
        </w:rPr>
        <w:t>stakeholders’</w:t>
      </w:r>
      <w:r w:rsidR="00B805BB" w:rsidRPr="004004CC">
        <w:rPr>
          <w:rFonts w:ascii="Arial" w:hAnsi="Arial" w:cs="Arial"/>
          <w:color w:val="000000" w:themeColor="text1"/>
          <w:sz w:val="22"/>
          <w:szCs w:val="22"/>
        </w:rPr>
        <w:t xml:space="preserve"> engagement meetings have been held. </w:t>
      </w:r>
      <w:r w:rsidR="00900DB2">
        <w:rPr>
          <w:rFonts w:ascii="Arial" w:hAnsi="Arial" w:cs="Arial"/>
          <w:color w:val="000000" w:themeColor="text1"/>
          <w:sz w:val="22"/>
          <w:szCs w:val="22"/>
        </w:rPr>
        <w:t>This is negligible compared to 179 meetings and workshop</w:t>
      </w:r>
      <w:r w:rsidR="00E87FF6">
        <w:rPr>
          <w:rFonts w:ascii="Arial" w:hAnsi="Arial" w:cs="Arial"/>
          <w:color w:val="000000" w:themeColor="text1"/>
          <w:sz w:val="22"/>
          <w:szCs w:val="22"/>
        </w:rPr>
        <w:t xml:space="preserve">s targeted at the end of the project. </w:t>
      </w:r>
      <w:r w:rsidR="00B805BB" w:rsidRPr="004004CC">
        <w:rPr>
          <w:rFonts w:ascii="Arial" w:hAnsi="Arial" w:cs="Arial"/>
          <w:color w:val="000000" w:themeColor="text1"/>
          <w:sz w:val="22"/>
          <w:szCs w:val="22"/>
        </w:rPr>
        <w:t>Cumulatively, a t</w:t>
      </w:r>
      <w:r w:rsidR="00B805BB" w:rsidRPr="004004CC">
        <w:rPr>
          <w:rFonts w:ascii="Arial" w:hAnsi="Arial" w:cs="Arial"/>
          <w:iCs/>
          <w:color w:val="000000" w:themeColor="text1"/>
          <w:sz w:val="22"/>
          <w:szCs w:val="22"/>
        </w:rPr>
        <w:t xml:space="preserve">otal of </w:t>
      </w:r>
      <w:r w:rsidR="00900DB2">
        <w:rPr>
          <w:rFonts w:ascii="Arial" w:hAnsi="Arial" w:cs="Arial"/>
          <w:iCs/>
          <w:color w:val="000000" w:themeColor="text1"/>
          <w:sz w:val="22"/>
          <w:szCs w:val="22"/>
        </w:rPr>
        <w:t>2,480</w:t>
      </w:r>
      <w:r w:rsidR="00B805BB" w:rsidRPr="004004CC">
        <w:rPr>
          <w:rFonts w:ascii="Arial" w:hAnsi="Arial" w:cs="Arial"/>
          <w:iCs/>
          <w:color w:val="000000" w:themeColor="text1"/>
          <w:sz w:val="22"/>
          <w:szCs w:val="22"/>
        </w:rPr>
        <w:t xml:space="preserve"> (</w:t>
      </w:r>
      <w:r w:rsidR="00900DB2">
        <w:rPr>
          <w:rFonts w:ascii="Arial" w:hAnsi="Arial" w:cs="Arial"/>
          <w:iCs/>
          <w:color w:val="000000" w:themeColor="text1"/>
          <w:sz w:val="22"/>
          <w:szCs w:val="22"/>
        </w:rPr>
        <w:t>1,584</w:t>
      </w:r>
      <w:r w:rsidR="00B805BB" w:rsidRPr="004004CC">
        <w:rPr>
          <w:rFonts w:ascii="Arial" w:hAnsi="Arial" w:cs="Arial"/>
          <w:iCs/>
          <w:color w:val="000000" w:themeColor="text1"/>
          <w:sz w:val="22"/>
          <w:szCs w:val="22"/>
        </w:rPr>
        <w:t xml:space="preserve"> men and </w:t>
      </w:r>
      <w:r w:rsidR="00900DB2">
        <w:rPr>
          <w:rFonts w:ascii="Arial" w:hAnsi="Arial" w:cs="Arial"/>
          <w:iCs/>
          <w:color w:val="000000" w:themeColor="text1"/>
          <w:sz w:val="22"/>
          <w:szCs w:val="22"/>
        </w:rPr>
        <w:t>896</w:t>
      </w:r>
      <w:r w:rsidR="00B805BB" w:rsidRPr="004004CC">
        <w:rPr>
          <w:rFonts w:ascii="Arial" w:hAnsi="Arial" w:cs="Arial"/>
          <w:iCs/>
          <w:color w:val="000000" w:themeColor="text1"/>
          <w:sz w:val="22"/>
          <w:szCs w:val="22"/>
        </w:rPr>
        <w:t xml:space="preserve"> women) is </w:t>
      </w:r>
      <w:r w:rsidR="00B805BB" w:rsidRPr="004004CC">
        <w:rPr>
          <w:rFonts w:ascii="Arial" w:hAnsi="Arial" w:cs="Arial"/>
          <w:color w:val="000000" w:themeColor="text1"/>
          <w:sz w:val="22"/>
          <w:szCs w:val="22"/>
        </w:rPr>
        <w:t>participating in project activities (e.g., meetings, workshops, consultations), while the t</w:t>
      </w:r>
      <w:r w:rsidR="00B805BB" w:rsidRPr="004004CC">
        <w:rPr>
          <w:rFonts w:ascii="Arial" w:eastAsia="Calibri" w:hAnsi="Arial" w:cs="Arial"/>
          <w:color w:val="000000" w:themeColor="text1"/>
          <w:sz w:val="22"/>
          <w:szCs w:val="22"/>
        </w:rPr>
        <w:t xml:space="preserve">otal of direct beneficiaries of the project are </w:t>
      </w:r>
      <w:r w:rsidR="00900DB2">
        <w:rPr>
          <w:rFonts w:ascii="Arial" w:eastAsia="Calibri" w:hAnsi="Arial" w:cs="Arial"/>
          <w:color w:val="000000" w:themeColor="text1"/>
          <w:sz w:val="22"/>
          <w:szCs w:val="22"/>
        </w:rPr>
        <w:t>946</w:t>
      </w:r>
      <w:r w:rsidR="00B805BB" w:rsidRPr="004004CC">
        <w:rPr>
          <w:rFonts w:ascii="Arial" w:eastAsia="Calibri" w:hAnsi="Arial" w:cs="Arial"/>
          <w:color w:val="000000" w:themeColor="text1"/>
          <w:sz w:val="22"/>
          <w:szCs w:val="22"/>
        </w:rPr>
        <w:t xml:space="preserve"> persons (</w:t>
      </w:r>
      <w:r w:rsidR="00900DB2">
        <w:rPr>
          <w:rFonts w:ascii="Arial" w:eastAsia="Calibri" w:hAnsi="Arial" w:cs="Arial"/>
          <w:color w:val="000000" w:themeColor="text1"/>
          <w:sz w:val="22"/>
          <w:szCs w:val="22"/>
        </w:rPr>
        <w:t>625</w:t>
      </w:r>
      <w:r w:rsidR="00B805BB" w:rsidRPr="004004CC">
        <w:rPr>
          <w:rFonts w:ascii="Arial" w:eastAsia="Calibri" w:hAnsi="Arial" w:cs="Arial"/>
          <w:color w:val="000000" w:themeColor="text1"/>
          <w:sz w:val="22"/>
          <w:szCs w:val="22"/>
        </w:rPr>
        <w:t xml:space="preserve"> men and </w:t>
      </w:r>
      <w:r w:rsidR="00900DB2">
        <w:rPr>
          <w:rFonts w:ascii="Arial" w:eastAsia="Calibri" w:hAnsi="Arial" w:cs="Arial"/>
          <w:color w:val="000000" w:themeColor="text1"/>
          <w:sz w:val="22"/>
          <w:szCs w:val="22"/>
        </w:rPr>
        <w:t>321</w:t>
      </w:r>
      <w:r w:rsidR="00B805BB" w:rsidRPr="004004CC">
        <w:rPr>
          <w:rFonts w:ascii="Arial" w:eastAsia="Calibri" w:hAnsi="Arial" w:cs="Arial"/>
          <w:color w:val="000000" w:themeColor="text1"/>
          <w:sz w:val="22"/>
          <w:szCs w:val="22"/>
        </w:rPr>
        <w:t xml:space="preserve">women), who had </w:t>
      </w:r>
      <w:r w:rsidR="00B805BB" w:rsidRPr="004004CC">
        <w:rPr>
          <w:rFonts w:ascii="Arial" w:hAnsi="Arial" w:cs="Arial"/>
          <w:color w:val="000000" w:themeColor="text1"/>
          <w:sz w:val="22"/>
          <w:szCs w:val="22"/>
        </w:rPr>
        <w:t xml:space="preserve">received benefits (e.g., employment, income-generating activities, training, access to natural resources, land tenure or resource rights, equipment, and leadership roles) from the project. </w:t>
      </w:r>
      <w:r w:rsidR="00E87FF6" w:rsidRPr="00E87FF6">
        <w:rPr>
          <w:rFonts w:ascii="Arial" w:hAnsi="Arial" w:cs="Arial"/>
          <w:color w:val="000000" w:themeColor="text1"/>
          <w:sz w:val="22"/>
          <w:szCs w:val="22"/>
        </w:rPr>
        <w:t xml:space="preserve">This number of persons (2,480) </w:t>
      </w:r>
      <w:r w:rsidR="00E87FF6" w:rsidRPr="00A640EA">
        <w:rPr>
          <w:rFonts w:ascii="Arial" w:hAnsi="Arial" w:cs="Arial"/>
          <w:sz w:val="22"/>
          <w:szCs w:val="22"/>
        </w:rPr>
        <w:t xml:space="preserve">that participated in project activities is far below the </w:t>
      </w:r>
      <w:r w:rsidR="00375B33">
        <w:rPr>
          <w:rFonts w:ascii="Arial" w:hAnsi="Arial" w:cs="Arial"/>
          <w:sz w:val="22"/>
          <w:szCs w:val="22"/>
        </w:rPr>
        <w:t>50,000</w:t>
      </w:r>
      <w:r w:rsidR="00E87FF6" w:rsidRPr="00A640EA">
        <w:rPr>
          <w:rFonts w:ascii="Arial" w:hAnsi="Arial" w:cs="Arial"/>
          <w:iCs/>
          <w:sz w:val="22"/>
          <w:szCs w:val="22"/>
        </w:rPr>
        <w:t xml:space="preserve"> (Women: </w:t>
      </w:r>
      <w:r w:rsidR="00375B33">
        <w:rPr>
          <w:rFonts w:ascii="Arial" w:hAnsi="Arial" w:cs="Arial"/>
          <w:iCs/>
          <w:sz w:val="22"/>
          <w:szCs w:val="22"/>
        </w:rPr>
        <w:t>24,500</w:t>
      </w:r>
      <w:r w:rsidR="00E87FF6" w:rsidRPr="00A640EA">
        <w:rPr>
          <w:rFonts w:ascii="Arial" w:hAnsi="Arial" w:cs="Arial"/>
          <w:iCs/>
          <w:sz w:val="22"/>
          <w:szCs w:val="22"/>
        </w:rPr>
        <w:t xml:space="preserve"> (49%) </w:t>
      </w:r>
      <w:r w:rsidR="00375B33">
        <w:rPr>
          <w:rFonts w:ascii="Arial" w:hAnsi="Arial" w:cs="Arial"/>
          <w:iCs/>
          <w:sz w:val="22"/>
          <w:szCs w:val="22"/>
        </w:rPr>
        <w:t>and</w:t>
      </w:r>
      <w:r w:rsidR="00E87FF6" w:rsidRPr="00A640EA">
        <w:rPr>
          <w:rFonts w:ascii="Arial" w:hAnsi="Arial" w:cs="Arial"/>
          <w:iCs/>
          <w:sz w:val="22"/>
          <w:szCs w:val="22"/>
        </w:rPr>
        <w:t xml:space="preserve"> Men: </w:t>
      </w:r>
      <w:r w:rsidR="00375B33">
        <w:rPr>
          <w:rFonts w:ascii="Arial" w:hAnsi="Arial" w:cs="Arial"/>
          <w:iCs/>
          <w:sz w:val="22"/>
          <w:szCs w:val="22"/>
        </w:rPr>
        <w:t>25,500</w:t>
      </w:r>
      <w:r w:rsidR="00E87FF6" w:rsidRPr="00A640EA">
        <w:rPr>
          <w:rFonts w:ascii="Arial" w:hAnsi="Arial" w:cs="Arial"/>
          <w:iCs/>
          <w:sz w:val="22"/>
          <w:szCs w:val="22"/>
        </w:rPr>
        <w:t xml:space="preserve"> (51%)) targeted by the project.</w:t>
      </w:r>
      <w:r w:rsidR="00E87FF6">
        <w:rPr>
          <w:rFonts w:asciiTheme="minorHAnsi" w:hAnsiTheme="minorHAnsi" w:cstheme="minorHAnsi"/>
          <w:iCs/>
          <w:sz w:val="20"/>
          <w:szCs w:val="20"/>
        </w:rPr>
        <w:t xml:space="preserve"> </w:t>
      </w:r>
      <w:r w:rsidRPr="004004CC">
        <w:rPr>
          <w:rFonts w:ascii="Arial" w:hAnsi="Arial" w:cs="Arial"/>
          <w:color w:val="000000" w:themeColor="text1"/>
          <w:sz w:val="22"/>
          <w:szCs w:val="22"/>
        </w:rPr>
        <w:t xml:space="preserve">About 80% of </w:t>
      </w:r>
      <w:r w:rsidR="0021024A" w:rsidRPr="004004CC">
        <w:rPr>
          <w:rFonts w:ascii="Arial" w:hAnsi="Arial" w:cs="Arial"/>
          <w:color w:val="000000" w:themeColor="text1"/>
          <w:sz w:val="22"/>
          <w:szCs w:val="22"/>
        </w:rPr>
        <w:t xml:space="preserve">stakeholders rated </w:t>
      </w:r>
      <w:r w:rsidR="00325D7F" w:rsidRPr="004004CC">
        <w:rPr>
          <w:rFonts w:ascii="Arial" w:hAnsi="Arial" w:cs="Arial"/>
          <w:color w:val="000000" w:themeColor="text1"/>
          <w:sz w:val="22"/>
          <w:szCs w:val="22"/>
        </w:rPr>
        <w:t xml:space="preserve">the extent </w:t>
      </w:r>
      <w:r w:rsidR="004004CC" w:rsidRPr="004004CC">
        <w:rPr>
          <w:rFonts w:ascii="Arial" w:hAnsi="Arial" w:cs="Arial"/>
          <w:color w:val="000000" w:themeColor="text1"/>
          <w:sz w:val="22"/>
          <w:szCs w:val="22"/>
        </w:rPr>
        <w:t>to</w:t>
      </w:r>
      <w:r w:rsidR="00325D7F" w:rsidRPr="004004CC">
        <w:rPr>
          <w:rFonts w:ascii="Arial" w:hAnsi="Arial" w:cs="Arial"/>
          <w:color w:val="000000" w:themeColor="text1"/>
          <w:sz w:val="22"/>
          <w:szCs w:val="22"/>
        </w:rPr>
        <w:t xml:space="preserve"> which their views and concerns were considered as satisfactory</w:t>
      </w:r>
      <w:r w:rsidR="00085DDD" w:rsidRPr="004004CC">
        <w:rPr>
          <w:rFonts w:ascii="Arial" w:hAnsi="Arial" w:cs="Arial"/>
          <w:color w:val="000000" w:themeColor="text1"/>
          <w:sz w:val="22"/>
          <w:szCs w:val="22"/>
        </w:rPr>
        <w:t xml:space="preserve">. </w:t>
      </w:r>
      <w:r w:rsidR="002C734F" w:rsidRPr="004004CC">
        <w:rPr>
          <w:rFonts w:ascii="Arial" w:hAnsi="Arial" w:cs="Arial"/>
          <w:color w:val="000000" w:themeColor="text1"/>
          <w:sz w:val="22"/>
          <w:szCs w:val="22"/>
        </w:rPr>
        <w:t>O</w:t>
      </w:r>
      <w:r w:rsidRPr="004004CC">
        <w:rPr>
          <w:rFonts w:ascii="Arial" w:hAnsi="Arial" w:cs="Arial"/>
          <w:color w:val="000000" w:themeColor="text1"/>
          <w:sz w:val="22"/>
          <w:szCs w:val="22"/>
        </w:rPr>
        <w:t xml:space="preserve">verall, the project </w:t>
      </w:r>
      <w:r w:rsidR="004004CC" w:rsidRPr="004004CC">
        <w:rPr>
          <w:rFonts w:ascii="Arial" w:hAnsi="Arial" w:cs="Arial"/>
          <w:color w:val="000000" w:themeColor="text1"/>
          <w:sz w:val="22"/>
          <w:szCs w:val="22"/>
        </w:rPr>
        <w:t>is rated</w:t>
      </w:r>
      <w:r w:rsidR="00B805BB" w:rsidRPr="004004CC">
        <w:rPr>
          <w:rFonts w:ascii="Arial" w:hAnsi="Arial" w:cs="Arial"/>
          <w:color w:val="000000" w:themeColor="text1"/>
          <w:sz w:val="22"/>
          <w:szCs w:val="22"/>
        </w:rPr>
        <w:t xml:space="preserve"> </w:t>
      </w:r>
      <w:r w:rsidRPr="004004CC">
        <w:rPr>
          <w:rFonts w:ascii="Arial" w:hAnsi="Arial" w:cs="Arial"/>
          <w:color w:val="000000" w:themeColor="text1"/>
          <w:sz w:val="22"/>
          <w:szCs w:val="22"/>
        </w:rPr>
        <w:t>satisfactory in terms of stakeholder engagement</w:t>
      </w:r>
      <w:r w:rsidR="00B805BB" w:rsidRPr="004004CC">
        <w:rPr>
          <w:rFonts w:ascii="Arial" w:hAnsi="Arial" w:cs="Arial"/>
          <w:color w:val="000000" w:themeColor="text1"/>
          <w:sz w:val="22"/>
          <w:szCs w:val="22"/>
        </w:rPr>
        <w:t xml:space="preserve">. </w:t>
      </w:r>
    </w:p>
    <w:p w14:paraId="4FABB4EE" w14:textId="77777777" w:rsidR="00172EB5" w:rsidRDefault="00172EB5" w:rsidP="00553729">
      <w:pPr>
        <w:rPr>
          <w:rFonts w:ascii="Arial" w:hAnsi="Arial" w:cs="Arial"/>
          <w:b/>
          <w:bCs/>
          <w:color w:val="C00000"/>
          <w:sz w:val="22"/>
          <w:szCs w:val="22"/>
        </w:rPr>
      </w:pPr>
    </w:p>
    <w:p w14:paraId="2846851E" w14:textId="346D96C8" w:rsidR="00172EB5" w:rsidRPr="004004CC" w:rsidRDefault="00B805BB" w:rsidP="00553729">
      <w:pPr>
        <w:rPr>
          <w:rFonts w:ascii="Arial" w:hAnsi="Arial" w:cs="Arial"/>
          <w:b/>
          <w:bCs/>
          <w:color w:val="C45911" w:themeColor="accent2" w:themeShade="BF"/>
          <w:sz w:val="22"/>
          <w:szCs w:val="22"/>
        </w:rPr>
      </w:pPr>
      <w:r w:rsidRPr="004004CC">
        <w:rPr>
          <w:rFonts w:ascii="Arial" w:hAnsi="Arial" w:cs="Arial"/>
          <w:b/>
          <w:bCs/>
          <w:color w:val="C45911" w:themeColor="accent2" w:themeShade="BF"/>
          <w:sz w:val="22"/>
          <w:szCs w:val="22"/>
        </w:rPr>
        <w:t>Safeguards</w:t>
      </w:r>
      <w:r w:rsidR="000C64E3" w:rsidRPr="004004CC">
        <w:rPr>
          <w:rFonts w:ascii="Arial" w:hAnsi="Arial" w:cs="Arial"/>
          <w:b/>
          <w:bCs/>
          <w:color w:val="C45911" w:themeColor="accent2" w:themeShade="BF"/>
          <w:sz w:val="22"/>
          <w:szCs w:val="22"/>
        </w:rPr>
        <w:t xml:space="preserve"> Triggered</w:t>
      </w:r>
    </w:p>
    <w:p w14:paraId="2AD97A1B" w14:textId="5CE4A7A2" w:rsidR="00C6527F" w:rsidRDefault="00C6527F" w:rsidP="00A640EA">
      <w:pPr>
        <w:pStyle w:val="CommentText"/>
        <w:spacing w:line="276" w:lineRule="auto"/>
        <w:jc w:val="both"/>
        <w:rPr>
          <w:rFonts w:ascii="Arial" w:hAnsi="Arial" w:cs="Arial"/>
          <w:sz w:val="22"/>
          <w:szCs w:val="22"/>
        </w:rPr>
      </w:pPr>
      <w:r w:rsidRPr="008365A7">
        <w:rPr>
          <w:rFonts w:ascii="Arial" w:hAnsi="Arial" w:cs="Arial"/>
          <w:sz w:val="22"/>
          <w:szCs w:val="22"/>
        </w:rPr>
        <w:t xml:space="preserve">Under the policy on safeguards, </w:t>
      </w:r>
      <w:r>
        <w:rPr>
          <w:rFonts w:ascii="Arial" w:hAnsi="Arial" w:cs="Arial"/>
          <w:sz w:val="22"/>
          <w:szCs w:val="22"/>
        </w:rPr>
        <w:t>three</w:t>
      </w:r>
      <w:r w:rsidRPr="008365A7">
        <w:rPr>
          <w:rFonts w:ascii="Arial" w:hAnsi="Arial" w:cs="Arial"/>
          <w:sz w:val="22"/>
          <w:szCs w:val="22"/>
        </w:rPr>
        <w:t xml:space="preserve"> standards have been triggered, </w:t>
      </w:r>
      <w:r>
        <w:rPr>
          <w:rFonts w:ascii="Arial" w:hAnsi="Arial" w:cs="Arial"/>
          <w:sz w:val="22"/>
          <w:szCs w:val="22"/>
        </w:rPr>
        <w:t>namely, r</w:t>
      </w:r>
      <w:r w:rsidRPr="008365A7">
        <w:rPr>
          <w:rFonts w:ascii="Arial" w:hAnsi="Arial" w:cs="Arial"/>
          <w:sz w:val="22"/>
          <w:szCs w:val="22"/>
        </w:rPr>
        <w:t xml:space="preserve">estrictions on </w:t>
      </w:r>
      <w:r>
        <w:rPr>
          <w:rFonts w:ascii="Arial" w:hAnsi="Arial" w:cs="Arial"/>
          <w:sz w:val="22"/>
          <w:szCs w:val="22"/>
        </w:rPr>
        <w:t>la</w:t>
      </w:r>
      <w:r w:rsidRPr="008365A7">
        <w:rPr>
          <w:rFonts w:ascii="Arial" w:hAnsi="Arial" w:cs="Arial"/>
          <w:sz w:val="22"/>
          <w:szCs w:val="22"/>
        </w:rPr>
        <w:t xml:space="preserve">nd </w:t>
      </w:r>
      <w:r>
        <w:rPr>
          <w:rFonts w:ascii="Arial" w:hAnsi="Arial" w:cs="Arial"/>
          <w:sz w:val="22"/>
          <w:szCs w:val="22"/>
        </w:rPr>
        <w:t>u</w:t>
      </w:r>
      <w:r w:rsidRPr="008365A7">
        <w:rPr>
          <w:rFonts w:ascii="Arial" w:hAnsi="Arial" w:cs="Arial"/>
          <w:sz w:val="22"/>
          <w:szCs w:val="22"/>
        </w:rPr>
        <w:t xml:space="preserve">se and </w:t>
      </w:r>
      <w:r>
        <w:rPr>
          <w:rFonts w:ascii="Arial" w:hAnsi="Arial" w:cs="Arial"/>
          <w:sz w:val="22"/>
          <w:szCs w:val="22"/>
        </w:rPr>
        <w:t>i</w:t>
      </w:r>
      <w:r w:rsidRPr="008365A7">
        <w:rPr>
          <w:rFonts w:ascii="Arial" w:hAnsi="Arial" w:cs="Arial"/>
          <w:sz w:val="22"/>
          <w:szCs w:val="22"/>
        </w:rPr>
        <w:t xml:space="preserve">nvoluntary </w:t>
      </w:r>
      <w:r>
        <w:rPr>
          <w:rFonts w:ascii="Arial" w:hAnsi="Arial" w:cs="Arial"/>
          <w:sz w:val="22"/>
          <w:szCs w:val="22"/>
        </w:rPr>
        <w:t>s</w:t>
      </w:r>
      <w:r w:rsidRPr="008365A7">
        <w:rPr>
          <w:rFonts w:ascii="Arial" w:hAnsi="Arial" w:cs="Arial"/>
          <w:sz w:val="22"/>
          <w:szCs w:val="22"/>
        </w:rPr>
        <w:t>ettlement, Indigenous peoples</w:t>
      </w:r>
      <w:r>
        <w:rPr>
          <w:rFonts w:ascii="Arial" w:hAnsi="Arial" w:cs="Arial"/>
          <w:sz w:val="22"/>
          <w:szCs w:val="22"/>
        </w:rPr>
        <w:t>,</w:t>
      </w:r>
      <w:r w:rsidRPr="008365A7">
        <w:rPr>
          <w:rFonts w:ascii="Arial" w:hAnsi="Arial" w:cs="Arial"/>
          <w:sz w:val="22"/>
          <w:szCs w:val="22"/>
        </w:rPr>
        <w:t xml:space="preserve"> and cultural heritage. </w:t>
      </w:r>
    </w:p>
    <w:p w14:paraId="60ACC110" w14:textId="77777777" w:rsidR="00C6527F" w:rsidRDefault="00C6527F" w:rsidP="00C6527F">
      <w:pPr>
        <w:pStyle w:val="CommentText"/>
        <w:jc w:val="both"/>
        <w:rPr>
          <w:rFonts w:ascii="Arial" w:hAnsi="Arial" w:cs="Arial"/>
          <w:sz w:val="22"/>
          <w:szCs w:val="22"/>
        </w:rPr>
      </w:pPr>
    </w:p>
    <w:p w14:paraId="7CF107E5" w14:textId="32181B2F" w:rsidR="00C6527F" w:rsidRPr="008365A7" w:rsidRDefault="00C6527F" w:rsidP="00A640EA">
      <w:pPr>
        <w:pStyle w:val="CommentText"/>
        <w:numPr>
          <w:ilvl w:val="0"/>
          <w:numId w:val="15"/>
        </w:numPr>
        <w:spacing w:line="276" w:lineRule="auto"/>
        <w:jc w:val="both"/>
        <w:rPr>
          <w:rFonts w:ascii="Arial" w:hAnsi="Arial" w:cs="Arial"/>
          <w:b/>
          <w:bCs/>
          <w:sz w:val="22"/>
          <w:szCs w:val="22"/>
        </w:rPr>
      </w:pPr>
      <w:r w:rsidRPr="008365A7">
        <w:rPr>
          <w:rFonts w:ascii="Arial" w:hAnsi="Arial" w:cs="Arial"/>
          <w:b/>
          <w:bCs/>
          <w:sz w:val="22"/>
          <w:szCs w:val="22"/>
        </w:rPr>
        <w:t>Restrictions on Land Use and Involuntary Settlement</w:t>
      </w:r>
    </w:p>
    <w:p w14:paraId="4D87D1E8" w14:textId="0B9A7DCE" w:rsidR="00BD681F" w:rsidRDefault="00BD681F" w:rsidP="00A640EA">
      <w:pPr>
        <w:pStyle w:val="CommentText"/>
        <w:spacing w:line="276" w:lineRule="auto"/>
        <w:jc w:val="both"/>
        <w:rPr>
          <w:rFonts w:ascii="Arial" w:hAnsi="Arial" w:cs="Arial"/>
          <w:sz w:val="22"/>
          <w:szCs w:val="22"/>
        </w:rPr>
      </w:pPr>
      <w:r>
        <w:rPr>
          <w:rFonts w:ascii="Arial" w:hAnsi="Arial" w:cs="Arial"/>
          <w:sz w:val="22"/>
          <w:szCs w:val="22"/>
        </w:rPr>
        <w:t xml:space="preserve">The project complied with GEF’s Restrictions on Land Use and Involuntary Resettlement Standard. The Process Framework was developed and monitored by the EAs. </w:t>
      </w:r>
      <w:r w:rsidRPr="00BD681F">
        <w:rPr>
          <w:rFonts w:ascii="Arial" w:hAnsi="Arial" w:cs="Arial"/>
          <w:sz w:val="22"/>
          <w:szCs w:val="22"/>
        </w:rPr>
        <w:t>There was no voluntary resettlement and zero persons whose access to, and use of natural resources was voluntary restricted</w:t>
      </w:r>
      <w:r>
        <w:rPr>
          <w:rFonts w:ascii="Arial" w:hAnsi="Arial" w:cs="Arial"/>
          <w:sz w:val="22"/>
          <w:szCs w:val="22"/>
        </w:rPr>
        <w:t xml:space="preserve"> due to the project. </w:t>
      </w:r>
    </w:p>
    <w:p w14:paraId="3AE9EDBA" w14:textId="77777777" w:rsidR="00BD681F" w:rsidRDefault="00BD681F" w:rsidP="00A640EA">
      <w:pPr>
        <w:pStyle w:val="CommentText"/>
        <w:spacing w:line="276" w:lineRule="auto"/>
        <w:jc w:val="both"/>
        <w:rPr>
          <w:rFonts w:ascii="Arial" w:hAnsi="Arial" w:cs="Arial"/>
          <w:sz w:val="22"/>
          <w:szCs w:val="22"/>
        </w:rPr>
      </w:pPr>
    </w:p>
    <w:p w14:paraId="31231CB1" w14:textId="247F0E11" w:rsidR="00AF5963" w:rsidRPr="008365A7" w:rsidRDefault="00AF5963" w:rsidP="00A640EA">
      <w:pPr>
        <w:pStyle w:val="CommentText"/>
        <w:numPr>
          <w:ilvl w:val="0"/>
          <w:numId w:val="15"/>
        </w:numPr>
        <w:spacing w:line="276" w:lineRule="auto"/>
        <w:jc w:val="both"/>
        <w:rPr>
          <w:rFonts w:ascii="Arial" w:hAnsi="Arial" w:cs="Arial"/>
          <w:b/>
          <w:bCs/>
          <w:sz w:val="22"/>
          <w:szCs w:val="22"/>
        </w:rPr>
      </w:pPr>
      <w:r w:rsidRPr="008365A7">
        <w:rPr>
          <w:rFonts w:ascii="Arial" w:hAnsi="Arial" w:cs="Arial"/>
          <w:b/>
          <w:bCs/>
          <w:sz w:val="22"/>
          <w:szCs w:val="22"/>
        </w:rPr>
        <w:t>Indigenous Peoples</w:t>
      </w:r>
    </w:p>
    <w:p w14:paraId="4553C350" w14:textId="2D4476BE" w:rsidR="00BD681F" w:rsidRDefault="00BD681F" w:rsidP="00A640EA">
      <w:pPr>
        <w:pStyle w:val="CommentText"/>
        <w:spacing w:line="276" w:lineRule="auto"/>
        <w:jc w:val="both"/>
        <w:rPr>
          <w:rFonts w:ascii="Arial" w:hAnsi="Arial" w:cs="Arial"/>
          <w:sz w:val="22"/>
          <w:szCs w:val="22"/>
        </w:rPr>
      </w:pPr>
      <w:r>
        <w:rPr>
          <w:rFonts w:ascii="Arial" w:hAnsi="Arial" w:cs="Arial"/>
          <w:color w:val="000000"/>
          <w:sz w:val="22"/>
          <w:szCs w:val="22"/>
        </w:rPr>
        <w:t>The project was domiciled in lands or territories traditionally owned by the local population. To protect the local population, t</w:t>
      </w:r>
      <w:r w:rsidRPr="00B16DEA">
        <w:rPr>
          <w:rFonts w:ascii="Arial" w:hAnsi="Arial" w:cs="Arial"/>
          <w:color w:val="000000"/>
          <w:sz w:val="22"/>
          <w:szCs w:val="22"/>
        </w:rPr>
        <w:t xml:space="preserve">he project adopted a right based approach by recognizing that the local population have rights to secure their livelihoods and to live in a healthy and productive environment. These rights were well-articulated in the Conservation Agreement (CA) endorsed by the local community. The CA was developed with active inclusion, participation and engagement of the communities. Throughout the engagements, the principles of Free, Prior, Informed Consent (FPIC) were implemented. </w:t>
      </w:r>
    </w:p>
    <w:p w14:paraId="750DEE90" w14:textId="77777777" w:rsidR="00AF5963" w:rsidRDefault="00AF5963" w:rsidP="008365A7">
      <w:pPr>
        <w:pStyle w:val="CommentText"/>
        <w:ind w:left="720"/>
        <w:jc w:val="both"/>
        <w:rPr>
          <w:rFonts w:ascii="Arial" w:hAnsi="Arial" w:cs="Arial"/>
          <w:sz w:val="22"/>
          <w:szCs w:val="22"/>
        </w:rPr>
      </w:pPr>
    </w:p>
    <w:p w14:paraId="1D15FE39" w14:textId="1BC6AFC1" w:rsidR="00AF5963" w:rsidRPr="008365A7" w:rsidRDefault="00AF5963" w:rsidP="00A640EA">
      <w:pPr>
        <w:pStyle w:val="CommentText"/>
        <w:numPr>
          <w:ilvl w:val="0"/>
          <w:numId w:val="15"/>
        </w:numPr>
        <w:spacing w:line="276" w:lineRule="auto"/>
        <w:jc w:val="both"/>
        <w:rPr>
          <w:rFonts w:ascii="Arial" w:hAnsi="Arial" w:cs="Arial"/>
          <w:b/>
          <w:bCs/>
          <w:sz w:val="22"/>
          <w:szCs w:val="22"/>
        </w:rPr>
      </w:pPr>
      <w:r w:rsidRPr="008365A7">
        <w:rPr>
          <w:rFonts w:ascii="Arial" w:hAnsi="Arial" w:cs="Arial"/>
          <w:b/>
          <w:bCs/>
          <w:sz w:val="22"/>
          <w:szCs w:val="22"/>
        </w:rPr>
        <w:t>Cultural Heritage</w:t>
      </w:r>
    </w:p>
    <w:p w14:paraId="3EBD3D22" w14:textId="7FE378CC" w:rsidR="00AF5963" w:rsidRDefault="00AF5963" w:rsidP="009E5FB5">
      <w:pPr>
        <w:spacing w:line="276" w:lineRule="auto"/>
        <w:jc w:val="both"/>
        <w:rPr>
          <w:rFonts w:ascii="Arial" w:hAnsi="Arial" w:cs="Arial"/>
          <w:sz w:val="22"/>
          <w:szCs w:val="22"/>
        </w:rPr>
      </w:pPr>
      <w:r w:rsidRPr="008365A7">
        <w:rPr>
          <w:rFonts w:ascii="Arial" w:hAnsi="Arial" w:cs="Arial"/>
          <w:sz w:val="22"/>
          <w:szCs w:val="22"/>
        </w:rPr>
        <w:lastRenderedPageBreak/>
        <w:t xml:space="preserve">A cultural heritage management plan was developed and implemented. The project adequately recognized that project activities to restore degraded areas and conserve high forested areas could have impacts on both tangible and non-tangible cultural heritage of the local communities. Thus, </w:t>
      </w:r>
      <w:r>
        <w:rPr>
          <w:rFonts w:ascii="Arial" w:hAnsi="Arial" w:cs="Arial"/>
          <w:sz w:val="22"/>
          <w:szCs w:val="22"/>
        </w:rPr>
        <w:t xml:space="preserve">40 </w:t>
      </w:r>
      <w:r w:rsidRPr="008365A7">
        <w:rPr>
          <w:rFonts w:ascii="Arial" w:hAnsi="Arial" w:cs="Arial"/>
          <w:sz w:val="22"/>
          <w:szCs w:val="22"/>
        </w:rPr>
        <w:t>cultural</w:t>
      </w:r>
      <w:r>
        <w:rPr>
          <w:rFonts w:ascii="Arial" w:hAnsi="Arial" w:cs="Arial"/>
          <w:sz w:val="22"/>
          <w:szCs w:val="22"/>
        </w:rPr>
        <w:t xml:space="preserve"> heritage sites were identified and p</w:t>
      </w:r>
      <w:r w:rsidRPr="008365A7">
        <w:rPr>
          <w:rFonts w:ascii="Arial" w:hAnsi="Arial" w:cs="Arial"/>
          <w:sz w:val="22"/>
          <w:szCs w:val="22"/>
        </w:rPr>
        <w:t>reserved through several mitigation measures, such as adequate mapping of all historical or cultural value sites, active involvement of cultural leaders in project management, and adequate sensitization of project staff and partners on the need to respect and preserve the cultural heritage of the local community. As at the MTR, there were no cultural heritage related complaints nor any reported case of non-compliance with the cultural heritage plan.</w:t>
      </w:r>
      <w:r>
        <w:rPr>
          <w:rFonts w:ascii="Arial" w:hAnsi="Arial" w:cs="Arial"/>
          <w:sz w:val="22"/>
          <w:szCs w:val="22"/>
        </w:rPr>
        <w:t xml:space="preserve"> The </w:t>
      </w:r>
      <w:r w:rsidR="00757BE5">
        <w:rPr>
          <w:rFonts w:ascii="Arial" w:hAnsi="Arial" w:cs="Arial"/>
          <w:sz w:val="22"/>
          <w:szCs w:val="22"/>
        </w:rPr>
        <w:t xml:space="preserve">performance of the implementation of safeguards are rated below: </w:t>
      </w:r>
    </w:p>
    <w:p w14:paraId="2C9FFCB7" w14:textId="77777777" w:rsidR="00757BE5" w:rsidRDefault="00757BE5" w:rsidP="008365A7">
      <w:pPr>
        <w:spacing w:line="276"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5935"/>
        <w:gridCol w:w="3415"/>
      </w:tblGrid>
      <w:tr w:rsidR="00757BE5" w:rsidRPr="009E5FB5" w14:paraId="27390C9A" w14:textId="77777777" w:rsidTr="00172EB5">
        <w:tc>
          <w:tcPr>
            <w:tcW w:w="5935" w:type="dxa"/>
            <w:shd w:val="clear" w:color="auto" w:fill="C45911" w:themeFill="accent2" w:themeFillShade="BF"/>
          </w:tcPr>
          <w:p w14:paraId="4BC03BC4" w14:textId="007F83C4" w:rsidR="00757BE5" w:rsidRPr="00A640EA" w:rsidRDefault="00757BE5" w:rsidP="008365A7">
            <w:pPr>
              <w:spacing w:line="276" w:lineRule="auto"/>
              <w:jc w:val="both"/>
              <w:rPr>
                <w:rFonts w:ascii="Arial" w:hAnsi="Arial" w:cs="Arial"/>
                <w:b/>
                <w:bCs/>
                <w:color w:val="FFFFFF" w:themeColor="background1"/>
                <w:sz w:val="20"/>
                <w:szCs w:val="20"/>
              </w:rPr>
            </w:pPr>
            <w:r w:rsidRPr="00A640EA">
              <w:rPr>
                <w:rFonts w:ascii="Arial" w:hAnsi="Arial" w:cs="Arial"/>
                <w:b/>
                <w:bCs/>
                <w:color w:val="FFFFFF" w:themeColor="background1"/>
                <w:sz w:val="20"/>
                <w:szCs w:val="20"/>
              </w:rPr>
              <w:t>Safeguard Implemented</w:t>
            </w:r>
          </w:p>
        </w:tc>
        <w:tc>
          <w:tcPr>
            <w:tcW w:w="3415" w:type="dxa"/>
            <w:shd w:val="clear" w:color="auto" w:fill="C45911" w:themeFill="accent2" w:themeFillShade="BF"/>
          </w:tcPr>
          <w:p w14:paraId="28C1A08D" w14:textId="171BB22A" w:rsidR="00757BE5" w:rsidRPr="00A640EA" w:rsidRDefault="00757BE5" w:rsidP="008365A7">
            <w:pPr>
              <w:spacing w:line="276" w:lineRule="auto"/>
              <w:jc w:val="both"/>
              <w:rPr>
                <w:rFonts w:ascii="Arial" w:hAnsi="Arial" w:cs="Arial"/>
                <w:b/>
                <w:bCs/>
                <w:color w:val="FFFFFF" w:themeColor="background1"/>
                <w:sz w:val="20"/>
                <w:szCs w:val="20"/>
              </w:rPr>
            </w:pPr>
            <w:r w:rsidRPr="00A640EA">
              <w:rPr>
                <w:rFonts w:ascii="Arial" w:hAnsi="Arial" w:cs="Arial"/>
                <w:b/>
                <w:bCs/>
                <w:color w:val="FFFFFF" w:themeColor="background1"/>
                <w:sz w:val="20"/>
                <w:szCs w:val="20"/>
              </w:rPr>
              <w:t>Rating</w:t>
            </w:r>
          </w:p>
        </w:tc>
      </w:tr>
      <w:tr w:rsidR="00757BE5" w:rsidRPr="009E5FB5" w14:paraId="4916CBC7" w14:textId="77777777" w:rsidTr="00A640EA">
        <w:tc>
          <w:tcPr>
            <w:tcW w:w="5935" w:type="dxa"/>
          </w:tcPr>
          <w:p w14:paraId="52A53F72" w14:textId="3F07ED3F" w:rsidR="00757BE5" w:rsidRPr="00A640EA" w:rsidRDefault="00757BE5" w:rsidP="00A640EA">
            <w:pPr>
              <w:pStyle w:val="CommentText"/>
              <w:jc w:val="both"/>
              <w:rPr>
                <w:rFonts w:ascii="Arial" w:hAnsi="Arial" w:cs="Arial"/>
              </w:rPr>
            </w:pPr>
            <w:r w:rsidRPr="00A640EA">
              <w:rPr>
                <w:rFonts w:ascii="Arial" w:hAnsi="Arial" w:cs="Arial"/>
              </w:rPr>
              <w:t>Restrictions on Land Use and Involuntary Settlement</w:t>
            </w:r>
          </w:p>
        </w:tc>
        <w:tc>
          <w:tcPr>
            <w:tcW w:w="3415" w:type="dxa"/>
          </w:tcPr>
          <w:p w14:paraId="287FC78A" w14:textId="09DF4F66" w:rsidR="00757BE5" w:rsidRPr="00A640EA" w:rsidRDefault="00757BE5" w:rsidP="008365A7">
            <w:pPr>
              <w:spacing w:line="276" w:lineRule="auto"/>
              <w:jc w:val="both"/>
              <w:rPr>
                <w:rFonts w:ascii="Arial" w:hAnsi="Arial" w:cs="Arial"/>
                <w:sz w:val="20"/>
                <w:szCs w:val="20"/>
              </w:rPr>
            </w:pPr>
            <w:r w:rsidRPr="00A640EA">
              <w:rPr>
                <w:rFonts w:ascii="Arial" w:hAnsi="Arial" w:cs="Arial"/>
                <w:sz w:val="20"/>
                <w:szCs w:val="20"/>
              </w:rPr>
              <w:t>Highly Satisfactory</w:t>
            </w:r>
          </w:p>
        </w:tc>
      </w:tr>
      <w:tr w:rsidR="00757BE5" w:rsidRPr="009E5FB5" w14:paraId="6B0ECEFF" w14:textId="77777777" w:rsidTr="00A640EA">
        <w:tc>
          <w:tcPr>
            <w:tcW w:w="5935" w:type="dxa"/>
          </w:tcPr>
          <w:p w14:paraId="0A94788C" w14:textId="5AA1CB9D" w:rsidR="00757BE5" w:rsidRPr="00A640EA" w:rsidRDefault="00757BE5" w:rsidP="008365A7">
            <w:pPr>
              <w:spacing w:line="276" w:lineRule="auto"/>
              <w:jc w:val="both"/>
              <w:rPr>
                <w:rFonts w:ascii="Arial" w:hAnsi="Arial" w:cs="Arial"/>
                <w:sz w:val="20"/>
                <w:szCs w:val="20"/>
              </w:rPr>
            </w:pPr>
            <w:r w:rsidRPr="00A640EA">
              <w:rPr>
                <w:rFonts w:ascii="Arial" w:hAnsi="Arial" w:cs="Arial"/>
                <w:sz w:val="20"/>
                <w:szCs w:val="20"/>
              </w:rPr>
              <w:t>Indigenous People</w:t>
            </w:r>
          </w:p>
        </w:tc>
        <w:tc>
          <w:tcPr>
            <w:tcW w:w="3415" w:type="dxa"/>
          </w:tcPr>
          <w:p w14:paraId="7CE151DF" w14:textId="2E4841D4" w:rsidR="00757BE5" w:rsidRPr="00A640EA" w:rsidRDefault="00757BE5" w:rsidP="008365A7">
            <w:pPr>
              <w:spacing w:line="276" w:lineRule="auto"/>
              <w:jc w:val="both"/>
              <w:rPr>
                <w:rFonts w:ascii="Arial" w:hAnsi="Arial" w:cs="Arial"/>
                <w:sz w:val="20"/>
                <w:szCs w:val="20"/>
              </w:rPr>
            </w:pPr>
            <w:r w:rsidRPr="00A640EA">
              <w:rPr>
                <w:rFonts w:ascii="Arial" w:hAnsi="Arial" w:cs="Arial"/>
                <w:sz w:val="20"/>
                <w:szCs w:val="20"/>
              </w:rPr>
              <w:t>Highly Satisfactory</w:t>
            </w:r>
          </w:p>
        </w:tc>
      </w:tr>
      <w:tr w:rsidR="00757BE5" w:rsidRPr="009E5FB5" w14:paraId="3A0FC39B" w14:textId="77777777" w:rsidTr="00A640EA">
        <w:tc>
          <w:tcPr>
            <w:tcW w:w="5935" w:type="dxa"/>
          </w:tcPr>
          <w:p w14:paraId="3227F790" w14:textId="0B15A269" w:rsidR="00757BE5" w:rsidRPr="00A640EA" w:rsidRDefault="00757BE5" w:rsidP="008365A7">
            <w:pPr>
              <w:spacing w:line="276" w:lineRule="auto"/>
              <w:jc w:val="both"/>
              <w:rPr>
                <w:rFonts w:ascii="Arial" w:hAnsi="Arial" w:cs="Arial"/>
                <w:sz w:val="20"/>
                <w:szCs w:val="20"/>
              </w:rPr>
            </w:pPr>
            <w:r w:rsidRPr="00A640EA">
              <w:rPr>
                <w:rFonts w:ascii="Arial" w:hAnsi="Arial" w:cs="Arial"/>
                <w:sz w:val="20"/>
                <w:szCs w:val="20"/>
              </w:rPr>
              <w:t>Cultural Heritage</w:t>
            </w:r>
          </w:p>
        </w:tc>
        <w:tc>
          <w:tcPr>
            <w:tcW w:w="3415" w:type="dxa"/>
          </w:tcPr>
          <w:p w14:paraId="42510A95" w14:textId="1ACC8218" w:rsidR="00757BE5" w:rsidRPr="00A640EA" w:rsidRDefault="00757BE5" w:rsidP="008365A7">
            <w:pPr>
              <w:spacing w:line="276" w:lineRule="auto"/>
              <w:jc w:val="both"/>
              <w:rPr>
                <w:rFonts w:ascii="Arial" w:hAnsi="Arial" w:cs="Arial"/>
                <w:sz w:val="20"/>
                <w:szCs w:val="20"/>
              </w:rPr>
            </w:pPr>
            <w:r w:rsidRPr="00A640EA">
              <w:rPr>
                <w:rFonts w:ascii="Arial" w:hAnsi="Arial" w:cs="Arial"/>
                <w:sz w:val="20"/>
                <w:szCs w:val="20"/>
              </w:rPr>
              <w:t>Highly Satisfactory</w:t>
            </w:r>
          </w:p>
        </w:tc>
      </w:tr>
    </w:tbl>
    <w:p w14:paraId="7606738F" w14:textId="77777777" w:rsidR="00757BE5" w:rsidRPr="008365A7" w:rsidRDefault="00757BE5" w:rsidP="008365A7">
      <w:pPr>
        <w:spacing w:line="276" w:lineRule="auto"/>
        <w:jc w:val="both"/>
        <w:rPr>
          <w:rFonts w:ascii="Arial" w:hAnsi="Arial" w:cs="Arial"/>
          <w:sz w:val="22"/>
          <w:szCs w:val="22"/>
        </w:rPr>
      </w:pPr>
    </w:p>
    <w:p w14:paraId="457E63B9" w14:textId="461CA21C" w:rsidR="00BE3C16" w:rsidRPr="00B16DEA" w:rsidRDefault="00BE3C16" w:rsidP="00553729">
      <w:pPr>
        <w:pStyle w:val="Heading2"/>
        <w:rPr>
          <w:rFonts w:ascii="Arial" w:hAnsi="Arial" w:cs="Arial"/>
          <w:b/>
          <w:bCs/>
          <w:sz w:val="22"/>
          <w:szCs w:val="22"/>
        </w:rPr>
      </w:pPr>
      <w:bookmarkStart w:id="8" w:name="_Toc196379014"/>
      <w:r w:rsidRPr="00B16DEA">
        <w:rPr>
          <w:rFonts w:ascii="Arial" w:hAnsi="Arial" w:cs="Arial"/>
          <w:b/>
          <w:bCs/>
          <w:sz w:val="22"/>
          <w:szCs w:val="22"/>
        </w:rPr>
        <w:t>Conclusion</w:t>
      </w:r>
      <w:bookmarkEnd w:id="8"/>
    </w:p>
    <w:p w14:paraId="05A8D7F0" w14:textId="77777777" w:rsidR="00BE3C16" w:rsidRPr="00B16DEA" w:rsidRDefault="00BE3C16" w:rsidP="00553729">
      <w:pPr>
        <w:rPr>
          <w:rFonts w:ascii="Arial" w:hAnsi="Arial" w:cs="Arial"/>
          <w:b/>
          <w:bCs/>
          <w:sz w:val="22"/>
          <w:szCs w:val="22"/>
        </w:rPr>
      </w:pPr>
    </w:p>
    <w:p w14:paraId="709E0F6F" w14:textId="7E4F5327" w:rsidR="00612C58" w:rsidRPr="00B16DEA" w:rsidRDefault="00612C58" w:rsidP="001D1892">
      <w:pPr>
        <w:spacing w:after="160" w:line="278" w:lineRule="auto"/>
        <w:jc w:val="both"/>
        <w:rPr>
          <w:rFonts w:ascii="Arial" w:hAnsi="Arial" w:cs="Arial"/>
          <w:sz w:val="22"/>
          <w:szCs w:val="22"/>
          <w:lang w:val="en-AU"/>
        </w:rPr>
      </w:pPr>
      <w:r w:rsidRPr="00B16DEA">
        <w:rPr>
          <w:rFonts w:ascii="Arial" w:hAnsi="Arial" w:cs="Arial"/>
          <w:sz w:val="22"/>
          <w:szCs w:val="22"/>
          <w:lang w:val="en-AU"/>
        </w:rPr>
        <w:t xml:space="preserve">Document reviews and quantitative/qualitative assessments conducted revealed that </w:t>
      </w:r>
      <w:r w:rsidR="00A4406C" w:rsidRPr="00B16DEA">
        <w:rPr>
          <w:rFonts w:ascii="Arial" w:hAnsi="Arial" w:cs="Arial"/>
          <w:sz w:val="22"/>
          <w:szCs w:val="22"/>
        </w:rPr>
        <w:t xml:space="preserve">the project has attained 80% progress from the baseline regarding the core targets of the project. </w:t>
      </w:r>
      <w:r w:rsidR="00A4406C" w:rsidRPr="00B16DEA">
        <w:rPr>
          <w:rFonts w:ascii="Arial" w:hAnsi="Arial" w:cs="Arial"/>
          <w:sz w:val="22"/>
          <w:szCs w:val="22"/>
          <w:lang w:val="en-AU"/>
        </w:rPr>
        <w:t xml:space="preserve"> </w:t>
      </w:r>
      <w:r w:rsidRPr="00B16DEA">
        <w:rPr>
          <w:rFonts w:ascii="Arial" w:hAnsi="Arial" w:cs="Arial"/>
          <w:sz w:val="22"/>
          <w:szCs w:val="22"/>
          <w:lang w:val="en-AU"/>
        </w:rPr>
        <w:t xml:space="preserve">Several important activities </w:t>
      </w:r>
      <w:r w:rsidR="00A4406C" w:rsidRPr="00B16DEA">
        <w:rPr>
          <w:rFonts w:ascii="Arial" w:hAnsi="Arial" w:cs="Arial"/>
          <w:sz w:val="22"/>
          <w:szCs w:val="22"/>
          <w:lang w:val="en-AU"/>
        </w:rPr>
        <w:t xml:space="preserve">(60.5%) </w:t>
      </w:r>
      <w:r w:rsidRPr="00B16DEA">
        <w:rPr>
          <w:rFonts w:ascii="Arial" w:hAnsi="Arial" w:cs="Arial"/>
          <w:sz w:val="22"/>
          <w:szCs w:val="22"/>
          <w:lang w:val="en-AU"/>
        </w:rPr>
        <w:t>are currently being undertaken</w:t>
      </w:r>
      <w:r w:rsidR="00A4406C" w:rsidRPr="00B16DEA">
        <w:rPr>
          <w:rFonts w:ascii="Arial" w:hAnsi="Arial" w:cs="Arial"/>
          <w:sz w:val="22"/>
          <w:szCs w:val="22"/>
          <w:lang w:val="en-AU"/>
        </w:rPr>
        <w:t>, while 31.6% are already completed</w:t>
      </w:r>
      <w:r w:rsidRPr="00B16DEA">
        <w:rPr>
          <w:rFonts w:ascii="Arial" w:hAnsi="Arial" w:cs="Arial"/>
          <w:sz w:val="22"/>
          <w:szCs w:val="22"/>
          <w:lang w:val="en-AU"/>
        </w:rPr>
        <w:t xml:space="preserve">. These activities cut across the four components of the project. </w:t>
      </w:r>
      <w:r w:rsidR="00481F54" w:rsidRPr="00B16DEA">
        <w:rPr>
          <w:rFonts w:ascii="Arial" w:hAnsi="Arial" w:cs="Arial"/>
          <w:sz w:val="22"/>
          <w:szCs w:val="22"/>
          <w:lang w:val="en-AU"/>
        </w:rPr>
        <w:t>Evaluation evidence showed that t</w:t>
      </w:r>
      <w:r w:rsidR="00481F54" w:rsidRPr="00B16DEA">
        <w:rPr>
          <w:rFonts w:ascii="Arial" w:hAnsi="Arial" w:cs="Arial"/>
          <w:sz w:val="22"/>
          <w:szCs w:val="22"/>
        </w:rPr>
        <w:t xml:space="preserve">he project relevance is highly satisfactory, while the project effectiveness, efficiency, and sustainability were satisfactory. </w:t>
      </w:r>
      <w:r w:rsidRPr="00B16DEA">
        <w:rPr>
          <w:rFonts w:ascii="Arial" w:hAnsi="Arial" w:cs="Arial"/>
          <w:sz w:val="22"/>
          <w:szCs w:val="22"/>
          <w:lang w:val="en-AU"/>
        </w:rPr>
        <w:t xml:space="preserve">The achievements of the project in the period under review, though short but signposts the commitment of the stakeholders and likely attainment of the targets at the endline of the project. </w:t>
      </w:r>
    </w:p>
    <w:p w14:paraId="751F8624" w14:textId="2495603E" w:rsidR="007E2D7D" w:rsidRPr="00B16DEA" w:rsidRDefault="007E2D7D" w:rsidP="00553729">
      <w:pPr>
        <w:pStyle w:val="Heading2"/>
        <w:rPr>
          <w:rFonts w:ascii="Arial" w:hAnsi="Arial" w:cs="Arial"/>
          <w:b/>
          <w:bCs/>
          <w:sz w:val="22"/>
          <w:szCs w:val="22"/>
        </w:rPr>
      </w:pPr>
      <w:bookmarkStart w:id="9" w:name="_Toc196379015"/>
      <w:r w:rsidRPr="00B16DEA">
        <w:rPr>
          <w:rFonts w:ascii="Arial" w:hAnsi="Arial" w:cs="Arial"/>
          <w:b/>
          <w:bCs/>
          <w:sz w:val="22"/>
          <w:szCs w:val="22"/>
        </w:rPr>
        <w:t>Lessons Learned and Recommendations</w:t>
      </w:r>
      <w:bookmarkEnd w:id="9"/>
    </w:p>
    <w:p w14:paraId="6EE15B66" w14:textId="77777777" w:rsidR="00307601" w:rsidRPr="00B16DEA" w:rsidRDefault="00307601" w:rsidP="00307601">
      <w:pPr>
        <w:rPr>
          <w:rFonts w:ascii="Arial" w:hAnsi="Arial" w:cs="Arial"/>
          <w:sz w:val="22"/>
          <w:szCs w:val="22"/>
        </w:rPr>
      </w:pPr>
    </w:p>
    <w:tbl>
      <w:tblPr>
        <w:tblStyle w:val="TableGrid"/>
        <w:tblW w:w="0" w:type="auto"/>
        <w:tblLook w:val="04A0" w:firstRow="1" w:lastRow="0" w:firstColumn="1" w:lastColumn="0" w:noHBand="0" w:noVBand="1"/>
      </w:tblPr>
      <w:tblGrid>
        <w:gridCol w:w="3116"/>
        <w:gridCol w:w="3117"/>
        <w:gridCol w:w="3117"/>
      </w:tblGrid>
      <w:tr w:rsidR="00307601" w:rsidRPr="007C7811" w14:paraId="304616DB" w14:textId="77777777" w:rsidTr="004004CC">
        <w:tc>
          <w:tcPr>
            <w:tcW w:w="3116" w:type="dxa"/>
            <w:shd w:val="clear" w:color="auto" w:fill="C45911" w:themeFill="accent2" w:themeFillShade="BF"/>
          </w:tcPr>
          <w:p w14:paraId="66F341D3" w14:textId="77777777" w:rsidR="00307601" w:rsidRPr="004004CC" w:rsidRDefault="00307601">
            <w:pPr>
              <w:spacing w:before="100" w:beforeAutospacing="1" w:after="100" w:afterAutospacing="1" w:line="276" w:lineRule="auto"/>
              <w:jc w:val="both"/>
              <w:rPr>
                <w:rFonts w:ascii="Arial" w:hAnsi="Arial" w:cs="Arial"/>
                <w:b/>
                <w:bCs/>
                <w:color w:val="FFFFFF" w:themeColor="background1"/>
                <w:sz w:val="20"/>
                <w:szCs w:val="20"/>
                <w:lang w:eastAsia="en-GB"/>
              </w:rPr>
            </w:pPr>
            <w:bookmarkStart w:id="10" w:name="_Hlk196025220"/>
            <w:r w:rsidRPr="004004CC">
              <w:rPr>
                <w:rFonts w:ascii="Arial" w:hAnsi="Arial" w:cs="Arial"/>
                <w:b/>
                <w:bCs/>
                <w:color w:val="FFFFFF" w:themeColor="background1"/>
                <w:sz w:val="20"/>
                <w:szCs w:val="20"/>
                <w:lang w:eastAsia="en-GB"/>
              </w:rPr>
              <w:t>Lessons Learned Category</w:t>
            </w:r>
          </w:p>
        </w:tc>
        <w:tc>
          <w:tcPr>
            <w:tcW w:w="3117" w:type="dxa"/>
            <w:shd w:val="clear" w:color="auto" w:fill="C45911" w:themeFill="accent2" w:themeFillShade="BF"/>
          </w:tcPr>
          <w:p w14:paraId="1D311C50" w14:textId="77777777" w:rsidR="00307601" w:rsidRPr="004004CC" w:rsidRDefault="00307601">
            <w:pPr>
              <w:spacing w:before="100" w:beforeAutospacing="1" w:after="100" w:afterAutospacing="1" w:line="276" w:lineRule="auto"/>
              <w:jc w:val="both"/>
              <w:rPr>
                <w:rFonts w:ascii="Arial" w:hAnsi="Arial" w:cs="Arial"/>
                <w:b/>
                <w:bCs/>
                <w:color w:val="FFFFFF" w:themeColor="background1"/>
                <w:sz w:val="20"/>
                <w:szCs w:val="20"/>
                <w:lang w:eastAsia="en-GB"/>
              </w:rPr>
            </w:pPr>
            <w:r w:rsidRPr="004004CC">
              <w:rPr>
                <w:rFonts w:ascii="Arial" w:hAnsi="Arial" w:cs="Arial"/>
                <w:b/>
                <w:bCs/>
                <w:color w:val="FFFFFF" w:themeColor="background1"/>
                <w:sz w:val="20"/>
                <w:szCs w:val="20"/>
                <w:lang w:eastAsia="en-GB"/>
              </w:rPr>
              <w:t>Description</w:t>
            </w:r>
          </w:p>
        </w:tc>
        <w:tc>
          <w:tcPr>
            <w:tcW w:w="3117" w:type="dxa"/>
            <w:shd w:val="clear" w:color="auto" w:fill="C45911" w:themeFill="accent2" w:themeFillShade="BF"/>
          </w:tcPr>
          <w:p w14:paraId="0017E8AE" w14:textId="77777777" w:rsidR="00307601" w:rsidRPr="004004CC" w:rsidRDefault="00307601">
            <w:pPr>
              <w:spacing w:before="100" w:beforeAutospacing="1" w:after="100" w:afterAutospacing="1" w:line="276" w:lineRule="auto"/>
              <w:jc w:val="both"/>
              <w:rPr>
                <w:rFonts w:ascii="Arial" w:hAnsi="Arial" w:cs="Arial"/>
                <w:b/>
                <w:bCs/>
                <w:color w:val="FFFFFF" w:themeColor="background1"/>
                <w:sz w:val="20"/>
                <w:szCs w:val="20"/>
                <w:lang w:eastAsia="en-GB"/>
              </w:rPr>
            </w:pPr>
            <w:r w:rsidRPr="004004CC">
              <w:rPr>
                <w:rFonts w:ascii="Arial" w:hAnsi="Arial" w:cs="Arial"/>
                <w:b/>
                <w:bCs/>
                <w:color w:val="FFFFFF" w:themeColor="background1"/>
                <w:sz w:val="20"/>
                <w:szCs w:val="20"/>
                <w:lang w:eastAsia="en-GB"/>
              </w:rPr>
              <w:t>Relevant recommendations</w:t>
            </w:r>
          </w:p>
        </w:tc>
      </w:tr>
      <w:tr w:rsidR="00307601" w:rsidRPr="007C7811" w14:paraId="4E38656D" w14:textId="77777777">
        <w:tc>
          <w:tcPr>
            <w:tcW w:w="3116" w:type="dxa"/>
            <w:vMerge w:val="restart"/>
          </w:tcPr>
          <w:p w14:paraId="0BE79985" w14:textId="77777777" w:rsidR="00307601" w:rsidRPr="007C7811" w:rsidRDefault="00307601">
            <w:pPr>
              <w:rPr>
                <w:rFonts w:ascii="Arial" w:hAnsi="Arial" w:cs="Arial"/>
                <w:b/>
                <w:bCs/>
                <w:color w:val="000000"/>
                <w:sz w:val="20"/>
                <w:szCs w:val="20"/>
              </w:rPr>
            </w:pPr>
            <w:r w:rsidRPr="007C7811">
              <w:rPr>
                <w:rFonts w:ascii="Arial" w:hAnsi="Arial" w:cs="Arial"/>
                <w:b/>
                <w:bCs/>
                <w:color w:val="000000"/>
                <w:sz w:val="20"/>
                <w:szCs w:val="20"/>
              </w:rPr>
              <w:t>Project Design, Appraisal and Planning</w:t>
            </w:r>
          </w:p>
          <w:p w14:paraId="4EF928C8" w14:textId="77777777" w:rsidR="00307601" w:rsidRPr="007C7811" w:rsidRDefault="00307601">
            <w:pPr>
              <w:rPr>
                <w:rFonts w:ascii="Arial" w:hAnsi="Arial" w:cs="Arial"/>
                <w:b/>
                <w:bCs/>
                <w:color w:val="000000"/>
                <w:sz w:val="20"/>
                <w:szCs w:val="20"/>
              </w:rPr>
            </w:pPr>
          </w:p>
        </w:tc>
        <w:tc>
          <w:tcPr>
            <w:tcW w:w="3117" w:type="dxa"/>
          </w:tcPr>
          <w:p w14:paraId="479E539A" w14:textId="01F7D2BE" w:rsidR="00307601" w:rsidRPr="007C7811" w:rsidRDefault="00307601">
            <w:pPr>
              <w:jc w:val="both"/>
              <w:rPr>
                <w:rFonts w:ascii="Arial" w:hAnsi="Arial" w:cs="Arial"/>
                <w:sz w:val="20"/>
                <w:szCs w:val="20"/>
              </w:rPr>
            </w:pPr>
            <w:r w:rsidRPr="007C7811">
              <w:rPr>
                <w:rFonts w:ascii="Arial" w:hAnsi="Arial" w:cs="Arial"/>
                <w:color w:val="000000"/>
                <w:sz w:val="20"/>
                <w:szCs w:val="20"/>
              </w:rPr>
              <w:t xml:space="preserve">Joint implementation of critical project activities by the </w:t>
            </w:r>
            <w:r w:rsidR="00562E50">
              <w:rPr>
                <w:rFonts w:ascii="Arial" w:hAnsi="Arial" w:cs="Arial"/>
                <w:color w:val="000000"/>
                <w:sz w:val="20"/>
                <w:szCs w:val="20"/>
              </w:rPr>
              <w:t>execu</w:t>
            </w:r>
            <w:r w:rsidRPr="007C7811">
              <w:rPr>
                <w:rFonts w:ascii="Arial" w:hAnsi="Arial" w:cs="Arial"/>
                <w:color w:val="000000"/>
                <w:sz w:val="20"/>
                <w:szCs w:val="20"/>
              </w:rPr>
              <w:t>ting partners will reduce the project challenges, particularly on cross-cutting issues</w:t>
            </w:r>
          </w:p>
          <w:p w14:paraId="1FFA17B5" w14:textId="77777777" w:rsidR="00307601" w:rsidRPr="007C7811" w:rsidRDefault="00307601">
            <w:pPr>
              <w:rPr>
                <w:rFonts w:ascii="Arial" w:hAnsi="Arial" w:cs="Arial"/>
                <w:sz w:val="20"/>
                <w:szCs w:val="20"/>
              </w:rPr>
            </w:pPr>
          </w:p>
        </w:tc>
        <w:tc>
          <w:tcPr>
            <w:tcW w:w="3117" w:type="dxa"/>
          </w:tcPr>
          <w:p w14:paraId="586C4FA6" w14:textId="62ECD858" w:rsidR="00307601" w:rsidRPr="007C7811" w:rsidRDefault="00307601">
            <w:pPr>
              <w:jc w:val="both"/>
              <w:rPr>
                <w:rFonts w:ascii="Arial" w:hAnsi="Arial" w:cs="Arial"/>
                <w:color w:val="000000"/>
                <w:sz w:val="20"/>
                <w:szCs w:val="20"/>
              </w:rPr>
            </w:pPr>
            <w:r w:rsidRPr="007C7811">
              <w:rPr>
                <w:rFonts w:ascii="Arial" w:hAnsi="Arial" w:cs="Arial"/>
                <w:color w:val="000000"/>
                <w:sz w:val="20"/>
                <w:szCs w:val="20"/>
              </w:rPr>
              <w:t xml:space="preserve">There is need to build a more robust coordination system among all the </w:t>
            </w:r>
            <w:r w:rsidR="00F8191E" w:rsidRPr="007C7811">
              <w:rPr>
                <w:rFonts w:ascii="Arial" w:hAnsi="Arial" w:cs="Arial"/>
                <w:color w:val="000000"/>
                <w:sz w:val="20"/>
                <w:szCs w:val="20"/>
              </w:rPr>
              <w:t xml:space="preserve">IPs </w:t>
            </w:r>
            <w:r w:rsidRPr="007C7811">
              <w:rPr>
                <w:rFonts w:ascii="Arial" w:hAnsi="Arial" w:cs="Arial"/>
                <w:color w:val="000000"/>
                <w:sz w:val="20"/>
                <w:szCs w:val="20"/>
              </w:rPr>
              <w:t xml:space="preserve">such that if one IP is implementing an activity, other IPs should have a chance of providing support to the IP in implementing the activity  </w:t>
            </w:r>
          </w:p>
        </w:tc>
      </w:tr>
      <w:tr w:rsidR="00307601" w:rsidRPr="007C7811" w14:paraId="34B8A5E6" w14:textId="77777777">
        <w:tc>
          <w:tcPr>
            <w:tcW w:w="3116" w:type="dxa"/>
            <w:vMerge/>
          </w:tcPr>
          <w:p w14:paraId="6497E36F" w14:textId="77777777" w:rsidR="00307601" w:rsidRPr="007C7811" w:rsidRDefault="00307601">
            <w:pPr>
              <w:rPr>
                <w:rFonts w:ascii="Arial" w:hAnsi="Arial" w:cs="Arial"/>
                <w:b/>
                <w:bCs/>
                <w:color w:val="000000"/>
                <w:sz w:val="20"/>
                <w:szCs w:val="20"/>
              </w:rPr>
            </w:pPr>
          </w:p>
        </w:tc>
        <w:tc>
          <w:tcPr>
            <w:tcW w:w="3117" w:type="dxa"/>
          </w:tcPr>
          <w:p w14:paraId="31FCF530" w14:textId="77777777" w:rsidR="00307601" w:rsidRPr="007C7811" w:rsidRDefault="00307601">
            <w:pPr>
              <w:jc w:val="both"/>
              <w:rPr>
                <w:rFonts w:ascii="Arial" w:hAnsi="Arial" w:cs="Arial"/>
                <w:sz w:val="20"/>
                <w:szCs w:val="20"/>
              </w:rPr>
            </w:pPr>
            <w:r w:rsidRPr="007C7811">
              <w:rPr>
                <w:rFonts w:ascii="Arial" w:hAnsi="Arial" w:cs="Arial"/>
                <w:sz w:val="20"/>
                <w:szCs w:val="20"/>
              </w:rPr>
              <w:t>The validation of the coarse national land use plan is central to major project accomplishments</w:t>
            </w:r>
          </w:p>
        </w:tc>
        <w:tc>
          <w:tcPr>
            <w:tcW w:w="3117" w:type="dxa"/>
          </w:tcPr>
          <w:p w14:paraId="50570070" w14:textId="754D35F9" w:rsidR="00307601" w:rsidRPr="007C7811" w:rsidRDefault="00307601">
            <w:pPr>
              <w:jc w:val="both"/>
              <w:rPr>
                <w:rFonts w:ascii="Arial" w:hAnsi="Arial" w:cs="Arial"/>
                <w:color w:val="000000"/>
                <w:sz w:val="20"/>
                <w:szCs w:val="20"/>
              </w:rPr>
            </w:pPr>
            <w:r w:rsidRPr="007C7811">
              <w:rPr>
                <w:rFonts w:ascii="Arial" w:hAnsi="Arial" w:cs="Arial"/>
                <w:sz w:val="20"/>
                <w:szCs w:val="20"/>
              </w:rPr>
              <w:t xml:space="preserve">Efforts </w:t>
            </w:r>
            <w:r w:rsidR="00E078F4" w:rsidRPr="007C7811">
              <w:rPr>
                <w:rFonts w:ascii="Arial" w:hAnsi="Arial" w:cs="Arial"/>
                <w:sz w:val="20"/>
                <w:szCs w:val="20"/>
              </w:rPr>
              <w:t xml:space="preserve">such as carrying out field assessments </w:t>
            </w:r>
            <w:r w:rsidRPr="007C7811">
              <w:rPr>
                <w:rFonts w:ascii="Arial" w:hAnsi="Arial" w:cs="Arial"/>
                <w:sz w:val="20"/>
                <w:szCs w:val="20"/>
              </w:rPr>
              <w:t>should be intensified to complete the nine clan-level land use plans to improve land allocation by the communities</w:t>
            </w:r>
          </w:p>
        </w:tc>
      </w:tr>
      <w:tr w:rsidR="00307601" w:rsidRPr="007C7811" w14:paraId="4A78A9DC" w14:textId="77777777">
        <w:tc>
          <w:tcPr>
            <w:tcW w:w="3116" w:type="dxa"/>
            <w:vMerge/>
          </w:tcPr>
          <w:p w14:paraId="2AC140E6" w14:textId="77777777" w:rsidR="00307601" w:rsidRPr="007C7811" w:rsidRDefault="00307601">
            <w:pPr>
              <w:rPr>
                <w:rFonts w:ascii="Arial" w:hAnsi="Arial" w:cs="Arial"/>
                <w:b/>
                <w:bCs/>
                <w:color w:val="000000"/>
                <w:sz w:val="20"/>
                <w:szCs w:val="20"/>
              </w:rPr>
            </w:pPr>
          </w:p>
        </w:tc>
        <w:tc>
          <w:tcPr>
            <w:tcW w:w="3117" w:type="dxa"/>
          </w:tcPr>
          <w:p w14:paraId="52E370F3" w14:textId="0C405D35" w:rsidR="00307601" w:rsidRPr="007C7811" w:rsidRDefault="00307601" w:rsidP="00730E42">
            <w:pPr>
              <w:jc w:val="both"/>
              <w:rPr>
                <w:rFonts w:ascii="Arial" w:hAnsi="Arial" w:cs="Arial"/>
                <w:sz w:val="20"/>
                <w:szCs w:val="20"/>
              </w:rPr>
            </w:pPr>
            <w:r w:rsidRPr="007C7811">
              <w:rPr>
                <w:rFonts w:ascii="Arial" w:hAnsi="Arial" w:cs="Arial"/>
                <w:sz w:val="20"/>
                <w:szCs w:val="20"/>
              </w:rPr>
              <w:t xml:space="preserve">Several critical segments of the project </w:t>
            </w:r>
            <w:r w:rsidR="00661998" w:rsidRPr="007C7811">
              <w:rPr>
                <w:rFonts w:ascii="Arial" w:hAnsi="Arial" w:cs="Arial"/>
                <w:sz w:val="20"/>
                <w:szCs w:val="20"/>
              </w:rPr>
              <w:t xml:space="preserve">such as mapping of areas under climate-smart agriculture practices, improved land use management, and sustainable </w:t>
            </w:r>
            <w:r w:rsidR="00661998" w:rsidRPr="007C7811">
              <w:rPr>
                <w:rFonts w:ascii="Arial" w:hAnsi="Arial" w:cs="Arial"/>
                <w:sz w:val="20"/>
                <w:szCs w:val="20"/>
              </w:rPr>
              <w:lastRenderedPageBreak/>
              <w:t xml:space="preserve">food/commodity production </w:t>
            </w:r>
            <w:r w:rsidRPr="007C7811">
              <w:rPr>
                <w:rFonts w:ascii="Arial" w:hAnsi="Arial" w:cs="Arial"/>
                <w:sz w:val="20"/>
                <w:szCs w:val="20"/>
              </w:rPr>
              <w:t>are yet to start</w:t>
            </w:r>
          </w:p>
          <w:p w14:paraId="7A70F95C" w14:textId="77777777" w:rsidR="00307601" w:rsidRPr="007C7811" w:rsidRDefault="00307601">
            <w:pPr>
              <w:jc w:val="both"/>
              <w:rPr>
                <w:rFonts w:ascii="Arial" w:hAnsi="Arial" w:cs="Arial"/>
                <w:sz w:val="20"/>
                <w:szCs w:val="20"/>
              </w:rPr>
            </w:pPr>
          </w:p>
        </w:tc>
        <w:tc>
          <w:tcPr>
            <w:tcW w:w="3117" w:type="dxa"/>
          </w:tcPr>
          <w:p w14:paraId="5B1B2B84" w14:textId="77777777" w:rsidR="00307601" w:rsidRPr="007C7811" w:rsidRDefault="00307601">
            <w:pPr>
              <w:jc w:val="both"/>
              <w:rPr>
                <w:rFonts w:ascii="Arial" w:hAnsi="Arial" w:cs="Arial"/>
                <w:sz w:val="20"/>
                <w:szCs w:val="20"/>
              </w:rPr>
            </w:pPr>
            <w:r w:rsidRPr="007C7811">
              <w:rPr>
                <w:rFonts w:ascii="Arial" w:hAnsi="Arial" w:cs="Arial"/>
                <w:sz w:val="20"/>
                <w:szCs w:val="20"/>
              </w:rPr>
              <w:lastRenderedPageBreak/>
              <w:t>The mapping of land under improved land-use management using GIS and Remote Sensing data and tools should commence without any delay</w:t>
            </w:r>
          </w:p>
          <w:p w14:paraId="3C6152C7" w14:textId="77777777" w:rsidR="00307601" w:rsidRPr="007C7811" w:rsidRDefault="00307601">
            <w:pPr>
              <w:jc w:val="both"/>
              <w:rPr>
                <w:rFonts w:ascii="Arial" w:hAnsi="Arial" w:cs="Arial"/>
                <w:sz w:val="20"/>
                <w:szCs w:val="20"/>
              </w:rPr>
            </w:pPr>
          </w:p>
          <w:p w14:paraId="7CB15E60" w14:textId="426CD235" w:rsidR="00307601" w:rsidRPr="007C7811" w:rsidRDefault="00307601">
            <w:pPr>
              <w:jc w:val="both"/>
              <w:rPr>
                <w:rFonts w:ascii="Arial" w:hAnsi="Arial" w:cs="Arial"/>
                <w:sz w:val="20"/>
                <w:szCs w:val="20"/>
              </w:rPr>
            </w:pPr>
            <w:r w:rsidRPr="007C7811">
              <w:rPr>
                <w:rFonts w:ascii="Arial" w:hAnsi="Arial" w:cs="Arial"/>
                <w:sz w:val="20"/>
                <w:szCs w:val="20"/>
              </w:rPr>
              <w:lastRenderedPageBreak/>
              <w:t>The</w:t>
            </w:r>
            <w:r w:rsidR="00730E42" w:rsidRPr="007C7811">
              <w:rPr>
                <w:rFonts w:ascii="Arial" w:hAnsi="Arial" w:cs="Arial"/>
                <w:sz w:val="20"/>
                <w:szCs w:val="20"/>
              </w:rPr>
              <w:t xml:space="preserve"> </w:t>
            </w:r>
            <w:r w:rsidRPr="007C7811">
              <w:rPr>
                <w:rFonts w:ascii="Arial" w:hAnsi="Arial" w:cs="Arial"/>
                <w:sz w:val="20"/>
                <w:szCs w:val="20"/>
              </w:rPr>
              <w:t>GIS/Remote-sensing mapping of demonstration sites should commence</w:t>
            </w:r>
          </w:p>
          <w:p w14:paraId="3B7E9105" w14:textId="77777777" w:rsidR="00307601" w:rsidRPr="007C7811" w:rsidRDefault="00307601">
            <w:pPr>
              <w:jc w:val="both"/>
              <w:rPr>
                <w:rFonts w:ascii="Arial" w:hAnsi="Arial" w:cs="Arial"/>
                <w:sz w:val="20"/>
                <w:szCs w:val="20"/>
              </w:rPr>
            </w:pPr>
          </w:p>
          <w:p w14:paraId="018E484F" w14:textId="77777777" w:rsidR="00307601" w:rsidRPr="007C7811" w:rsidRDefault="00307601">
            <w:pPr>
              <w:jc w:val="both"/>
              <w:rPr>
                <w:rFonts w:ascii="Arial" w:hAnsi="Arial" w:cs="Arial"/>
                <w:color w:val="000000"/>
                <w:sz w:val="20"/>
                <w:szCs w:val="20"/>
              </w:rPr>
            </w:pPr>
            <w:r w:rsidRPr="007C7811">
              <w:rPr>
                <w:rFonts w:ascii="Arial" w:hAnsi="Arial" w:cs="Arial"/>
                <w:sz w:val="20"/>
                <w:szCs w:val="20"/>
              </w:rPr>
              <w:t>Estimating and tracking the outcomes of agricultural interventions on GHG emissions using the Exact tool needs to commence</w:t>
            </w:r>
          </w:p>
        </w:tc>
      </w:tr>
      <w:tr w:rsidR="00307601" w:rsidRPr="007C7811" w14:paraId="1905C7C0" w14:textId="77777777">
        <w:tc>
          <w:tcPr>
            <w:tcW w:w="3116" w:type="dxa"/>
            <w:vMerge/>
          </w:tcPr>
          <w:p w14:paraId="12192861" w14:textId="77777777" w:rsidR="00307601" w:rsidRPr="007C7811" w:rsidRDefault="00307601">
            <w:pPr>
              <w:rPr>
                <w:rFonts w:ascii="Arial" w:hAnsi="Arial" w:cs="Arial"/>
                <w:b/>
                <w:bCs/>
                <w:color w:val="000000"/>
                <w:sz w:val="20"/>
                <w:szCs w:val="20"/>
              </w:rPr>
            </w:pPr>
          </w:p>
        </w:tc>
        <w:tc>
          <w:tcPr>
            <w:tcW w:w="3117" w:type="dxa"/>
          </w:tcPr>
          <w:p w14:paraId="6A2ECCCE" w14:textId="77777777" w:rsidR="00307601" w:rsidRPr="007C7811" w:rsidRDefault="00307601">
            <w:pPr>
              <w:jc w:val="both"/>
              <w:rPr>
                <w:rFonts w:ascii="Arial" w:hAnsi="Arial" w:cs="Arial"/>
                <w:sz w:val="20"/>
                <w:szCs w:val="20"/>
              </w:rPr>
            </w:pPr>
            <w:r w:rsidRPr="007C7811">
              <w:rPr>
                <w:rFonts w:ascii="Arial" w:hAnsi="Arial" w:cs="Arial"/>
                <w:color w:val="000000"/>
                <w:sz w:val="20"/>
                <w:szCs w:val="20"/>
              </w:rPr>
              <w:t>The various assessments and trainings conducted have provided important inputs for the success of the project</w:t>
            </w:r>
          </w:p>
        </w:tc>
        <w:tc>
          <w:tcPr>
            <w:tcW w:w="3117" w:type="dxa"/>
          </w:tcPr>
          <w:p w14:paraId="2073E430" w14:textId="77777777" w:rsidR="00307601" w:rsidRPr="007C7811" w:rsidRDefault="00307601">
            <w:pPr>
              <w:jc w:val="both"/>
              <w:rPr>
                <w:rFonts w:ascii="Arial" w:hAnsi="Arial" w:cs="Arial"/>
                <w:color w:val="000000"/>
                <w:sz w:val="20"/>
                <w:szCs w:val="20"/>
              </w:rPr>
            </w:pPr>
            <w:r w:rsidRPr="007C7811">
              <w:rPr>
                <w:rFonts w:ascii="Arial" w:hAnsi="Arial" w:cs="Arial"/>
                <w:color w:val="000000"/>
                <w:sz w:val="20"/>
                <w:szCs w:val="20"/>
              </w:rPr>
              <w:t>All trainings connected to the project should be preceded by an assessment of the training gaps to gain clear insight of what the community need</w:t>
            </w:r>
          </w:p>
        </w:tc>
      </w:tr>
      <w:tr w:rsidR="00307601" w:rsidRPr="007C7811" w14:paraId="5397BD1D" w14:textId="77777777">
        <w:tc>
          <w:tcPr>
            <w:tcW w:w="3116" w:type="dxa"/>
            <w:vMerge/>
          </w:tcPr>
          <w:p w14:paraId="0DCCE114" w14:textId="77777777" w:rsidR="00307601" w:rsidRPr="007C7811" w:rsidRDefault="00307601">
            <w:pPr>
              <w:rPr>
                <w:rFonts w:ascii="Arial" w:hAnsi="Arial" w:cs="Arial"/>
                <w:b/>
                <w:bCs/>
                <w:color w:val="000000"/>
                <w:sz w:val="20"/>
                <w:szCs w:val="20"/>
              </w:rPr>
            </w:pPr>
          </w:p>
        </w:tc>
        <w:tc>
          <w:tcPr>
            <w:tcW w:w="3117" w:type="dxa"/>
          </w:tcPr>
          <w:p w14:paraId="07E364F5" w14:textId="037AEF91" w:rsidR="00307601" w:rsidRPr="007C7811" w:rsidRDefault="00307601">
            <w:pPr>
              <w:jc w:val="both"/>
              <w:rPr>
                <w:rFonts w:ascii="Arial" w:hAnsi="Arial" w:cs="Arial"/>
                <w:sz w:val="20"/>
                <w:szCs w:val="20"/>
              </w:rPr>
            </w:pPr>
            <w:r w:rsidRPr="007C7811">
              <w:rPr>
                <w:rFonts w:ascii="Arial" w:hAnsi="Arial" w:cs="Arial"/>
                <w:color w:val="000000"/>
                <w:sz w:val="20"/>
                <w:szCs w:val="20"/>
              </w:rPr>
              <w:t xml:space="preserve">Integrating gender is a core component in every aspect of the project, from </w:t>
            </w:r>
            <w:r w:rsidR="007C7811" w:rsidRPr="007C7811">
              <w:rPr>
                <w:rFonts w:ascii="Arial" w:hAnsi="Arial" w:cs="Arial"/>
                <w:color w:val="000000"/>
                <w:sz w:val="20"/>
                <w:szCs w:val="20"/>
              </w:rPr>
              <w:t>monitoring</w:t>
            </w:r>
            <w:r w:rsidRPr="007C7811">
              <w:rPr>
                <w:rFonts w:ascii="Arial" w:hAnsi="Arial" w:cs="Arial"/>
                <w:color w:val="000000"/>
                <w:sz w:val="20"/>
                <w:szCs w:val="20"/>
              </w:rPr>
              <w:t xml:space="preserve"> and</w:t>
            </w:r>
            <w:r w:rsidR="007C7811">
              <w:rPr>
                <w:rFonts w:ascii="Arial" w:hAnsi="Arial" w:cs="Arial"/>
                <w:color w:val="000000"/>
                <w:sz w:val="20"/>
                <w:szCs w:val="20"/>
              </w:rPr>
              <w:t xml:space="preserve"> </w:t>
            </w:r>
            <w:r w:rsidRPr="007C7811">
              <w:rPr>
                <w:rFonts w:ascii="Arial" w:hAnsi="Arial" w:cs="Arial"/>
                <w:color w:val="000000"/>
                <w:sz w:val="20"/>
                <w:szCs w:val="20"/>
              </w:rPr>
              <w:t>evaluation</w:t>
            </w:r>
            <w:r w:rsidR="007C7811">
              <w:rPr>
                <w:rFonts w:ascii="Arial" w:hAnsi="Arial" w:cs="Arial"/>
                <w:color w:val="000000"/>
                <w:sz w:val="20"/>
                <w:szCs w:val="20"/>
              </w:rPr>
              <w:t xml:space="preserve"> </w:t>
            </w:r>
            <w:r w:rsidRPr="007C7811">
              <w:rPr>
                <w:rFonts w:ascii="Arial" w:hAnsi="Arial" w:cs="Arial"/>
                <w:color w:val="000000"/>
                <w:sz w:val="20"/>
                <w:szCs w:val="20"/>
              </w:rPr>
              <w:t>to field-based</w:t>
            </w:r>
            <w:r w:rsidR="007C7811">
              <w:rPr>
                <w:rFonts w:ascii="Arial" w:hAnsi="Arial" w:cs="Arial"/>
                <w:color w:val="000000"/>
                <w:sz w:val="20"/>
                <w:szCs w:val="20"/>
              </w:rPr>
              <w:t xml:space="preserve"> </w:t>
            </w:r>
            <w:r w:rsidRPr="007C7811">
              <w:rPr>
                <w:rFonts w:ascii="Arial" w:hAnsi="Arial" w:cs="Arial"/>
                <w:color w:val="000000"/>
                <w:sz w:val="20"/>
                <w:szCs w:val="20"/>
              </w:rPr>
              <w:t>activities</w:t>
            </w:r>
          </w:p>
        </w:tc>
        <w:tc>
          <w:tcPr>
            <w:tcW w:w="3117" w:type="dxa"/>
          </w:tcPr>
          <w:p w14:paraId="7E0CFECB" w14:textId="33348D7F" w:rsidR="00307601" w:rsidRPr="007C7811" w:rsidRDefault="00307601">
            <w:pPr>
              <w:jc w:val="both"/>
              <w:rPr>
                <w:rFonts w:ascii="Arial" w:hAnsi="Arial" w:cs="Arial"/>
                <w:color w:val="000000"/>
                <w:sz w:val="20"/>
                <w:szCs w:val="20"/>
              </w:rPr>
            </w:pPr>
            <w:r w:rsidRPr="007C7811">
              <w:rPr>
                <w:rFonts w:ascii="Arial" w:hAnsi="Arial" w:cs="Arial"/>
                <w:color w:val="000000"/>
                <w:sz w:val="20"/>
                <w:szCs w:val="20"/>
              </w:rPr>
              <w:t>More gender-specific activities, such as the customary land formalization should be identified for gender-specific training, particularly for women</w:t>
            </w:r>
          </w:p>
        </w:tc>
      </w:tr>
      <w:tr w:rsidR="00EA4C76" w:rsidRPr="007C7811" w14:paraId="572A1023" w14:textId="77777777">
        <w:tc>
          <w:tcPr>
            <w:tcW w:w="3116" w:type="dxa"/>
            <w:vMerge w:val="restart"/>
          </w:tcPr>
          <w:p w14:paraId="7F3ED5AD" w14:textId="77777777" w:rsidR="00EA4C76" w:rsidRPr="007C7811" w:rsidRDefault="00EA4C76">
            <w:pPr>
              <w:rPr>
                <w:rFonts w:ascii="Arial" w:hAnsi="Arial" w:cs="Arial"/>
                <w:color w:val="000000"/>
                <w:sz w:val="20"/>
                <w:szCs w:val="20"/>
              </w:rPr>
            </w:pPr>
            <w:r w:rsidRPr="007C7811">
              <w:rPr>
                <w:rFonts w:ascii="Arial" w:hAnsi="Arial" w:cs="Arial"/>
                <w:b/>
                <w:bCs/>
                <w:color w:val="000000"/>
                <w:sz w:val="20"/>
                <w:szCs w:val="20"/>
              </w:rPr>
              <w:t>Monitoring and Evaluation</w:t>
            </w:r>
          </w:p>
          <w:p w14:paraId="28984D61" w14:textId="77777777" w:rsidR="00EA4C76" w:rsidRPr="007C7811" w:rsidRDefault="00EA4C76">
            <w:pPr>
              <w:pStyle w:val="ListParagraph"/>
              <w:rPr>
                <w:rFonts w:ascii="Arial" w:hAnsi="Arial" w:cs="Arial"/>
                <w:sz w:val="20"/>
                <w:szCs w:val="20"/>
                <w:lang w:eastAsia="en-GB"/>
              </w:rPr>
            </w:pPr>
          </w:p>
        </w:tc>
        <w:tc>
          <w:tcPr>
            <w:tcW w:w="3117" w:type="dxa"/>
          </w:tcPr>
          <w:p w14:paraId="75DD3BB5" w14:textId="018F354E" w:rsidR="00EA4C76" w:rsidRPr="007C7811" w:rsidRDefault="00EA4C76">
            <w:pPr>
              <w:jc w:val="both"/>
              <w:rPr>
                <w:rFonts w:ascii="Arial" w:hAnsi="Arial" w:cs="Arial"/>
                <w:sz w:val="20"/>
                <w:szCs w:val="20"/>
                <w:lang w:eastAsia="en-GB"/>
              </w:rPr>
            </w:pPr>
            <w:r w:rsidRPr="007C7811">
              <w:rPr>
                <w:rFonts w:ascii="Arial" w:hAnsi="Arial" w:cs="Arial"/>
                <w:sz w:val="20"/>
                <w:szCs w:val="20"/>
              </w:rPr>
              <w:t xml:space="preserve">Allocation of sufficient funds and resources for M&amp;E activities is not only central to performance tracking, </w:t>
            </w:r>
            <w:r w:rsidR="007C7811" w:rsidRPr="007C7811">
              <w:rPr>
                <w:rFonts w:ascii="Arial" w:hAnsi="Arial" w:cs="Arial"/>
                <w:sz w:val="20"/>
                <w:szCs w:val="20"/>
              </w:rPr>
              <w:t>but it</w:t>
            </w:r>
            <w:r w:rsidRPr="007C7811">
              <w:rPr>
                <w:rFonts w:ascii="Arial" w:hAnsi="Arial" w:cs="Arial"/>
                <w:sz w:val="20"/>
                <w:szCs w:val="20"/>
              </w:rPr>
              <w:t xml:space="preserve"> also enhances feedback form project beneficiaries and communities </w:t>
            </w:r>
          </w:p>
        </w:tc>
        <w:tc>
          <w:tcPr>
            <w:tcW w:w="3117" w:type="dxa"/>
          </w:tcPr>
          <w:p w14:paraId="434874CE" w14:textId="6CD64D6C" w:rsidR="00EA4C76" w:rsidRPr="007C7811" w:rsidRDefault="00EA4C76">
            <w:pPr>
              <w:jc w:val="both"/>
              <w:rPr>
                <w:rFonts w:ascii="Arial" w:hAnsi="Arial" w:cs="Arial"/>
                <w:color w:val="000000"/>
                <w:sz w:val="20"/>
                <w:szCs w:val="20"/>
              </w:rPr>
            </w:pPr>
            <w:r w:rsidRPr="007C7811">
              <w:rPr>
                <w:rFonts w:ascii="Arial" w:hAnsi="Arial" w:cs="Arial"/>
                <w:color w:val="000000" w:themeColor="text1"/>
                <w:sz w:val="20"/>
                <w:szCs w:val="20"/>
              </w:rPr>
              <w:t xml:space="preserve">There is </w:t>
            </w:r>
            <w:r w:rsidR="007C7811" w:rsidRPr="007C7811">
              <w:rPr>
                <w:rFonts w:ascii="Arial" w:hAnsi="Arial" w:cs="Arial"/>
                <w:color w:val="000000" w:themeColor="text1"/>
                <w:sz w:val="20"/>
                <w:szCs w:val="20"/>
              </w:rPr>
              <w:t>a need</w:t>
            </w:r>
            <w:r w:rsidRPr="007C7811">
              <w:rPr>
                <w:rFonts w:ascii="Arial" w:hAnsi="Arial" w:cs="Arial"/>
                <w:color w:val="000000" w:themeColor="text1"/>
                <w:sz w:val="20"/>
                <w:szCs w:val="20"/>
              </w:rPr>
              <w:t xml:space="preserve"> to sustain </w:t>
            </w:r>
            <w:r w:rsidR="004B68A1" w:rsidRPr="007C7811">
              <w:rPr>
                <w:rFonts w:ascii="Arial" w:hAnsi="Arial" w:cs="Arial"/>
                <w:color w:val="000000" w:themeColor="text1"/>
                <w:sz w:val="20"/>
                <w:szCs w:val="20"/>
              </w:rPr>
              <w:t xml:space="preserve">the current </w:t>
            </w:r>
            <w:r w:rsidRPr="007C7811">
              <w:rPr>
                <w:rFonts w:ascii="Arial" w:hAnsi="Arial" w:cs="Arial"/>
                <w:color w:val="000000" w:themeColor="text1"/>
                <w:sz w:val="20"/>
                <w:szCs w:val="20"/>
              </w:rPr>
              <w:t xml:space="preserve">sufficient funding for the M&amp;E budget </w:t>
            </w:r>
          </w:p>
          <w:p w14:paraId="4DB5EBF6" w14:textId="77777777" w:rsidR="00EA4C76" w:rsidRPr="007C7811" w:rsidRDefault="00EA4C76">
            <w:pPr>
              <w:spacing w:before="100" w:beforeAutospacing="1" w:after="100" w:afterAutospacing="1" w:line="276" w:lineRule="auto"/>
              <w:jc w:val="both"/>
              <w:rPr>
                <w:rFonts w:ascii="Arial" w:hAnsi="Arial" w:cs="Arial"/>
                <w:sz w:val="20"/>
                <w:szCs w:val="20"/>
                <w:lang w:eastAsia="en-GB"/>
              </w:rPr>
            </w:pPr>
          </w:p>
        </w:tc>
      </w:tr>
      <w:tr w:rsidR="00EA4C76" w:rsidRPr="007C7811" w14:paraId="5471552E" w14:textId="77777777">
        <w:tc>
          <w:tcPr>
            <w:tcW w:w="3116" w:type="dxa"/>
            <w:vMerge/>
          </w:tcPr>
          <w:p w14:paraId="517D36D5" w14:textId="77777777" w:rsidR="00EA4C76" w:rsidRPr="007C7811" w:rsidRDefault="00EA4C76">
            <w:pPr>
              <w:rPr>
                <w:rFonts w:ascii="Arial" w:hAnsi="Arial" w:cs="Arial"/>
                <w:b/>
                <w:bCs/>
                <w:color w:val="000000"/>
                <w:sz w:val="20"/>
                <w:szCs w:val="20"/>
              </w:rPr>
            </w:pPr>
          </w:p>
        </w:tc>
        <w:tc>
          <w:tcPr>
            <w:tcW w:w="3117" w:type="dxa"/>
          </w:tcPr>
          <w:p w14:paraId="4BAD5A14" w14:textId="3F0C0AB2" w:rsidR="00EA4C76" w:rsidRPr="007C7811" w:rsidRDefault="00EA4C76">
            <w:pPr>
              <w:jc w:val="both"/>
              <w:rPr>
                <w:rFonts w:ascii="Arial" w:hAnsi="Arial" w:cs="Arial"/>
                <w:sz w:val="20"/>
                <w:szCs w:val="20"/>
              </w:rPr>
            </w:pPr>
            <w:r w:rsidRPr="007C7811">
              <w:rPr>
                <w:rFonts w:ascii="Arial" w:hAnsi="Arial" w:cs="Arial"/>
                <w:sz w:val="20"/>
                <w:szCs w:val="20"/>
              </w:rPr>
              <w:t>Ensuring continuous monitoring and evaluation to achieve the intended outcomes for land administration and community involvement is an important concern</w:t>
            </w:r>
          </w:p>
        </w:tc>
        <w:tc>
          <w:tcPr>
            <w:tcW w:w="3117" w:type="dxa"/>
          </w:tcPr>
          <w:p w14:paraId="54657CCB" w14:textId="0D633265" w:rsidR="00EA4C76" w:rsidRPr="007C7811" w:rsidRDefault="00EA4C76" w:rsidP="00EA4C76">
            <w:pPr>
              <w:jc w:val="both"/>
              <w:rPr>
                <w:rFonts w:ascii="Arial" w:hAnsi="Arial" w:cs="Arial"/>
                <w:color w:val="000000" w:themeColor="text1"/>
                <w:sz w:val="20"/>
                <w:szCs w:val="20"/>
              </w:rPr>
            </w:pPr>
            <w:proofErr w:type="gramStart"/>
            <w:r w:rsidRPr="007C7811">
              <w:rPr>
                <w:rFonts w:ascii="Arial" w:hAnsi="Arial" w:cs="Arial"/>
                <w:sz w:val="20"/>
                <w:szCs w:val="20"/>
              </w:rPr>
              <w:t>In spite of</w:t>
            </w:r>
            <w:proofErr w:type="gramEnd"/>
            <w:r w:rsidRPr="007C7811">
              <w:rPr>
                <w:rFonts w:ascii="Arial" w:hAnsi="Arial" w:cs="Arial"/>
                <w:sz w:val="20"/>
                <w:szCs w:val="20"/>
              </w:rPr>
              <w:t xml:space="preserve"> progress made, there is a need to enhance compliance monitoring and ensure that fieldwork aligns with project goals. </w:t>
            </w:r>
          </w:p>
        </w:tc>
      </w:tr>
      <w:tr w:rsidR="00674FB9" w:rsidRPr="007C7811" w14:paraId="1E8E2806" w14:textId="77777777">
        <w:tc>
          <w:tcPr>
            <w:tcW w:w="3116" w:type="dxa"/>
            <w:vMerge w:val="restart"/>
          </w:tcPr>
          <w:p w14:paraId="03B9EB68" w14:textId="77777777" w:rsidR="00674FB9" w:rsidRPr="007C7811" w:rsidRDefault="00674FB9">
            <w:pPr>
              <w:rPr>
                <w:rFonts w:ascii="Arial" w:hAnsi="Arial" w:cs="Arial"/>
                <w:b/>
                <w:bCs/>
                <w:color w:val="000000"/>
                <w:sz w:val="20"/>
                <w:szCs w:val="20"/>
              </w:rPr>
            </w:pPr>
            <w:r w:rsidRPr="007C7811">
              <w:rPr>
                <w:rFonts w:ascii="Arial" w:hAnsi="Arial" w:cs="Arial"/>
                <w:b/>
                <w:bCs/>
                <w:color w:val="000000"/>
                <w:sz w:val="20"/>
                <w:szCs w:val="20"/>
              </w:rPr>
              <w:t>Implementation of the Environmental and Social Safeguards</w:t>
            </w:r>
          </w:p>
        </w:tc>
        <w:tc>
          <w:tcPr>
            <w:tcW w:w="3117" w:type="dxa"/>
          </w:tcPr>
          <w:p w14:paraId="17688AE9" w14:textId="77777777" w:rsidR="0072766B" w:rsidRDefault="00462A9B">
            <w:pPr>
              <w:jc w:val="both"/>
              <w:rPr>
                <w:rFonts w:ascii="Arial" w:hAnsi="Arial" w:cs="Arial"/>
                <w:color w:val="000000" w:themeColor="text1"/>
                <w:sz w:val="20"/>
                <w:szCs w:val="20"/>
              </w:rPr>
            </w:pPr>
            <w:r>
              <w:rPr>
                <w:rFonts w:ascii="Arial" w:hAnsi="Arial" w:cs="Arial"/>
                <w:color w:val="000000" w:themeColor="text1"/>
                <w:sz w:val="20"/>
                <w:szCs w:val="20"/>
              </w:rPr>
              <w:t xml:space="preserve">The project promoted the principle of FPIC by respecting the right of indigenous people to </w:t>
            </w:r>
            <w:r w:rsidR="0072766B">
              <w:rPr>
                <w:rFonts w:ascii="Arial" w:hAnsi="Arial" w:cs="Arial"/>
                <w:color w:val="000000" w:themeColor="text1"/>
                <w:sz w:val="20"/>
                <w:szCs w:val="20"/>
              </w:rPr>
              <w:t>give or withhold their consent for any action that affect their lands</w:t>
            </w:r>
          </w:p>
          <w:p w14:paraId="343E663C" w14:textId="77777777" w:rsidR="0072766B" w:rsidRDefault="0072766B">
            <w:pPr>
              <w:jc w:val="both"/>
              <w:rPr>
                <w:rFonts w:ascii="Arial" w:hAnsi="Arial" w:cs="Arial"/>
                <w:color w:val="000000" w:themeColor="text1"/>
                <w:sz w:val="20"/>
                <w:szCs w:val="20"/>
              </w:rPr>
            </w:pPr>
          </w:p>
          <w:p w14:paraId="7AB18D3F" w14:textId="77777777" w:rsidR="0072766B" w:rsidRDefault="0072766B">
            <w:pPr>
              <w:jc w:val="both"/>
              <w:rPr>
                <w:rFonts w:ascii="Arial" w:hAnsi="Arial" w:cs="Arial"/>
                <w:color w:val="000000" w:themeColor="text1"/>
                <w:sz w:val="20"/>
                <w:szCs w:val="20"/>
              </w:rPr>
            </w:pPr>
          </w:p>
          <w:p w14:paraId="625AF3A9" w14:textId="77777777" w:rsidR="0072766B" w:rsidRDefault="0072766B">
            <w:pPr>
              <w:jc w:val="both"/>
              <w:rPr>
                <w:rFonts w:ascii="Arial" w:hAnsi="Arial" w:cs="Arial"/>
                <w:color w:val="000000" w:themeColor="text1"/>
                <w:sz w:val="20"/>
                <w:szCs w:val="20"/>
              </w:rPr>
            </w:pPr>
          </w:p>
          <w:p w14:paraId="2D5A87F7" w14:textId="7A31C225" w:rsidR="00462A9B" w:rsidRDefault="0072766B">
            <w:pPr>
              <w:jc w:val="both"/>
              <w:rPr>
                <w:rFonts w:ascii="Arial" w:hAnsi="Arial" w:cs="Arial"/>
                <w:color w:val="000000" w:themeColor="text1"/>
                <w:sz w:val="20"/>
                <w:szCs w:val="20"/>
              </w:rPr>
            </w:pPr>
            <w:r>
              <w:rPr>
                <w:rFonts w:ascii="Arial" w:hAnsi="Arial" w:cs="Arial"/>
                <w:color w:val="000000" w:themeColor="text1"/>
                <w:sz w:val="20"/>
                <w:szCs w:val="20"/>
              </w:rPr>
              <w:t xml:space="preserve">The Conservation Agreement (CA) </w:t>
            </w:r>
            <w:proofErr w:type="gramStart"/>
            <w:r w:rsidR="004C2B62">
              <w:rPr>
                <w:rFonts w:ascii="Arial" w:hAnsi="Arial" w:cs="Arial"/>
                <w:color w:val="000000" w:themeColor="text1"/>
                <w:sz w:val="20"/>
                <w:szCs w:val="20"/>
              </w:rPr>
              <w:t>is now been</w:t>
            </w:r>
            <w:proofErr w:type="gramEnd"/>
            <w:r w:rsidR="004C2B62">
              <w:rPr>
                <w:rFonts w:ascii="Arial" w:hAnsi="Arial" w:cs="Arial"/>
                <w:color w:val="000000" w:themeColor="text1"/>
                <w:sz w:val="20"/>
                <w:szCs w:val="20"/>
              </w:rPr>
              <w:t xml:space="preserve"> negotiated </w:t>
            </w:r>
            <w:r w:rsidR="00462A9B">
              <w:rPr>
                <w:rFonts w:ascii="Arial" w:hAnsi="Arial" w:cs="Arial"/>
                <w:color w:val="000000" w:themeColor="text1"/>
                <w:sz w:val="20"/>
                <w:szCs w:val="20"/>
              </w:rPr>
              <w:t xml:space="preserve"> </w:t>
            </w:r>
          </w:p>
          <w:p w14:paraId="245B2FEE" w14:textId="77777777" w:rsidR="00A33186" w:rsidRDefault="00A33186">
            <w:pPr>
              <w:jc w:val="both"/>
              <w:rPr>
                <w:rFonts w:ascii="Arial" w:hAnsi="Arial" w:cs="Arial"/>
                <w:color w:val="000000" w:themeColor="text1"/>
                <w:sz w:val="20"/>
                <w:szCs w:val="20"/>
              </w:rPr>
            </w:pPr>
          </w:p>
          <w:p w14:paraId="117C43FB" w14:textId="77777777" w:rsidR="00A33186" w:rsidRDefault="00A33186">
            <w:pPr>
              <w:jc w:val="both"/>
              <w:rPr>
                <w:rFonts w:ascii="Arial" w:hAnsi="Arial" w:cs="Arial"/>
                <w:color w:val="000000" w:themeColor="text1"/>
                <w:sz w:val="20"/>
                <w:szCs w:val="20"/>
              </w:rPr>
            </w:pPr>
          </w:p>
          <w:p w14:paraId="65516F3F" w14:textId="77777777" w:rsidR="00A33186" w:rsidRDefault="00A33186">
            <w:pPr>
              <w:jc w:val="both"/>
              <w:rPr>
                <w:rFonts w:ascii="Arial" w:hAnsi="Arial" w:cs="Arial"/>
                <w:color w:val="000000" w:themeColor="text1"/>
                <w:sz w:val="20"/>
                <w:szCs w:val="20"/>
              </w:rPr>
            </w:pPr>
          </w:p>
          <w:p w14:paraId="1666EB2A" w14:textId="77777777" w:rsidR="004E50BA" w:rsidRDefault="004E50BA">
            <w:pPr>
              <w:jc w:val="both"/>
              <w:rPr>
                <w:rFonts w:ascii="Arial" w:hAnsi="Arial" w:cs="Arial"/>
                <w:color w:val="000000" w:themeColor="text1"/>
                <w:sz w:val="20"/>
                <w:szCs w:val="20"/>
              </w:rPr>
            </w:pPr>
          </w:p>
          <w:p w14:paraId="49FAE480" w14:textId="77777777" w:rsidR="004E50BA" w:rsidRDefault="004E50BA">
            <w:pPr>
              <w:jc w:val="both"/>
              <w:rPr>
                <w:rFonts w:ascii="Arial" w:hAnsi="Arial" w:cs="Arial"/>
                <w:color w:val="000000" w:themeColor="text1"/>
                <w:sz w:val="20"/>
                <w:szCs w:val="20"/>
              </w:rPr>
            </w:pPr>
          </w:p>
          <w:p w14:paraId="71F780B1" w14:textId="77777777" w:rsidR="004E50BA" w:rsidRDefault="004E50BA">
            <w:pPr>
              <w:jc w:val="both"/>
              <w:rPr>
                <w:rFonts w:ascii="Arial" w:hAnsi="Arial" w:cs="Arial"/>
                <w:color w:val="000000" w:themeColor="text1"/>
                <w:sz w:val="20"/>
                <w:szCs w:val="20"/>
              </w:rPr>
            </w:pPr>
          </w:p>
          <w:p w14:paraId="5E532C68" w14:textId="77777777" w:rsidR="004E50BA" w:rsidRDefault="004E50BA">
            <w:pPr>
              <w:jc w:val="both"/>
              <w:rPr>
                <w:rFonts w:ascii="Arial" w:hAnsi="Arial" w:cs="Arial"/>
                <w:color w:val="000000" w:themeColor="text1"/>
                <w:sz w:val="20"/>
                <w:szCs w:val="20"/>
              </w:rPr>
            </w:pPr>
          </w:p>
          <w:p w14:paraId="12E89119" w14:textId="77777777" w:rsidR="004E50BA" w:rsidRDefault="004E50BA">
            <w:pPr>
              <w:jc w:val="both"/>
              <w:rPr>
                <w:rFonts w:ascii="Arial" w:hAnsi="Arial" w:cs="Arial"/>
                <w:color w:val="000000" w:themeColor="text1"/>
                <w:sz w:val="20"/>
                <w:szCs w:val="20"/>
              </w:rPr>
            </w:pPr>
          </w:p>
          <w:p w14:paraId="1EE77D82" w14:textId="77777777" w:rsidR="004E50BA" w:rsidRDefault="004E50BA">
            <w:pPr>
              <w:jc w:val="both"/>
              <w:rPr>
                <w:rFonts w:ascii="Arial" w:hAnsi="Arial" w:cs="Arial"/>
                <w:color w:val="000000" w:themeColor="text1"/>
                <w:sz w:val="20"/>
                <w:szCs w:val="20"/>
              </w:rPr>
            </w:pPr>
          </w:p>
          <w:p w14:paraId="5237A485" w14:textId="77777777" w:rsidR="004E50BA" w:rsidRDefault="004E50BA">
            <w:pPr>
              <w:jc w:val="both"/>
              <w:rPr>
                <w:rFonts w:ascii="Arial" w:hAnsi="Arial" w:cs="Arial"/>
                <w:color w:val="000000" w:themeColor="text1"/>
                <w:sz w:val="20"/>
                <w:szCs w:val="20"/>
              </w:rPr>
            </w:pPr>
          </w:p>
          <w:p w14:paraId="6A5C4DFD" w14:textId="77777777" w:rsidR="004E50BA" w:rsidRDefault="004E50BA">
            <w:pPr>
              <w:jc w:val="both"/>
              <w:rPr>
                <w:rFonts w:ascii="Arial" w:hAnsi="Arial" w:cs="Arial"/>
                <w:color w:val="000000" w:themeColor="text1"/>
                <w:sz w:val="20"/>
                <w:szCs w:val="20"/>
              </w:rPr>
            </w:pPr>
          </w:p>
          <w:p w14:paraId="1D8BA272" w14:textId="77777777" w:rsidR="004E50BA" w:rsidRDefault="004E50BA">
            <w:pPr>
              <w:jc w:val="both"/>
              <w:rPr>
                <w:rFonts w:ascii="Arial" w:hAnsi="Arial" w:cs="Arial"/>
                <w:color w:val="000000" w:themeColor="text1"/>
                <w:sz w:val="20"/>
                <w:szCs w:val="20"/>
              </w:rPr>
            </w:pPr>
          </w:p>
          <w:p w14:paraId="714CF15D" w14:textId="77777777" w:rsidR="004E50BA" w:rsidRDefault="004E50BA">
            <w:pPr>
              <w:jc w:val="both"/>
              <w:rPr>
                <w:rFonts w:ascii="Arial" w:hAnsi="Arial" w:cs="Arial"/>
                <w:color w:val="000000" w:themeColor="text1"/>
                <w:sz w:val="20"/>
                <w:szCs w:val="20"/>
              </w:rPr>
            </w:pPr>
          </w:p>
          <w:p w14:paraId="2E479A63" w14:textId="134C4DAF" w:rsidR="00A33186" w:rsidRDefault="00A33186">
            <w:pPr>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The project has not led to restrictions on land use </w:t>
            </w:r>
            <w:r w:rsidR="00BD582D">
              <w:rPr>
                <w:rFonts w:ascii="Arial" w:hAnsi="Arial" w:cs="Arial"/>
                <w:color w:val="000000" w:themeColor="text1"/>
                <w:sz w:val="20"/>
                <w:szCs w:val="20"/>
              </w:rPr>
              <w:t>and involuntary settlement</w:t>
            </w:r>
          </w:p>
          <w:p w14:paraId="763644CB" w14:textId="77777777" w:rsidR="00462A9B" w:rsidRDefault="00462A9B">
            <w:pPr>
              <w:jc w:val="both"/>
              <w:rPr>
                <w:rFonts w:ascii="Arial" w:hAnsi="Arial" w:cs="Arial"/>
                <w:color w:val="000000" w:themeColor="text1"/>
                <w:sz w:val="20"/>
                <w:szCs w:val="20"/>
              </w:rPr>
            </w:pPr>
          </w:p>
          <w:p w14:paraId="640EE4AE" w14:textId="77777777" w:rsidR="00462A9B" w:rsidRDefault="00462A9B">
            <w:pPr>
              <w:jc w:val="both"/>
              <w:rPr>
                <w:rFonts w:ascii="Arial" w:hAnsi="Arial" w:cs="Arial"/>
                <w:color w:val="000000" w:themeColor="text1"/>
                <w:sz w:val="20"/>
                <w:szCs w:val="20"/>
              </w:rPr>
            </w:pPr>
          </w:p>
          <w:p w14:paraId="6CD870B1" w14:textId="77777777" w:rsidR="00462A9B" w:rsidRDefault="00462A9B">
            <w:pPr>
              <w:jc w:val="both"/>
              <w:rPr>
                <w:rFonts w:ascii="Arial" w:hAnsi="Arial" w:cs="Arial"/>
                <w:color w:val="000000" w:themeColor="text1"/>
                <w:sz w:val="20"/>
                <w:szCs w:val="20"/>
              </w:rPr>
            </w:pPr>
          </w:p>
          <w:p w14:paraId="612F9803" w14:textId="77777777" w:rsidR="00462A9B" w:rsidRDefault="00462A9B">
            <w:pPr>
              <w:jc w:val="both"/>
              <w:rPr>
                <w:rFonts w:ascii="Arial" w:hAnsi="Arial" w:cs="Arial"/>
                <w:color w:val="000000" w:themeColor="text1"/>
                <w:sz w:val="20"/>
                <w:szCs w:val="20"/>
              </w:rPr>
            </w:pPr>
          </w:p>
          <w:p w14:paraId="71968C78" w14:textId="77777777" w:rsidR="00462A9B" w:rsidRDefault="00462A9B">
            <w:pPr>
              <w:jc w:val="both"/>
              <w:rPr>
                <w:rFonts w:ascii="Arial" w:hAnsi="Arial" w:cs="Arial"/>
                <w:color w:val="000000" w:themeColor="text1"/>
                <w:sz w:val="20"/>
                <w:szCs w:val="20"/>
              </w:rPr>
            </w:pPr>
          </w:p>
          <w:p w14:paraId="24439A17" w14:textId="77777777" w:rsidR="00462A9B" w:rsidRDefault="00462A9B">
            <w:pPr>
              <w:jc w:val="both"/>
              <w:rPr>
                <w:rFonts w:ascii="Arial" w:hAnsi="Arial" w:cs="Arial"/>
                <w:color w:val="000000" w:themeColor="text1"/>
                <w:sz w:val="20"/>
                <w:szCs w:val="20"/>
              </w:rPr>
            </w:pPr>
          </w:p>
          <w:p w14:paraId="2A715FBF" w14:textId="57BDB7DE" w:rsidR="00ED5DED" w:rsidRDefault="00ED5DED">
            <w:pPr>
              <w:jc w:val="both"/>
              <w:rPr>
                <w:rFonts w:ascii="Arial" w:hAnsi="Arial" w:cs="Arial"/>
                <w:color w:val="000000" w:themeColor="text1"/>
                <w:sz w:val="20"/>
                <w:szCs w:val="20"/>
              </w:rPr>
            </w:pPr>
            <w:r w:rsidRPr="007C7811">
              <w:rPr>
                <w:rFonts w:ascii="Arial" w:hAnsi="Arial" w:cs="Arial"/>
                <w:color w:val="000000" w:themeColor="text1"/>
                <w:sz w:val="20"/>
                <w:szCs w:val="20"/>
              </w:rPr>
              <w:t>There has been no negative impact on tangible or non-tangible cultural heritage within local communities</w:t>
            </w:r>
          </w:p>
          <w:p w14:paraId="5DD5EC77" w14:textId="77777777" w:rsidR="003C7DAD" w:rsidRDefault="003C7DAD">
            <w:pPr>
              <w:jc w:val="both"/>
              <w:rPr>
                <w:rFonts w:ascii="Arial" w:hAnsi="Arial" w:cs="Arial"/>
                <w:color w:val="000000" w:themeColor="text1"/>
                <w:sz w:val="20"/>
                <w:szCs w:val="20"/>
              </w:rPr>
            </w:pPr>
          </w:p>
          <w:p w14:paraId="35164F8E" w14:textId="77777777" w:rsidR="003C7DAD" w:rsidRDefault="003C7DAD">
            <w:pPr>
              <w:jc w:val="both"/>
              <w:rPr>
                <w:rFonts w:ascii="Arial" w:hAnsi="Arial" w:cs="Arial"/>
                <w:color w:val="000000" w:themeColor="text1"/>
                <w:sz w:val="20"/>
                <w:szCs w:val="20"/>
              </w:rPr>
            </w:pPr>
          </w:p>
          <w:p w14:paraId="1D51C184" w14:textId="77777777" w:rsidR="003C7DAD" w:rsidRDefault="003C7DAD">
            <w:pPr>
              <w:jc w:val="both"/>
              <w:rPr>
                <w:rFonts w:ascii="Arial" w:hAnsi="Arial" w:cs="Arial"/>
                <w:color w:val="000000" w:themeColor="text1"/>
                <w:sz w:val="20"/>
                <w:szCs w:val="20"/>
              </w:rPr>
            </w:pPr>
          </w:p>
          <w:p w14:paraId="2A85A6DB" w14:textId="77777777" w:rsidR="003C7DAD" w:rsidRDefault="003C7DAD">
            <w:pPr>
              <w:jc w:val="both"/>
              <w:rPr>
                <w:rFonts w:ascii="Arial" w:hAnsi="Arial" w:cs="Arial"/>
                <w:color w:val="000000" w:themeColor="text1"/>
                <w:sz w:val="20"/>
                <w:szCs w:val="20"/>
              </w:rPr>
            </w:pPr>
          </w:p>
          <w:p w14:paraId="273FB602" w14:textId="77777777" w:rsidR="003C7DAD" w:rsidRDefault="003C7DAD">
            <w:pPr>
              <w:jc w:val="both"/>
              <w:rPr>
                <w:rFonts w:ascii="Arial" w:hAnsi="Arial" w:cs="Arial"/>
                <w:color w:val="000000" w:themeColor="text1"/>
                <w:sz w:val="20"/>
                <w:szCs w:val="20"/>
              </w:rPr>
            </w:pPr>
          </w:p>
          <w:p w14:paraId="05B50E94" w14:textId="77777777" w:rsidR="003C7DAD" w:rsidRDefault="003C7DAD">
            <w:pPr>
              <w:jc w:val="both"/>
              <w:rPr>
                <w:rFonts w:ascii="Arial" w:hAnsi="Arial" w:cs="Arial"/>
                <w:color w:val="000000" w:themeColor="text1"/>
                <w:sz w:val="20"/>
                <w:szCs w:val="20"/>
              </w:rPr>
            </w:pPr>
          </w:p>
          <w:p w14:paraId="3B866421" w14:textId="77777777" w:rsidR="003C7DAD" w:rsidRDefault="003C7DAD">
            <w:pPr>
              <w:jc w:val="both"/>
              <w:rPr>
                <w:rFonts w:ascii="Arial" w:hAnsi="Arial" w:cs="Arial"/>
                <w:color w:val="000000" w:themeColor="text1"/>
                <w:sz w:val="20"/>
                <w:szCs w:val="20"/>
              </w:rPr>
            </w:pPr>
          </w:p>
          <w:p w14:paraId="23912B89" w14:textId="77777777" w:rsidR="003C7DAD" w:rsidRDefault="003C7DAD">
            <w:pPr>
              <w:jc w:val="both"/>
              <w:rPr>
                <w:rFonts w:ascii="Arial" w:hAnsi="Arial" w:cs="Arial"/>
                <w:color w:val="000000" w:themeColor="text1"/>
                <w:sz w:val="20"/>
                <w:szCs w:val="20"/>
              </w:rPr>
            </w:pPr>
          </w:p>
          <w:p w14:paraId="5B967C4B" w14:textId="77777777" w:rsidR="003C7DAD" w:rsidRDefault="003C7DAD">
            <w:pPr>
              <w:jc w:val="both"/>
              <w:rPr>
                <w:rFonts w:ascii="Arial" w:hAnsi="Arial" w:cs="Arial"/>
                <w:color w:val="000000" w:themeColor="text1"/>
                <w:sz w:val="20"/>
                <w:szCs w:val="20"/>
              </w:rPr>
            </w:pPr>
          </w:p>
          <w:p w14:paraId="097A2AE6" w14:textId="77777777" w:rsidR="003C7DAD" w:rsidRDefault="003C7DAD">
            <w:pPr>
              <w:jc w:val="both"/>
              <w:rPr>
                <w:rFonts w:ascii="Arial" w:hAnsi="Arial" w:cs="Arial"/>
                <w:color w:val="000000" w:themeColor="text1"/>
                <w:sz w:val="20"/>
                <w:szCs w:val="20"/>
              </w:rPr>
            </w:pPr>
          </w:p>
          <w:p w14:paraId="4858AE1B" w14:textId="77777777" w:rsidR="003C7DAD" w:rsidRDefault="003C7DAD">
            <w:pPr>
              <w:jc w:val="both"/>
              <w:rPr>
                <w:rFonts w:ascii="Arial" w:hAnsi="Arial" w:cs="Arial"/>
                <w:color w:val="000000" w:themeColor="text1"/>
                <w:sz w:val="20"/>
                <w:szCs w:val="20"/>
              </w:rPr>
            </w:pPr>
          </w:p>
          <w:p w14:paraId="4D059E9F" w14:textId="77777777" w:rsidR="003C7DAD" w:rsidRDefault="003C7DAD">
            <w:pPr>
              <w:jc w:val="both"/>
              <w:rPr>
                <w:rFonts w:ascii="Arial" w:hAnsi="Arial" w:cs="Arial"/>
                <w:color w:val="000000" w:themeColor="text1"/>
                <w:sz w:val="20"/>
                <w:szCs w:val="20"/>
              </w:rPr>
            </w:pPr>
          </w:p>
          <w:p w14:paraId="4957BF3C" w14:textId="77777777" w:rsidR="003C7DAD" w:rsidRDefault="003C7DAD">
            <w:pPr>
              <w:jc w:val="both"/>
              <w:rPr>
                <w:rFonts w:ascii="Arial" w:hAnsi="Arial" w:cs="Arial"/>
                <w:color w:val="000000" w:themeColor="text1"/>
                <w:sz w:val="20"/>
                <w:szCs w:val="20"/>
              </w:rPr>
            </w:pPr>
          </w:p>
          <w:p w14:paraId="769FC865" w14:textId="77777777" w:rsidR="003C7DAD" w:rsidRDefault="003C7DAD">
            <w:pPr>
              <w:jc w:val="both"/>
              <w:rPr>
                <w:rFonts w:ascii="Arial" w:hAnsi="Arial" w:cs="Arial"/>
                <w:color w:val="000000" w:themeColor="text1"/>
                <w:sz w:val="20"/>
                <w:szCs w:val="20"/>
              </w:rPr>
            </w:pPr>
          </w:p>
          <w:p w14:paraId="5A65E3C6" w14:textId="77777777" w:rsidR="00462A9B" w:rsidRDefault="00462A9B">
            <w:pPr>
              <w:jc w:val="both"/>
              <w:rPr>
                <w:rFonts w:ascii="Arial" w:hAnsi="Arial" w:cs="Arial"/>
                <w:color w:val="000000" w:themeColor="text1"/>
                <w:sz w:val="20"/>
                <w:szCs w:val="20"/>
              </w:rPr>
            </w:pPr>
          </w:p>
          <w:p w14:paraId="3F6F8CDD" w14:textId="77777777" w:rsidR="00462A9B" w:rsidRDefault="00462A9B">
            <w:pPr>
              <w:jc w:val="both"/>
              <w:rPr>
                <w:rFonts w:ascii="Arial" w:hAnsi="Arial" w:cs="Arial"/>
                <w:color w:val="000000" w:themeColor="text1"/>
                <w:sz w:val="20"/>
                <w:szCs w:val="20"/>
              </w:rPr>
            </w:pPr>
          </w:p>
          <w:p w14:paraId="18503EC3" w14:textId="2AEA3FD5" w:rsidR="003C7DAD" w:rsidRDefault="003C7DAD">
            <w:pPr>
              <w:jc w:val="both"/>
              <w:rPr>
                <w:rFonts w:ascii="Arial" w:hAnsi="Arial" w:cs="Arial"/>
                <w:color w:val="000000" w:themeColor="text1"/>
                <w:sz w:val="20"/>
                <w:szCs w:val="20"/>
              </w:rPr>
            </w:pPr>
            <w:r w:rsidRPr="007C7811">
              <w:rPr>
                <w:rFonts w:ascii="Arial" w:hAnsi="Arial" w:cs="Arial"/>
                <w:color w:val="000000" w:themeColor="text1"/>
                <w:sz w:val="20"/>
                <w:szCs w:val="20"/>
              </w:rPr>
              <w:t>There are no reported cases of cultural heritage related complaints from local communities</w:t>
            </w:r>
            <w:r>
              <w:rPr>
                <w:rFonts w:ascii="Arial" w:hAnsi="Arial" w:cs="Arial"/>
                <w:color w:val="000000" w:themeColor="text1"/>
                <w:sz w:val="20"/>
                <w:szCs w:val="20"/>
              </w:rPr>
              <w:t xml:space="preserve">. </w:t>
            </w:r>
          </w:p>
          <w:p w14:paraId="4ADD0B2E" w14:textId="77777777" w:rsidR="003C7DAD" w:rsidRDefault="003C7DAD">
            <w:pPr>
              <w:jc w:val="both"/>
              <w:rPr>
                <w:rFonts w:ascii="Arial" w:hAnsi="Arial" w:cs="Arial"/>
                <w:color w:val="000000" w:themeColor="text1"/>
                <w:sz w:val="20"/>
                <w:szCs w:val="20"/>
              </w:rPr>
            </w:pPr>
          </w:p>
          <w:p w14:paraId="0FBDFE69" w14:textId="77777777" w:rsidR="003C7DAD" w:rsidRDefault="003C7DAD">
            <w:pPr>
              <w:jc w:val="both"/>
              <w:rPr>
                <w:rFonts w:ascii="Arial" w:hAnsi="Arial" w:cs="Arial"/>
                <w:color w:val="000000" w:themeColor="text1"/>
                <w:sz w:val="20"/>
                <w:szCs w:val="20"/>
              </w:rPr>
            </w:pPr>
          </w:p>
          <w:p w14:paraId="527F8596" w14:textId="77777777" w:rsidR="003C7DAD" w:rsidRPr="007C7811" w:rsidRDefault="003C7DAD">
            <w:pPr>
              <w:jc w:val="both"/>
              <w:rPr>
                <w:rFonts w:ascii="Arial" w:hAnsi="Arial" w:cs="Arial"/>
                <w:color w:val="000000" w:themeColor="text1"/>
                <w:sz w:val="20"/>
                <w:szCs w:val="20"/>
              </w:rPr>
            </w:pPr>
          </w:p>
          <w:p w14:paraId="0E889C59" w14:textId="76CC9202" w:rsidR="00674FB9" w:rsidRPr="007C7811" w:rsidRDefault="00674FB9">
            <w:pPr>
              <w:jc w:val="both"/>
              <w:rPr>
                <w:rFonts w:ascii="Arial" w:hAnsi="Arial" w:cs="Arial"/>
                <w:sz w:val="20"/>
                <w:szCs w:val="20"/>
              </w:rPr>
            </w:pPr>
          </w:p>
        </w:tc>
        <w:tc>
          <w:tcPr>
            <w:tcW w:w="3117" w:type="dxa"/>
          </w:tcPr>
          <w:p w14:paraId="79C93350" w14:textId="7E029C0C" w:rsidR="00462A9B" w:rsidRDefault="0072766B" w:rsidP="008365A7">
            <w:pPr>
              <w:jc w:val="both"/>
              <w:rPr>
                <w:rFonts w:ascii="Arial" w:hAnsi="Arial" w:cs="Arial"/>
                <w:color w:val="000000"/>
                <w:sz w:val="20"/>
                <w:szCs w:val="20"/>
              </w:rPr>
            </w:pPr>
            <w:r>
              <w:rPr>
                <w:rFonts w:ascii="Arial" w:hAnsi="Arial" w:cs="Arial"/>
                <w:color w:val="000000"/>
                <w:sz w:val="20"/>
                <w:szCs w:val="20"/>
              </w:rPr>
              <w:lastRenderedPageBreak/>
              <w:t>An assessment of the traditional ecological knowledge of indigenous people could be undertaken to shed more light on cultural perception of the project impact</w:t>
            </w:r>
          </w:p>
          <w:p w14:paraId="182223A3" w14:textId="77777777" w:rsidR="00462A9B" w:rsidRDefault="00462A9B" w:rsidP="008365A7">
            <w:pPr>
              <w:jc w:val="both"/>
              <w:rPr>
                <w:rFonts w:ascii="Arial" w:hAnsi="Arial" w:cs="Arial"/>
                <w:color w:val="000000"/>
                <w:sz w:val="20"/>
                <w:szCs w:val="20"/>
              </w:rPr>
            </w:pPr>
          </w:p>
          <w:p w14:paraId="37AF3747" w14:textId="77777777" w:rsidR="00462A9B" w:rsidRDefault="00462A9B" w:rsidP="008365A7">
            <w:pPr>
              <w:jc w:val="both"/>
              <w:rPr>
                <w:rFonts w:ascii="Arial" w:hAnsi="Arial" w:cs="Arial"/>
                <w:color w:val="000000"/>
                <w:sz w:val="20"/>
                <w:szCs w:val="20"/>
              </w:rPr>
            </w:pPr>
          </w:p>
          <w:p w14:paraId="0FDCEF54" w14:textId="749438DA" w:rsidR="00462A9B" w:rsidRDefault="0072766B" w:rsidP="008365A7">
            <w:pPr>
              <w:jc w:val="both"/>
              <w:rPr>
                <w:rFonts w:ascii="Arial" w:hAnsi="Arial" w:cs="Arial"/>
                <w:color w:val="000000"/>
                <w:sz w:val="20"/>
                <w:szCs w:val="20"/>
              </w:rPr>
            </w:pPr>
            <w:r>
              <w:rPr>
                <w:rFonts w:ascii="Arial" w:hAnsi="Arial" w:cs="Arial"/>
                <w:color w:val="000000"/>
                <w:sz w:val="20"/>
                <w:szCs w:val="20"/>
              </w:rPr>
              <w:t>The implementation of the CA should be used to promote gender equality by allowing men and women to be equally engage in the implementation</w:t>
            </w:r>
          </w:p>
          <w:p w14:paraId="0A99FD28" w14:textId="77777777" w:rsidR="004E50BA" w:rsidRDefault="004E50BA" w:rsidP="008365A7">
            <w:pPr>
              <w:jc w:val="both"/>
              <w:rPr>
                <w:rFonts w:ascii="Arial" w:hAnsi="Arial" w:cs="Arial"/>
                <w:color w:val="000000"/>
                <w:sz w:val="20"/>
                <w:szCs w:val="20"/>
              </w:rPr>
            </w:pPr>
          </w:p>
          <w:p w14:paraId="26978DE3" w14:textId="2C273B63" w:rsidR="004E50BA" w:rsidRDefault="004E50BA" w:rsidP="008365A7">
            <w:pPr>
              <w:jc w:val="both"/>
              <w:rPr>
                <w:rFonts w:ascii="Arial" w:hAnsi="Arial" w:cs="Arial"/>
                <w:color w:val="000000"/>
                <w:sz w:val="20"/>
                <w:szCs w:val="20"/>
              </w:rPr>
            </w:pPr>
            <w:r>
              <w:rPr>
                <w:rFonts w:ascii="Arial" w:hAnsi="Arial" w:cs="Arial"/>
                <w:color w:val="000000"/>
                <w:sz w:val="20"/>
                <w:szCs w:val="20"/>
              </w:rPr>
              <w:t>Sufficient attention should be paid to the CA process to ensure that the process complies with the safeguard’s requirements, such as continuous meaningful engagement with the community, strict adherence to FPIC, and the implementation of AGM</w:t>
            </w:r>
          </w:p>
          <w:p w14:paraId="43448C71" w14:textId="77777777" w:rsidR="00462A9B" w:rsidRDefault="00462A9B" w:rsidP="008365A7">
            <w:pPr>
              <w:jc w:val="both"/>
              <w:rPr>
                <w:rFonts w:ascii="Arial" w:hAnsi="Arial" w:cs="Arial"/>
                <w:color w:val="000000"/>
                <w:sz w:val="20"/>
                <w:szCs w:val="20"/>
              </w:rPr>
            </w:pPr>
          </w:p>
          <w:p w14:paraId="1FBC7C47" w14:textId="3B6D716E" w:rsidR="00462A9B" w:rsidRDefault="00BD582D" w:rsidP="008365A7">
            <w:pPr>
              <w:jc w:val="both"/>
              <w:rPr>
                <w:rFonts w:ascii="Arial" w:hAnsi="Arial" w:cs="Arial"/>
                <w:color w:val="000000"/>
                <w:sz w:val="20"/>
                <w:szCs w:val="20"/>
              </w:rPr>
            </w:pPr>
            <w:r>
              <w:rPr>
                <w:rFonts w:ascii="Arial" w:hAnsi="Arial" w:cs="Arial"/>
                <w:color w:val="000000"/>
                <w:sz w:val="20"/>
                <w:szCs w:val="20"/>
              </w:rPr>
              <w:t xml:space="preserve">It is important to make the recently validated land use plan </w:t>
            </w:r>
            <w:r>
              <w:rPr>
                <w:rFonts w:ascii="Arial" w:hAnsi="Arial" w:cs="Arial"/>
                <w:color w:val="000000"/>
                <w:sz w:val="20"/>
                <w:szCs w:val="20"/>
              </w:rPr>
              <w:lastRenderedPageBreak/>
              <w:t xml:space="preserve">available for use at all levels. This will address possible misconceptions of any restrictions on land use </w:t>
            </w:r>
            <w:r w:rsidR="004E50BA">
              <w:rPr>
                <w:rFonts w:ascii="Arial" w:hAnsi="Arial" w:cs="Arial"/>
                <w:color w:val="000000"/>
                <w:sz w:val="20"/>
                <w:szCs w:val="20"/>
              </w:rPr>
              <w:t>that could arise from the implementation of the CA</w:t>
            </w:r>
            <w:r>
              <w:rPr>
                <w:rFonts w:ascii="Arial" w:hAnsi="Arial" w:cs="Arial"/>
                <w:color w:val="000000"/>
                <w:sz w:val="20"/>
                <w:szCs w:val="20"/>
              </w:rPr>
              <w:t xml:space="preserve"> </w:t>
            </w:r>
          </w:p>
          <w:p w14:paraId="3BDBB938" w14:textId="77777777" w:rsidR="00A33186" w:rsidRDefault="00A33186" w:rsidP="008365A7">
            <w:pPr>
              <w:jc w:val="both"/>
              <w:rPr>
                <w:rFonts w:ascii="Arial" w:hAnsi="Arial" w:cs="Arial"/>
                <w:color w:val="000000"/>
                <w:sz w:val="20"/>
                <w:szCs w:val="20"/>
              </w:rPr>
            </w:pPr>
          </w:p>
          <w:p w14:paraId="46F03C57" w14:textId="536DE95D" w:rsidR="00674FB9" w:rsidRDefault="003C7DAD" w:rsidP="008365A7">
            <w:pPr>
              <w:jc w:val="both"/>
              <w:rPr>
                <w:rFonts w:ascii="Arial" w:hAnsi="Arial" w:cs="Arial"/>
                <w:color w:val="000000"/>
                <w:sz w:val="20"/>
                <w:szCs w:val="20"/>
              </w:rPr>
            </w:pPr>
            <w:r>
              <w:rPr>
                <w:rFonts w:ascii="Arial" w:hAnsi="Arial" w:cs="Arial"/>
                <w:color w:val="000000"/>
                <w:sz w:val="20"/>
                <w:szCs w:val="20"/>
              </w:rPr>
              <w:t>The cultural heritage plan is effective in avoiding negative cultural site impacts. Thus, t</w:t>
            </w:r>
            <w:r w:rsidR="00806921">
              <w:rPr>
                <w:rFonts w:ascii="Arial" w:hAnsi="Arial" w:cs="Arial"/>
                <w:color w:val="000000"/>
                <w:sz w:val="20"/>
                <w:szCs w:val="20"/>
              </w:rPr>
              <w:t xml:space="preserve">he cultural leaders of the local </w:t>
            </w:r>
            <w:r w:rsidR="004004CC">
              <w:rPr>
                <w:rFonts w:ascii="Arial" w:hAnsi="Arial" w:cs="Arial"/>
                <w:color w:val="000000"/>
                <w:sz w:val="20"/>
                <w:szCs w:val="20"/>
              </w:rPr>
              <w:t xml:space="preserve">population </w:t>
            </w:r>
            <w:r w:rsidR="004004CC" w:rsidRPr="007C7811">
              <w:rPr>
                <w:rFonts w:ascii="Arial" w:hAnsi="Arial" w:cs="Arial"/>
                <w:color w:val="000000"/>
                <w:sz w:val="20"/>
                <w:szCs w:val="20"/>
              </w:rPr>
              <w:t>should</w:t>
            </w:r>
            <w:r w:rsidR="00ED5DED" w:rsidRPr="007C7811">
              <w:rPr>
                <w:rFonts w:ascii="Arial" w:hAnsi="Arial" w:cs="Arial"/>
                <w:color w:val="000000"/>
                <w:sz w:val="20"/>
                <w:szCs w:val="20"/>
              </w:rPr>
              <w:t xml:space="preserve"> </w:t>
            </w:r>
            <w:r>
              <w:rPr>
                <w:rFonts w:ascii="Arial" w:hAnsi="Arial" w:cs="Arial"/>
                <w:color w:val="000000"/>
                <w:sz w:val="20"/>
                <w:szCs w:val="20"/>
              </w:rPr>
              <w:t xml:space="preserve">be provided with </w:t>
            </w:r>
            <w:r w:rsidR="00724075">
              <w:rPr>
                <w:rFonts w:ascii="Arial" w:hAnsi="Arial" w:cs="Arial"/>
                <w:color w:val="000000"/>
                <w:sz w:val="20"/>
                <w:szCs w:val="20"/>
              </w:rPr>
              <w:t>up-to-date</w:t>
            </w:r>
            <w:r w:rsidR="004004CC">
              <w:rPr>
                <w:rFonts w:ascii="Arial" w:hAnsi="Arial" w:cs="Arial"/>
                <w:color w:val="000000"/>
                <w:sz w:val="20"/>
                <w:szCs w:val="20"/>
              </w:rPr>
              <w:t xml:space="preserve"> </w:t>
            </w:r>
            <w:r w:rsidR="004004CC" w:rsidRPr="007C7811">
              <w:rPr>
                <w:rFonts w:ascii="Arial" w:hAnsi="Arial" w:cs="Arial"/>
                <w:color w:val="000000"/>
                <w:sz w:val="20"/>
                <w:szCs w:val="20"/>
              </w:rPr>
              <w:t>information</w:t>
            </w:r>
            <w:r w:rsidR="00ED5DED" w:rsidRPr="007C7811">
              <w:rPr>
                <w:rFonts w:ascii="Arial" w:hAnsi="Arial" w:cs="Arial"/>
                <w:color w:val="000000"/>
                <w:sz w:val="20"/>
                <w:szCs w:val="20"/>
              </w:rPr>
              <w:t xml:space="preserve"> about the impacts of the project </w:t>
            </w:r>
            <w:r w:rsidR="00806921">
              <w:rPr>
                <w:rFonts w:ascii="Arial" w:hAnsi="Arial" w:cs="Arial"/>
                <w:color w:val="000000"/>
                <w:sz w:val="20"/>
                <w:szCs w:val="20"/>
              </w:rPr>
              <w:t xml:space="preserve">in the vicinity of any recorded sacred sites </w:t>
            </w:r>
            <w:r w:rsidR="00ED5DED" w:rsidRPr="007C7811">
              <w:rPr>
                <w:rFonts w:ascii="Arial" w:hAnsi="Arial" w:cs="Arial"/>
                <w:color w:val="000000"/>
                <w:sz w:val="20"/>
                <w:szCs w:val="20"/>
              </w:rPr>
              <w:t xml:space="preserve">to </w:t>
            </w:r>
            <w:r w:rsidR="00806921">
              <w:rPr>
                <w:rFonts w:ascii="Arial" w:hAnsi="Arial" w:cs="Arial"/>
                <w:color w:val="000000"/>
                <w:sz w:val="20"/>
                <w:szCs w:val="20"/>
              </w:rPr>
              <w:t xml:space="preserve">ensure that accurate information </w:t>
            </w:r>
            <w:proofErr w:type="gramStart"/>
            <w:r w:rsidR="00806921">
              <w:rPr>
                <w:rFonts w:ascii="Arial" w:hAnsi="Arial" w:cs="Arial"/>
                <w:color w:val="000000"/>
                <w:sz w:val="20"/>
                <w:szCs w:val="20"/>
              </w:rPr>
              <w:t>are</w:t>
            </w:r>
            <w:proofErr w:type="gramEnd"/>
            <w:r w:rsidR="00806921">
              <w:rPr>
                <w:rFonts w:ascii="Arial" w:hAnsi="Arial" w:cs="Arial"/>
                <w:color w:val="000000"/>
                <w:sz w:val="20"/>
                <w:szCs w:val="20"/>
              </w:rPr>
              <w:t xml:space="preserve"> provided to the population about the project’s recognition of and respect for the cultural heritage. </w:t>
            </w:r>
            <w:r w:rsidRPr="007C7811">
              <w:rPr>
                <w:rFonts w:ascii="Arial" w:hAnsi="Arial" w:cs="Arial"/>
                <w:color w:val="000000"/>
                <w:sz w:val="20"/>
                <w:szCs w:val="20"/>
              </w:rPr>
              <w:t xml:space="preserve">The M&amp;E system should showcase these statistics at all meetings with </w:t>
            </w:r>
            <w:r>
              <w:rPr>
                <w:rFonts w:ascii="Arial" w:hAnsi="Arial" w:cs="Arial"/>
                <w:color w:val="000000"/>
                <w:sz w:val="20"/>
                <w:szCs w:val="20"/>
              </w:rPr>
              <w:t xml:space="preserve">the cultural leaders of the local population </w:t>
            </w:r>
            <w:r w:rsidRPr="007C7811">
              <w:rPr>
                <w:rFonts w:ascii="Arial" w:hAnsi="Arial" w:cs="Arial"/>
                <w:color w:val="000000"/>
                <w:sz w:val="20"/>
                <w:szCs w:val="20"/>
              </w:rPr>
              <w:t xml:space="preserve">as further proof of </w:t>
            </w:r>
            <w:r w:rsidR="004004CC" w:rsidRPr="007C7811">
              <w:rPr>
                <w:rFonts w:ascii="Arial" w:hAnsi="Arial" w:cs="Arial"/>
                <w:color w:val="000000"/>
                <w:sz w:val="20"/>
                <w:szCs w:val="20"/>
              </w:rPr>
              <w:t>the project’s</w:t>
            </w:r>
            <w:r w:rsidRPr="007C7811">
              <w:rPr>
                <w:rFonts w:ascii="Arial" w:hAnsi="Arial" w:cs="Arial"/>
                <w:color w:val="000000"/>
                <w:sz w:val="20"/>
                <w:szCs w:val="20"/>
              </w:rPr>
              <w:t xml:space="preserve"> alignment with</w:t>
            </w:r>
            <w:r>
              <w:rPr>
                <w:rFonts w:ascii="Arial" w:hAnsi="Arial" w:cs="Arial"/>
                <w:color w:val="000000"/>
                <w:sz w:val="20"/>
                <w:szCs w:val="20"/>
              </w:rPr>
              <w:t xml:space="preserve"> p</w:t>
            </w:r>
            <w:r w:rsidRPr="007C7811">
              <w:rPr>
                <w:rFonts w:ascii="Arial" w:hAnsi="Arial" w:cs="Arial"/>
                <w:color w:val="000000"/>
                <w:sz w:val="20"/>
                <w:szCs w:val="20"/>
              </w:rPr>
              <w:t>reservation of cultural heritage of the people</w:t>
            </w:r>
          </w:p>
          <w:p w14:paraId="7DF34706" w14:textId="77777777" w:rsidR="00462A9B" w:rsidRDefault="00462A9B" w:rsidP="008365A7">
            <w:pPr>
              <w:jc w:val="both"/>
              <w:rPr>
                <w:rFonts w:ascii="Arial" w:hAnsi="Arial" w:cs="Arial"/>
                <w:color w:val="000000"/>
                <w:sz w:val="20"/>
                <w:szCs w:val="20"/>
              </w:rPr>
            </w:pPr>
          </w:p>
          <w:p w14:paraId="54CB83DA" w14:textId="22045B4C" w:rsidR="00462A9B" w:rsidRPr="007C7811" w:rsidRDefault="00462A9B" w:rsidP="008365A7">
            <w:pPr>
              <w:jc w:val="both"/>
              <w:rPr>
                <w:rFonts w:ascii="Arial" w:hAnsi="Arial" w:cs="Arial"/>
                <w:color w:val="000000"/>
                <w:sz w:val="20"/>
                <w:szCs w:val="20"/>
              </w:rPr>
            </w:pPr>
            <w:r>
              <w:rPr>
                <w:rFonts w:ascii="Arial" w:hAnsi="Arial" w:cs="Arial"/>
                <w:color w:val="000000"/>
                <w:sz w:val="20"/>
                <w:szCs w:val="20"/>
              </w:rPr>
              <w:t xml:space="preserve">During meetings with Clan Chiefs and cultural leaders, the local communities should be tasked to develop plans for long-term management and preservation of the cultural heritage resources </w:t>
            </w:r>
          </w:p>
        </w:tc>
      </w:tr>
      <w:tr w:rsidR="00674FB9" w:rsidRPr="007C7811" w14:paraId="1D429DBD" w14:textId="77777777" w:rsidTr="004004CC">
        <w:trPr>
          <w:trHeight w:val="2195"/>
        </w:trPr>
        <w:tc>
          <w:tcPr>
            <w:tcW w:w="3116" w:type="dxa"/>
            <w:vMerge/>
          </w:tcPr>
          <w:p w14:paraId="4EA24240" w14:textId="77777777" w:rsidR="00674FB9" w:rsidRPr="007C7811" w:rsidRDefault="00674FB9">
            <w:pPr>
              <w:rPr>
                <w:rFonts w:ascii="Arial" w:hAnsi="Arial" w:cs="Arial"/>
                <w:b/>
                <w:bCs/>
                <w:color w:val="000000"/>
                <w:sz w:val="20"/>
                <w:szCs w:val="20"/>
              </w:rPr>
            </w:pPr>
          </w:p>
        </w:tc>
        <w:tc>
          <w:tcPr>
            <w:tcW w:w="3117" w:type="dxa"/>
          </w:tcPr>
          <w:p w14:paraId="41D46372" w14:textId="1F25710E" w:rsidR="00674FB9" w:rsidRPr="007C7811" w:rsidRDefault="00674FB9">
            <w:pPr>
              <w:jc w:val="both"/>
              <w:rPr>
                <w:rFonts w:ascii="Arial" w:hAnsi="Arial" w:cs="Arial"/>
                <w:color w:val="000000" w:themeColor="text1"/>
                <w:sz w:val="20"/>
                <w:szCs w:val="20"/>
              </w:rPr>
            </w:pPr>
            <w:r w:rsidRPr="007C7811">
              <w:rPr>
                <w:rFonts w:ascii="Arial" w:hAnsi="Arial" w:cs="Arial"/>
                <w:color w:val="000000" w:themeColor="text1"/>
                <w:sz w:val="20"/>
                <w:szCs w:val="20"/>
              </w:rPr>
              <w:t>Some members of the local communities voluntarily restricted themselves from further use of forest resources</w:t>
            </w:r>
            <w:r w:rsidR="00EB10CE" w:rsidRPr="007C7811">
              <w:rPr>
                <w:rFonts w:ascii="Arial" w:hAnsi="Arial" w:cs="Arial"/>
                <w:color w:val="000000" w:themeColor="text1"/>
                <w:sz w:val="20"/>
                <w:szCs w:val="20"/>
              </w:rPr>
              <w:t xml:space="preserve"> by stopping farming and hunting in forest areas</w:t>
            </w:r>
            <w:r w:rsidR="00D84498">
              <w:rPr>
                <w:rFonts w:ascii="Arial" w:hAnsi="Arial" w:cs="Arial"/>
                <w:color w:val="000000" w:themeColor="text1"/>
                <w:sz w:val="20"/>
                <w:szCs w:val="20"/>
              </w:rPr>
              <w:t xml:space="preserve"> because they may be confusing the project with previous projects in the community </w:t>
            </w:r>
          </w:p>
          <w:p w14:paraId="5A446515" w14:textId="77777777" w:rsidR="00EB10CE" w:rsidRPr="007C7811" w:rsidRDefault="00EB10CE">
            <w:pPr>
              <w:jc w:val="both"/>
              <w:rPr>
                <w:rFonts w:ascii="Arial" w:hAnsi="Arial" w:cs="Arial"/>
                <w:color w:val="000000" w:themeColor="text1"/>
                <w:sz w:val="20"/>
                <w:szCs w:val="20"/>
              </w:rPr>
            </w:pPr>
          </w:p>
          <w:p w14:paraId="41C76C16" w14:textId="5F268ED8" w:rsidR="00674FB9" w:rsidRPr="007C7811" w:rsidRDefault="00674FB9">
            <w:pPr>
              <w:jc w:val="both"/>
              <w:rPr>
                <w:rFonts w:ascii="Arial" w:hAnsi="Arial" w:cs="Arial"/>
                <w:color w:val="000000" w:themeColor="text1"/>
                <w:sz w:val="20"/>
                <w:szCs w:val="20"/>
              </w:rPr>
            </w:pPr>
          </w:p>
        </w:tc>
        <w:tc>
          <w:tcPr>
            <w:tcW w:w="3117" w:type="dxa"/>
          </w:tcPr>
          <w:p w14:paraId="1A8A565F" w14:textId="299A2F43" w:rsidR="00674FB9" w:rsidRPr="007C7811" w:rsidRDefault="00674FB9">
            <w:pPr>
              <w:jc w:val="both"/>
              <w:rPr>
                <w:rFonts w:ascii="Arial" w:hAnsi="Arial" w:cs="Arial"/>
                <w:color w:val="000000"/>
                <w:sz w:val="20"/>
                <w:szCs w:val="20"/>
              </w:rPr>
            </w:pPr>
            <w:r w:rsidRPr="007C7811">
              <w:rPr>
                <w:rFonts w:ascii="Arial" w:hAnsi="Arial" w:cs="Arial"/>
                <w:color w:val="000000"/>
                <w:sz w:val="20"/>
                <w:szCs w:val="20"/>
              </w:rPr>
              <w:t xml:space="preserve">There is </w:t>
            </w:r>
            <w:r w:rsidR="007C7811" w:rsidRPr="007C7811">
              <w:rPr>
                <w:rFonts w:ascii="Arial" w:hAnsi="Arial" w:cs="Arial"/>
                <w:color w:val="000000"/>
                <w:sz w:val="20"/>
                <w:szCs w:val="20"/>
              </w:rPr>
              <w:t>a need</w:t>
            </w:r>
            <w:r w:rsidRPr="007C7811">
              <w:rPr>
                <w:rFonts w:ascii="Arial" w:hAnsi="Arial" w:cs="Arial"/>
                <w:color w:val="000000"/>
                <w:sz w:val="20"/>
                <w:szCs w:val="20"/>
              </w:rPr>
              <w:t xml:space="preserve"> to </w:t>
            </w:r>
            <w:r w:rsidR="00D84498">
              <w:rPr>
                <w:rFonts w:ascii="Arial" w:hAnsi="Arial" w:cs="Arial"/>
                <w:color w:val="000000"/>
                <w:sz w:val="20"/>
                <w:szCs w:val="20"/>
              </w:rPr>
              <w:t>provide more information to members of the local communities about the project</w:t>
            </w:r>
            <w:r w:rsidR="00BD582D">
              <w:rPr>
                <w:rFonts w:ascii="Arial" w:hAnsi="Arial" w:cs="Arial"/>
                <w:color w:val="000000"/>
                <w:sz w:val="20"/>
                <w:szCs w:val="20"/>
              </w:rPr>
              <w:t xml:space="preserve"> and the areas in which the project will be implementing the conservation agreement</w:t>
            </w:r>
            <w:r w:rsidR="00D84498">
              <w:rPr>
                <w:rFonts w:ascii="Arial" w:hAnsi="Arial" w:cs="Arial"/>
                <w:color w:val="000000"/>
                <w:sz w:val="20"/>
                <w:szCs w:val="20"/>
              </w:rPr>
              <w:t xml:space="preserve">. </w:t>
            </w:r>
            <w:r w:rsidR="004004CC">
              <w:rPr>
                <w:rFonts w:ascii="Arial" w:hAnsi="Arial" w:cs="Arial"/>
                <w:color w:val="000000"/>
                <w:sz w:val="20"/>
                <w:szCs w:val="20"/>
              </w:rPr>
              <w:t>The information</w:t>
            </w:r>
            <w:r w:rsidR="00D84498">
              <w:rPr>
                <w:rFonts w:ascii="Arial" w:hAnsi="Arial" w:cs="Arial"/>
                <w:color w:val="000000"/>
                <w:sz w:val="20"/>
                <w:szCs w:val="20"/>
              </w:rPr>
              <w:t xml:space="preserve"> provided should state in clear terms that the project does not compel anyone to restrict themselves from </w:t>
            </w:r>
            <w:r w:rsidR="004004CC">
              <w:rPr>
                <w:rFonts w:ascii="Arial" w:hAnsi="Arial" w:cs="Arial"/>
                <w:color w:val="000000"/>
                <w:sz w:val="20"/>
                <w:szCs w:val="20"/>
              </w:rPr>
              <w:t>the use</w:t>
            </w:r>
            <w:r w:rsidR="00D84498">
              <w:rPr>
                <w:rFonts w:ascii="Arial" w:hAnsi="Arial" w:cs="Arial"/>
                <w:color w:val="000000"/>
                <w:sz w:val="20"/>
                <w:szCs w:val="20"/>
              </w:rPr>
              <w:t xml:space="preserve"> of natural resources. </w:t>
            </w:r>
          </w:p>
          <w:p w14:paraId="158B54D8" w14:textId="77777777" w:rsidR="00674FB9" w:rsidRPr="007C7811" w:rsidRDefault="00674FB9">
            <w:pPr>
              <w:rPr>
                <w:rFonts w:ascii="Arial" w:hAnsi="Arial" w:cs="Arial"/>
                <w:color w:val="000000"/>
                <w:sz w:val="20"/>
                <w:szCs w:val="20"/>
              </w:rPr>
            </w:pPr>
          </w:p>
        </w:tc>
      </w:tr>
      <w:tr w:rsidR="00307601" w:rsidRPr="007C7811" w14:paraId="584E9C98" w14:textId="77777777">
        <w:tc>
          <w:tcPr>
            <w:tcW w:w="3116" w:type="dxa"/>
            <w:vMerge w:val="restart"/>
          </w:tcPr>
          <w:p w14:paraId="1FAA2923" w14:textId="77777777" w:rsidR="00307601" w:rsidRPr="007C7811" w:rsidRDefault="00307601">
            <w:pPr>
              <w:rPr>
                <w:rFonts w:ascii="Arial" w:hAnsi="Arial" w:cs="Arial"/>
                <w:b/>
                <w:bCs/>
                <w:color w:val="000000"/>
                <w:sz w:val="20"/>
                <w:szCs w:val="20"/>
              </w:rPr>
            </w:pPr>
            <w:r w:rsidRPr="007C7811">
              <w:rPr>
                <w:rFonts w:ascii="Arial" w:hAnsi="Arial" w:cs="Arial"/>
                <w:b/>
                <w:bCs/>
                <w:color w:val="000000"/>
                <w:sz w:val="20"/>
                <w:szCs w:val="20"/>
              </w:rPr>
              <w:t>Gender Equality</w:t>
            </w:r>
          </w:p>
          <w:p w14:paraId="5DF8F682" w14:textId="77777777" w:rsidR="00307601" w:rsidRPr="007C7811" w:rsidRDefault="00307601">
            <w:pPr>
              <w:spacing w:before="100" w:beforeAutospacing="1" w:after="100" w:afterAutospacing="1" w:line="276" w:lineRule="auto"/>
              <w:jc w:val="both"/>
              <w:rPr>
                <w:rFonts w:ascii="Arial" w:hAnsi="Arial" w:cs="Arial"/>
                <w:sz w:val="20"/>
                <w:szCs w:val="20"/>
                <w:lang w:eastAsia="en-GB"/>
              </w:rPr>
            </w:pPr>
          </w:p>
        </w:tc>
        <w:tc>
          <w:tcPr>
            <w:tcW w:w="3117" w:type="dxa"/>
          </w:tcPr>
          <w:p w14:paraId="3315CE6A" w14:textId="77777777" w:rsidR="00307601" w:rsidRPr="007C7811" w:rsidRDefault="00307601">
            <w:pPr>
              <w:jc w:val="both"/>
              <w:rPr>
                <w:rFonts w:ascii="Arial" w:hAnsi="Arial" w:cs="Arial"/>
                <w:sz w:val="20"/>
                <w:szCs w:val="20"/>
                <w:lang w:eastAsia="en-GB"/>
              </w:rPr>
            </w:pPr>
            <w:r w:rsidRPr="007C7811">
              <w:rPr>
                <w:rFonts w:ascii="Arial" w:hAnsi="Arial" w:cs="Arial"/>
                <w:color w:val="000000"/>
                <w:sz w:val="20"/>
                <w:szCs w:val="20"/>
              </w:rPr>
              <w:t xml:space="preserve">Fixing of a specific target for women and underserved people in project activities and benefits is an important inclusive strategy that should reflect in all community engagements </w:t>
            </w:r>
          </w:p>
        </w:tc>
        <w:tc>
          <w:tcPr>
            <w:tcW w:w="3117" w:type="dxa"/>
          </w:tcPr>
          <w:p w14:paraId="669C95A4" w14:textId="77777777" w:rsidR="00307601" w:rsidRPr="007C7811" w:rsidRDefault="00307601">
            <w:pPr>
              <w:jc w:val="both"/>
              <w:rPr>
                <w:rFonts w:ascii="Arial" w:hAnsi="Arial" w:cs="Arial"/>
                <w:color w:val="000000"/>
                <w:sz w:val="20"/>
                <w:szCs w:val="20"/>
              </w:rPr>
            </w:pPr>
            <w:r w:rsidRPr="007C7811">
              <w:rPr>
                <w:rFonts w:ascii="Arial" w:hAnsi="Arial" w:cs="Arial"/>
                <w:color w:val="000000" w:themeColor="text1"/>
                <w:sz w:val="20"/>
                <w:szCs w:val="20"/>
              </w:rPr>
              <w:t>There should be insistence on pre-assigned targets for women and vulnerable groups in all project activities</w:t>
            </w:r>
          </w:p>
          <w:p w14:paraId="060A6844" w14:textId="77777777" w:rsidR="00307601" w:rsidRPr="007C7811" w:rsidRDefault="00307601">
            <w:pPr>
              <w:jc w:val="both"/>
              <w:rPr>
                <w:rFonts w:ascii="Arial" w:hAnsi="Arial" w:cs="Arial"/>
                <w:sz w:val="20"/>
                <w:szCs w:val="20"/>
                <w:lang w:eastAsia="en-GB"/>
              </w:rPr>
            </w:pPr>
          </w:p>
        </w:tc>
      </w:tr>
      <w:tr w:rsidR="00307601" w:rsidRPr="007C7811" w14:paraId="46D0C70D" w14:textId="77777777">
        <w:tc>
          <w:tcPr>
            <w:tcW w:w="3116" w:type="dxa"/>
            <w:vMerge/>
          </w:tcPr>
          <w:p w14:paraId="5ADA4D48" w14:textId="77777777" w:rsidR="00307601" w:rsidRPr="007C7811" w:rsidRDefault="00307601">
            <w:pPr>
              <w:rPr>
                <w:rFonts w:ascii="Arial" w:hAnsi="Arial" w:cs="Arial"/>
                <w:b/>
                <w:bCs/>
                <w:color w:val="000000"/>
                <w:sz w:val="20"/>
                <w:szCs w:val="20"/>
              </w:rPr>
            </w:pPr>
          </w:p>
        </w:tc>
        <w:tc>
          <w:tcPr>
            <w:tcW w:w="3117" w:type="dxa"/>
          </w:tcPr>
          <w:p w14:paraId="6A235E52" w14:textId="653DD258" w:rsidR="00307601" w:rsidRPr="007C7811" w:rsidRDefault="00307601">
            <w:pPr>
              <w:jc w:val="both"/>
              <w:rPr>
                <w:rFonts w:ascii="Arial" w:hAnsi="Arial" w:cs="Arial"/>
                <w:color w:val="000000"/>
                <w:sz w:val="20"/>
                <w:szCs w:val="20"/>
              </w:rPr>
            </w:pPr>
            <w:r w:rsidRPr="007C7811">
              <w:rPr>
                <w:rFonts w:ascii="Arial" w:hAnsi="Arial" w:cs="Arial"/>
                <w:color w:val="000000"/>
                <w:sz w:val="20"/>
                <w:szCs w:val="20"/>
              </w:rPr>
              <w:t>There are gender issues among the local population that may not be captured in the project GMP. This may include women refusing to talk freely or providing socially desirable responses during meetings or other forms of stakeholders’ engagement, particularly when their male partners are also present in the meeting</w:t>
            </w:r>
          </w:p>
        </w:tc>
        <w:tc>
          <w:tcPr>
            <w:tcW w:w="3117" w:type="dxa"/>
          </w:tcPr>
          <w:p w14:paraId="69E66580" w14:textId="77777777" w:rsidR="00307601" w:rsidRPr="007C7811" w:rsidRDefault="00307601">
            <w:pPr>
              <w:jc w:val="both"/>
              <w:rPr>
                <w:rFonts w:ascii="Arial" w:hAnsi="Arial" w:cs="Arial"/>
                <w:color w:val="000000"/>
                <w:sz w:val="20"/>
                <w:szCs w:val="20"/>
              </w:rPr>
            </w:pPr>
            <w:r w:rsidRPr="007C7811">
              <w:rPr>
                <w:rFonts w:ascii="Arial" w:hAnsi="Arial" w:cs="Arial"/>
                <w:color w:val="000000"/>
                <w:sz w:val="20"/>
                <w:szCs w:val="20"/>
              </w:rPr>
              <w:t>The project must remain open to incorporate more gender concerns that may emerge during project implementation. All project engagements should be tailored towards identifying emerging gender concerns. This could be achieved by holding separate meetings with women before some of the general meetings or engagements</w:t>
            </w:r>
          </w:p>
        </w:tc>
      </w:tr>
      <w:tr w:rsidR="00307601" w:rsidRPr="007C7811" w14:paraId="26A79441" w14:textId="77777777">
        <w:tc>
          <w:tcPr>
            <w:tcW w:w="3116" w:type="dxa"/>
            <w:vMerge/>
          </w:tcPr>
          <w:p w14:paraId="5271189C" w14:textId="77777777" w:rsidR="00307601" w:rsidRPr="007C7811" w:rsidRDefault="00307601">
            <w:pPr>
              <w:rPr>
                <w:rFonts w:ascii="Arial" w:hAnsi="Arial" w:cs="Arial"/>
                <w:b/>
                <w:bCs/>
                <w:color w:val="000000"/>
                <w:sz w:val="20"/>
                <w:szCs w:val="20"/>
              </w:rPr>
            </w:pPr>
          </w:p>
        </w:tc>
        <w:tc>
          <w:tcPr>
            <w:tcW w:w="3117" w:type="dxa"/>
          </w:tcPr>
          <w:p w14:paraId="57C9FF2C" w14:textId="18050258" w:rsidR="00307601" w:rsidRPr="007C7811" w:rsidRDefault="00307601">
            <w:pPr>
              <w:jc w:val="both"/>
              <w:rPr>
                <w:rFonts w:ascii="Arial" w:hAnsi="Arial" w:cs="Arial"/>
                <w:color w:val="000000"/>
                <w:sz w:val="20"/>
                <w:szCs w:val="20"/>
              </w:rPr>
            </w:pPr>
            <w:r w:rsidRPr="007C7811">
              <w:rPr>
                <w:rFonts w:ascii="Arial" w:hAnsi="Arial" w:cs="Arial"/>
                <w:sz w:val="20"/>
                <w:szCs w:val="20"/>
                <w:lang w:eastAsia="en-GB"/>
              </w:rPr>
              <w:t>Delay in the release of the land use plan disadvantaged many women involved in agriculture</w:t>
            </w:r>
            <w:r w:rsidR="006640BB" w:rsidRPr="007C7811">
              <w:rPr>
                <w:rFonts w:ascii="Arial" w:hAnsi="Arial" w:cs="Arial"/>
                <w:sz w:val="20"/>
                <w:szCs w:val="20"/>
                <w:lang w:eastAsia="en-GB"/>
              </w:rPr>
              <w:t xml:space="preserve"> by limiting understanding of the extent of gender differences and inequalities in existing land use</w:t>
            </w:r>
            <w:r w:rsidR="004E1BA7" w:rsidRPr="007C7811">
              <w:rPr>
                <w:rFonts w:ascii="Arial" w:hAnsi="Arial" w:cs="Arial"/>
                <w:sz w:val="20"/>
                <w:szCs w:val="20"/>
                <w:lang w:eastAsia="en-GB"/>
              </w:rPr>
              <w:t>, which is needed for promoting equal access to land resources</w:t>
            </w:r>
          </w:p>
        </w:tc>
        <w:tc>
          <w:tcPr>
            <w:tcW w:w="3117" w:type="dxa"/>
          </w:tcPr>
          <w:p w14:paraId="7B4F2767" w14:textId="6C0B629C" w:rsidR="00307601" w:rsidRPr="007C7811" w:rsidRDefault="00307601">
            <w:pPr>
              <w:jc w:val="both"/>
              <w:rPr>
                <w:rFonts w:ascii="Arial" w:hAnsi="Arial" w:cs="Arial"/>
                <w:color w:val="000000"/>
                <w:sz w:val="20"/>
                <w:szCs w:val="20"/>
              </w:rPr>
            </w:pPr>
            <w:r w:rsidRPr="007C7811">
              <w:rPr>
                <w:rFonts w:ascii="Arial" w:hAnsi="Arial" w:cs="Arial"/>
                <w:sz w:val="20"/>
                <w:szCs w:val="20"/>
              </w:rPr>
              <w:t xml:space="preserve">The review of draft gender-sensitive regulations documents on land use plan in NW Liberia should commence without further </w:t>
            </w:r>
            <w:r w:rsidR="00EB10CE" w:rsidRPr="007C7811">
              <w:rPr>
                <w:rFonts w:ascii="Arial" w:hAnsi="Arial" w:cs="Arial"/>
                <w:sz w:val="20"/>
                <w:szCs w:val="20"/>
              </w:rPr>
              <w:t xml:space="preserve">delay </w:t>
            </w:r>
            <w:r w:rsidRPr="007C7811">
              <w:rPr>
                <w:rFonts w:ascii="Arial" w:hAnsi="Arial" w:cs="Arial"/>
                <w:sz w:val="20"/>
                <w:szCs w:val="20"/>
              </w:rPr>
              <w:t>to enhance gender equality in the landscape</w:t>
            </w:r>
          </w:p>
        </w:tc>
      </w:tr>
      <w:tr w:rsidR="00307601" w:rsidRPr="007C7811" w14:paraId="7CF0A18B" w14:textId="77777777">
        <w:tc>
          <w:tcPr>
            <w:tcW w:w="3116" w:type="dxa"/>
            <w:vMerge/>
          </w:tcPr>
          <w:p w14:paraId="05EF4294" w14:textId="77777777" w:rsidR="00307601" w:rsidRPr="007C7811" w:rsidRDefault="00307601">
            <w:pPr>
              <w:rPr>
                <w:rFonts w:ascii="Arial" w:hAnsi="Arial" w:cs="Arial"/>
                <w:b/>
                <w:bCs/>
                <w:color w:val="000000"/>
                <w:sz w:val="20"/>
                <w:szCs w:val="20"/>
              </w:rPr>
            </w:pPr>
          </w:p>
        </w:tc>
        <w:tc>
          <w:tcPr>
            <w:tcW w:w="3117" w:type="dxa"/>
          </w:tcPr>
          <w:p w14:paraId="46D9EDC0" w14:textId="008B07BD" w:rsidR="00307601" w:rsidRPr="007C7811" w:rsidRDefault="00307601">
            <w:pPr>
              <w:spacing w:line="276" w:lineRule="auto"/>
              <w:jc w:val="both"/>
              <w:rPr>
                <w:rFonts w:ascii="Arial" w:hAnsi="Arial" w:cs="Arial"/>
                <w:color w:val="000000"/>
                <w:sz w:val="20"/>
                <w:szCs w:val="20"/>
              </w:rPr>
            </w:pPr>
            <w:r w:rsidRPr="007C7811">
              <w:rPr>
                <w:rFonts w:ascii="Arial" w:hAnsi="Arial" w:cs="Arial"/>
                <w:color w:val="000000"/>
                <w:sz w:val="20"/>
                <w:szCs w:val="20"/>
              </w:rPr>
              <w:t>Women participation in various engagement forums/platform has shown remarkable progress</w:t>
            </w:r>
            <w:r w:rsidR="004E1BA7" w:rsidRPr="007C7811">
              <w:rPr>
                <w:rFonts w:ascii="Arial" w:hAnsi="Arial" w:cs="Arial"/>
                <w:color w:val="000000"/>
                <w:sz w:val="20"/>
                <w:szCs w:val="20"/>
              </w:rPr>
              <w:t xml:space="preserve"> from the very low level observed at the baseline</w:t>
            </w:r>
          </w:p>
        </w:tc>
        <w:tc>
          <w:tcPr>
            <w:tcW w:w="3117" w:type="dxa"/>
          </w:tcPr>
          <w:p w14:paraId="3182AB41" w14:textId="755E4A7A" w:rsidR="00307601" w:rsidRPr="007C7811" w:rsidRDefault="003B1E48">
            <w:pPr>
              <w:jc w:val="both"/>
              <w:rPr>
                <w:rFonts w:ascii="Arial" w:hAnsi="Arial" w:cs="Arial"/>
                <w:color w:val="000000" w:themeColor="text1"/>
                <w:sz w:val="20"/>
                <w:szCs w:val="20"/>
              </w:rPr>
            </w:pPr>
            <w:r>
              <w:rPr>
                <w:rFonts w:ascii="Arial" w:hAnsi="Arial" w:cs="Arial"/>
                <w:color w:val="000000" w:themeColor="text1"/>
                <w:sz w:val="20"/>
                <w:szCs w:val="20"/>
              </w:rPr>
              <w:t xml:space="preserve">There should be more </w:t>
            </w:r>
            <w:r w:rsidRPr="003B1E48">
              <w:rPr>
                <w:rFonts w:ascii="Arial" w:hAnsi="Arial" w:cs="Arial"/>
                <w:color w:val="000000" w:themeColor="text1"/>
                <w:sz w:val="20"/>
                <w:szCs w:val="20"/>
              </w:rPr>
              <w:t>discuss</w:t>
            </w:r>
            <w:r>
              <w:rPr>
                <w:rFonts w:ascii="Arial" w:hAnsi="Arial" w:cs="Arial"/>
                <w:color w:val="000000" w:themeColor="text1"/>
                <w:sz w:val="20"/>
                <w:szCs w:val="20"/>
              </w:rPr>
              <w:t>ion</w:t>
            </w:r>
            <w:r w:rsidRPr="003B1E48">
              <w:rPr>
                <w:rFonts w:ascii="Arial" w:hAnsi="Arial" w:cs="Arial"/>
                <w:color w:val="000000" w:themeColor="text1"/>
                <w:sz w:val="20"/>
                <w:szCs w:val="20"/>
              </w:rPr>
              <w:t xml:space="preserve"> </w:t>
            </w:r>
            <w:r>
              <w:rPr>
                <w:rFonts w:ascii="Arial" w:hAnsi="Arial" w:cs="Arial"/>
                <w:color w:val="000000" w:themeColor="text1"/>
                <w:sz w:val="20"/>
                <w:szCs w:val="20"/>
              </w:rPr>
              <w:t xml:space="preserve">with the </w:t>
            </w:r>
            <w:r w:rsidRPr="003B1E48">
              <w:rPr>
                <w:rFonts w:ascii="Arial" w:hAnsi="Arial" w:cs="Arial"/>
                <w:color w:val="000000" w:themeColor="text1"/>
                <w:sz w:val="20"/>
                <w:szCs w:val="20"/>
              </w:rPr>
              <w:t xml:space="preserve">cultural leaders </w:t>
            </w:r>
            <w:r>
              <w:rPr>
                <w:rFonts w:ascii="Arial" w:hAnsi="Arial" w:cs="Arial"/>
                <w:color w:val="000000" w:themeColor="text1"/>
                <w:sz w:val="20"/>
                <w:szCs w:val="20"/>
              </w:rPr>
              <w:t xml:space="preserve">on eliminating all existing norms that discourage women from participation in </w:t>
            </w:r>
            <w:r w:rsidR="004C0A71">
              <w:rPr>
                <w:rFonts w:ascii="Arial" w:hAnsi="Arial" w:cs="Arial"/>
                <w:color w:val="000000" w:themeColor="text1"/>
                <w:sz w:val="20"/>
                <w:szCs w:val="20"/>
              </w:rPr>
              <w:t xml:space="preserve">leadership and project activities. </w:t>
            </w:r>
          </w:p>
        </w:tc>
      </w:tr>
      <w:tr w:rsidR="00307601" w:rsidRPr="007C7811" w14:paraId="60E373B3" w14:textId="77777777">
        <w:tc>
          <w:tcPr>
            <w:tcW w:w="3116" w:type="dxa"/>
            <w:vMerge w:val="restart"/>
          </w:tcPr>
          <w:p w14:paraId="367255E5" w14:textId="77777777" w:rsidR="00307601" w:rsidRPr="007C7811" w:rsidRDefault="00307601">
            <w:pPr>
              <w:rPr>
                <w:rFonts w:ascii="Arial" w:hAnsi="Arial" w:cs="Arial"/>
                <w:b/>
                <w:bCs/>
                <w:color w:val="000000"/>
                <w:sz w:val="20"/>
                <w:szCs w:val="20"/>
              </w:rPr>
            </w:pPr>
            <w:r w:rsidRPr="007C7811">
              <w:rPr>
                <w:rFonts w:ascii="Arial" w:hAnsi="Arial" w:cs="Arial"/>
                <w:b/>
                <w:bCs/>
                <w:color w:val="000000"/>
                <w:sz w:val="20"/>
                <w:szCs w:val="20"/>
              </w:rPr>
              <w:t>Sustainability</w:t>
            </w:r>
          </w:p>
          <w:p w14:paraId="5B560A88" w14:textId="77777777" w:rsidR="00307601" w:rsidRPr="007C7811" w:rsidRDefault="00307601">
            <w:pPr>
              <w:rPr>
                <w:rFonts w:ascii="Arial" w:hAnsi="Arial" w:cs="Arial"/>
                <w:b/>
                <w:bCs/>
                <w:color w:val="000000"/>
                <w:sz w:val="20"/>
                <w:szCs w:val="20"/>
              </w:rPr>
            </w:pPr>
          </w:p>
        </w:tc>
        <w:tc>
          <w:tcPr>
            <w:tcW w:w="3117" w:type="dxa"/>
          </w:tcPr>
          <w:p w14:paraId="0EDEE32B" w14:textId="77777777" w:rsidR="00307601" w:rsidRPr="007C7811" w:rsidRDefault="00307601">
            <w:pPr>
              <w:spacing w:line="276" w:lineRule="auto"/>
              <w:jc w:val="both"/>
              <w:rPr>
                <w:rFonts w:ascii="Arial" w:hAnsi="Arial" w:cs="Arial"/>
                <w:color w:val="000000"/>
                <w:sz w:val="20"/>
                <w:szCs w:val="20"/>
              </w:rPr>
            </w:pPr>
            <w:r w:rsidRPr="007C7811">
              <w:rPr>
                <w:rFonts w:ascii="Arial" w:hAnsi="Arial" w:cs="Arial"/>
                <w:color w:val="000000"/>
                <w:sz w:val="20"/>
                <w:szCs w:val="20"/>
              </w:rPr>
              <w:t xml:space="preserve">Development and organizing of training </w:t>
            </w:r>
            <w:proofErr w:type="spellStart"/>
            <w:r w:rsidRPr="007C7811">
              <w:rPr>
                <w:rFonts w:ascii="Arial" w:hAnsi="Arial" w:cs="Arial"/>
                <w:color w:val="000000"/>
                <w:sz w:val="20"/>
                <w:szCs w:val="20"/>
              </w:rPr>
              <w:t>programmes</w:t>
            </w:r>
            <w:proofErr w:type="spellEnd"/>
            <w:r w:rsidRPr="007C7811">
              <w:rPr>
                <w:rFonts w:ascii="Arial" w:hAnsi="Arial" w:cs="Arial"/>
                <w:color w:val="000000"/>
                <w:sz w:val="20"/>
                <w:szCs w:val="20"/>
              </w:rPr>
              <w:t xml:space="preserve"> on all aspects of the project is a strong tool in preparing the communities to take ownership of the project afterwards </w:t>
            </w:r>
          </w:p>
        </w:tc>
        <w:tc>
          <w:tcPr>
            <w:tcW w:w="3117" w:type="dxa"/>
          </w:tcPr>
          <w:p w14:paraId="17BDA158" w14:textId="68FF1D73" w:rsidR="00307601" w:rsidRPr="007C7811" w:rsidRDefault="004E1BA7">
            <w:pPr>
              <w:jc w:val="both"/>
              <w:rPr>
                <w:rFonts w:ascii="Arial" w:hAnsi="Arial" w:cs="Arial"/>
                <w:color w:val="000000"/>
                <w:sz w:val="20"/>
                <w:szCs w:val="20"/>
              </w:rPr>
            </w:pPr>
            <w:r w:rsidRPr="007C7811">
              <w:rPr>
                <w:rFonts w:ascii="Arial" w:hAnsi="Arial" w:cs="Arial"/>
                <w:color w:val="000000" w:themeColor="text1"/>
                <w:sz w:val="20"/>
                <w:szCs w:val="20"/>
              </w:rPr>
              <w:t>More</w:t>
            </w:r>
            <w:r w:rsidR="00730E42" w:rsidRPr="007C7811">
              <w:rPr>
                <w:rFonts w:ascii="Arial" w:hAnsi="Arial" w:cs="Arial"/>
                <w:color w:val="000000" w:themeColor="text1"/>
                <w:sz w:val="20"/>
                <w:szCs w:val="20"/>
              </w:rPr>
              <w:t xml:space="preserve"> </w:t>
            </w:r>
            <w:r w:rsidR="00307601" w:rsidRPr="007C7811">
              <w:rPr>
                <w:rFonts w:ascii="Arial" w:hAnsi="Arial" w:cs="Arial"/>
                <w:color w:val="000000" w:themeColor="text1"/>
                <w:sz w:val="20"/>
                <w:szCs w:val="20"/>
              </w:rPr>
              <w:t xml:space="preserve">training </w:t>
            </w:r>
            <w:proofErr w:type="spellStart"/>
            <w:r w:rsidR="00307601" w:rsidRPr="007C7811">
              <w:rPr>
                <w:rFonts w:ascii="Arial" w:hAnsi="Arial" w:cs="Arial"/>
                <w:color w:val="000000" w:themeColor="text1"/>
                <w:sz w:val="20"/>
                <w:szCs w:val="20"/>
              </w:rPr>
              <w:t>programmes</w:t>
            </w:r>
            <w:proofErr w:type="spellEnd"/>
            <w:r w:rsidR="00307601" w:rsidRPr="007C7811">
              <w:rPr>
                <w:rFonts w:ascii="Arial" w:hAnsi="Arial" w:cs="Arial"/>
                <w:color w:val="000000" w:themeColor="text1"/>
                <w:sz w:val="20"/>
                <w:szCs w:val="20"/>
              </w:rPr>
              <w:t xml:space="preserve"> should be </w:t>
            </w:r>
            <w:r w:rsidR="00AE53E3" w:rsidRPr="007C7811">
              <w:rPr>
                <w:rFonts w:ascii="Arial" w:hAnsi="Arial" w:cs="Arial"/>
                <w:color w:val="000000" w:themeColor="text1"/>
                <w:sz w:val="20"/>
                <w:szCs w:val="20"/>
              </w:rPr>
              <w:t>re-</w:t>
            </w:r>
            <w:r w:rsidR="00307601" w:rsidRPr="007C7811">
              <w:rPr>
                <w:rFonts w:ascii="Arial" w:hAnsi="Arial" w:cs="Arial"/>
                <w:color w:val="000000" w:themeColor="text1"/>
                <w:sz w:val="20"/>
                <w:szCs w:val="20"/>
              </w:rPr>
              <w:t xml:space="preserve">structured to </w:t>
            </w:r>
            <w:r w:rsidRPr="007C7811">
              <w:rPr>
                <w:rFonts w:ascii="Arial" w:hAnsi="Arial" w:cs="Arial"/>
                <w:color w:val="000000" w:themeColor="text1"/>
                <w:sz w:val="20"/>
                <w:szCs w:val="20"/>
              </w:rPr>
              <w:t>build community ownership of the project</w:t>
            </w:r>
            <w:r w:rsidR="00AE53E3" w:rsidRPr="007C7811">
              <w:rPr>
                <w:rFonts w:ascii="Arial" w:hAnsi="Arial" w:cs="Arial"/>
                <w:color w:val="000000" w:themeColor="text1"/>
                <w:sz w:val="20"/>
                <w:szCs w:val="20"/>
              </w:rPr>
              <w:t xml:space="preserve"> by developing additional responsibilities for the host communities. This could be done by tasking communities to develop local awareness and education of environmental protection using local resources </w:t>
            </w:r>
          </w:p>
        </w:tc>
      </w:tr>
      <w:tr w:rsidR="00307601" w:rsidRPr="007C7811" w14:paraId="38D52180" w14:textId="77777777">
        <w:tc>
          <w:tcPr>
            <w:tcW w:w="3116" w:type="dxa"/>
            <w:vMerge/>
          </w:tcPr>
          <w:p w14:paraId="10DA85DA" w14:textId="77777777" w:rsidR="00307601" w:rsidRPr="007C7811" w:rsidRDefault="00307601">
            <w:pPr>
              <w:rPr>
                <w:rFonts w:ascii="Arial" w:hAnsi="Arial" w:cs="Arial"/>
                <w:b/>
                <w:bCs/>
                <w:color w:val="000000"/>
                <w:sz w:val="20"/>
                <w:szCs w:val="20"/>
              </w:rPr>
            </w:pPr>
          </w:p>
        </w:tc>
        <w:tc>
          <w:tcPr>
            <w:tcW w:w="3117" w:type="dxa"/>
          </w:tcPr>
          <w:p w14:paraId="2A4DBE49" w14:textId="77777777" w:rsidR="00307601" w:rsidRPr="007C7811" w:rsidRDefault="00307601">
            <w:pPr>
              <w:spacing w:line="276" w:lineRule="auto"/>
              <w:jc w:val="both"/>
              <w:rPr>
                <w:rFonts w:ascii="Arial" w:hAnsi="Arial" w:cs="Arial"/>
                <w:color w:val="000000"/>
                <w:sz w:val="20"/>
                <w:szCs w:val="20"/>
              </w:rPr>
            </w:pPr>
            <w:r w:rsidRPr="007C7811">
              <w:rPr>
                <w:rFonts w:ascii="Arial" w:hAnsi="Arial" w:cs="Arial"/>
                <w:sz w:val="20"/>
                <w:szCs w:val="20"/>
              </w:rPr>
              <w:t xml:space="preserve">The gazettement of the </w:t>
            </w:r>
            <w:proofErr w:type="spellStart"/>
            <w:r w:rsidRPr="007C7811">
              <w:rPr>
                <w:rFonts w:ascii="Arial" w:hAnsi="Arial" w:cs="Arial"/>
                <w:sz w:val="20"/>
                <w:szCs w:val="20"/>
              </w:rPr>
              <w:t>Wologizi</w:t>
            </w:r>
            <w:proofErr w:type="spellEnd"/>
            <w:r w:rsidRPr="007C7811">
              <w:rPr>
                <w:rFonts w:ascii="Arial" w:hAnsi="Arial" w:cs="Arial"/>
                <w:sz w:val="20"/>
                <w:szCs w:val="20"/>
              </w:rPr>
              <w:t xml:space="preserve"> protected area requires administrative skills to avoid political conflicts that could affect the sustainability of the project benefits</w:t>
            </w:r>
          </w:p>
          <w:p w14:paraId="0389B1F1" w14:textId="77777777" w:rsidR="00307601" w:rsidRPr="007C7811" w:rsidRDefault="00307601">
            <w:pPr>
              <w:spacing w:line="276" w:lineRule="auto"/>
              <w:jc w:val="both"/>
              <w:rPr>
                <w:rFonts w:ascii="Arial" w:hAnsi="Arial" w:cs="Arial"/>
                <w:color w:val="000000"/>
                <w:sz w:val="20"/>
                <w:szCs w:val="20"/>
              </w:rPr>
            </w:pPr>
          </w:p>
        </w:tc>
        <w:tc>
          <w:tcPr>
            <w:tcW w:w="3117" w:type="dxa"/>
          </w:tcPr>
          <w:p w14:paraId="547C1F99" w14:textId="22AE308C" w:rsidR="00307601" w:rsidRPr="007C7811" w:rsidRDefault="00307601">
            <w:pPr>
              <w:jc w:val="both"/>
              <w:rPr>
                <w:rFonts w:ascii="Arial" w:hAnsi="Arial" w:cs="Arial"/>
                <w:color w:val="000000" w:themeColor="text1"/>
                <w:sz w:val="20"/>
                <w:szCs w:val="20"/>
              </w:rPr>
            </w:pPr>
            <w:r w:rsidRPr="007C7811">
              <w:rPr>
                <w:rFonts w:ascii="Arial" w:hAnsi="Arial" w:cs="Arial"/>
                <w:color w:val="000000" w:themeColor="text1"/>
                <w:sz w:val="20"/>
                <w:szCs w:val="20"/>
              </w:rPr>
              <w:t xml:space="preserve">The project should strengthen collaboration with government agencies to complete the gazettement of the </w:t>
            </w:r>
            <w:proofErr w:type="spellStart"/>
            <w:r w:rsidRPr="007C7811">
              <w:rPr>
                <w:rFonts w:ascii="Arial" w:hAnsi="Arial" w:cs="Arial"/>
                <w:color w:val="000000" w:themeColor="text1"/>
                <w:sz w:val="20"/>
                <w:szCs w:val="20"/>
              </w:rPr>
              <w:t>Wologizi</w:t>
            </w:r>
            <w:proofErr w:type="spellEnd"/>
            <w:r w:rsidRPr="007C7811">
              <w:rPr>
                <w:rFonts w:ascii="Arial" w:hAnsi="Arial" w:cs="Arial"/>
                <w:color w:val="000000" w:themeColor="text1"/>
                <w:sz w:val="20"/>
                <w:szCs w:val="20"/>
              </w:rPr>
              <w:t xml:space="preserve"> proposed protected areas</w:t>
            </w:r>
            <w:r w:rsidR="00AE53E3" w:rsidRPr="007C7811">
              <w:rPr>
                <w:rFonts w:ascii="Arial" w:hAnsi="Arial" w:cs="Arial"/>
                <w:color w:val="000000" w:themeColor="text1"/>
                <w:sz w:val="20"/>
                <w:szCs w:val="20"/>
              </w:rPr>
              <w:t xml:space="preserve"> </w:t>
            </w:r>
          </w:p>
        </w:tc>
      </w:tr>
      <w:tr w:rsidR="00307601" w:rsidRPr="007C7811" w14:paraId="5A766285" w14:textId="77777777">
        <w:tc>
          <w:tcPr>
            <w:tcW w:w="3116" w:type="dxa"/>
            <w:vMerge/>
          </w:tcPr>
          <w:p w14:paraId="6372FB12" w14:textId="77777777" w:rsidR="00307601" w:rsidRPr="007C7811" w:rsidRDefault="00307601">
            <w:pPr>
              <w:rPr>
                <w:rFonts w:ascii="Arial" w:hAnsi="Arial" w:cs="Arial"/>
                <w:b/>
                <w:bCs/>
                <w:color w:val="000000"/>
                <w:sz w:val="20"/>
                <w:szCs w:val="20"/>
              </w:rPr>
            </w:pPr>
          </w:p>
        </w:tc>
        <w:tc>
          <w:tcPr>
            <w:tcW w:w="3117" w:type="dxa"/>
          </w:tcPr>
          <w:p w14:paraId="4D16DDFF" w14:textId="0FBB5C48" w:rsidR="00307601" w:rsidRPr="007C7811" w:rsidRDefault="00307601">
            <w:pPr>
              <w:spacing w:line="276" w:lineRule="auto"/>
              <w:jc w:val="both"/>
              <w:rPr>
                <w:rFonts w:ascii="Arial" w:hAnsi="Arial" w:cs="Arial"/>
                <w:color w:val="000000"/>
                <w:sz w:val="20"/>
                <w:szCs w:val="20"/>
              </w:rPr>
            </w:pPr>
            <w:r w:rsidRPr="007C7811">
              <w:rPr>
                <w:rFonts w:ascii="Arial" w:hAnsi="Arial" w:cs="Arial"/>
                <w:color w:val="000000" w:themeColor="text1"/>
                <w:sz w:val="20"/>
                <w:szCs w:val="20"/>
              </w:rPr>
              <w:t xml:space="preserve">Releasing the </w:t>
            </w:r>
            <w:proofErr w:type="spellStart"/>
            <w:r w:rsidR="1ABDEFE1" w:rsidRPr="007C7811">
              <w:rPr>
                <w:rFonts w:ascii="Arial" w:hAnsi="Arial" w:cs="Arial"/>
                <w:color w:val="000000" w:themeColor="text1"/>
                <w:sz w:val="20"/>
                <w:szCs w:val="20"/>
              </w:rPr>
              <w:t>Wologizi</w:t>
            </w:r>
            <w:proofErr w:type="spellEnd"/>
            <w:r w:rsidR="1ABDEFE1" w:rsidRPr="007C7811">
              <w:rPr>
                <w:rFonts w:ascii="Arial" w:hAnsi="Arial" w:cs="Arial"/>
                <w:color w:val="000000" w:themeColor="text1"/>
                <w:sz w:val="20"/>
                <w:szCs w:val="20"/>
              </w:rPr>
              <w:t xml:space="preserve"> </w:t>
            </w:r>
            <w:r w:rsidRPr="007C7811">
              <w:rPr>
                <w:rFonts w:ascii="Arial" w:hAnsi="Arial" w:cs="Arial"/>
                <w:color w:val="000000" w:themeColor="text1"/>
                <w:sz w:val="20"/>
                <w:szCs w:val="20"/>
              </w:rPr>
              <w:t>feasibility assessment is another important way of uniting the communities against environmental degradation and loss of biodiversity</w:t>
            </w:r>
          </w:p>
        </w:tc>
        <w:tc>
          <w:tcPr>
            <w:tcW w:w="3117" w:type="dxa"/>
          </w:tcPr>
          <w:p w14:paraId="014F4E2A" w14:textId="52461191" w:rsidR="00307601" w:rsidRPr="007C7811" w:rsidRDefault="00307601">
            <w:pPr>
              <w:jc w:val="both"/>
              <w:rPr>
                <w:rFonts w:ascii="Arial" w:hAnsi="Arial" w:cs="Arial"/>
                <w:color w:val="000000" w:themeColor="text1"/>
                <w:sz w:val="20"/>
                <w:szCs w:val="20"/>
              </w:rPr>
            </w:pPr>
            <w:r w:rsidRPr="007C7811">
              <w:rPr>
                <w:rFonts w:ascii="Arial" w:hAnsi="Arial" w:cs="Arial"/>
                <w:color w:val="000000" w:themeColor="text1"/>
                <w:sz w:val="20"/>
                <w:szCs w:val="20"/>
              </w:rPr>
              <w:t xml:space="preserve">There is </w:t>
            </w:r>
            <w:r w:rsidR="004004CC" w:rsidRPr="007C7811">
              <w:rPr>
                <w:rFonts w:ascii="Arial" w:hAnsi="Arial" w:cs="Arial"/>
                <w:color w:val="000000" w:themeColor="text1"/>
                <w:sz w:val="20"/>
                <w:szCs w:val="20"/>
              </w:rPr>
              <w:t>a need</w:t>
            </w:r>
            <w:r w:rsidRPr="007C7811">
              <w:rPr>
                <w:rFonts w:ascii="Arial" w:hAnsi="Arial" w:cs="Arial"/>
                <w:color w:val="000000" w:themeColor="text1"/>
                <w:sz w:val="20"/>
                <w:szCs w:val="20"/>
              </w:rPr>
              <w:t xml:space="preserve"> for </w:t>
            </w:r>
            <w:r w:rsidR="00AE53E3" w:rsidRPr="007C7811">
              <w:rPr>
                <w:rFonts w:ascii="Arial" w:hAnsi="Arial" w:cs="Arial"/>
                <w:color w:val="000000" w:themeColor="text1"/>
                <w:sz w:val="20"/>
                <w:szCs w:val="20"/>
              </w:rPr>
              <w:t xml:space="preserve">more </w:t>
            </w:r>
            <w:r w:rsidRPr="007C7811">
              <w:rPr>
                <w:rFonts w:ascii="Arial" w:hAnsi="Arial" w:cs="Arial"/>
                <w:color w:val="000000" w:themeColor="text1"/>
                <w:sz w:val="20"/>
                <w:szCs w:val="20"/>
              </w:rPr>
              <w:t xml:space="preserve">coordinated efforts to ensure the prompt availability of the </w:t>
            </w:r>
            <w:proofErr w:type="spellStart"/>
            <w:r w:rsidR="326B58BA" w:rsidRPr="007C7811">
              <w:rPr>
                <w:rFonts w:ascii="Arial" w:hAnsi="Arial" w:cs="Arial"/>
                <w:color w:val="000000" w:themeColor="text1"/>
                <w:sz w:val="20"/>
                <w:szCs w:val="20"/>
              </w:rPr>
              <w:t>Wologizi</w:t>
            </w:r>
            <w:proofErr w:type="spellEnd"/>
            <w:r w:rsidR="326B58BA" w:rsidRPr="007C7811">
              <w:rPr>
                <w:rFonts w:ascii="Arial" w:hAnsi="Arial" w:cs="Arial"/>
                <w:color w:val="000000" w:themeColor="text1"/>
                <w:sz w:val="20"/>
                <w:szCs w:val="20"/>
              </w:rPr>
              <w:t xml:space="preserve"> </w:t>
            </w:r>
            <w:r w:rsidRPr="007C7811">
              <w:rPr>
                <w:rFonts w:ascii="Arial" w:hAnsi="Arial" w:cs="Arial"/>
                <w:color w:val="000000" w:themeColor="text1"/>
                <w:sz w:val="20"/>
                <w:szCs w:val="20"/>
              </w:rPr>
              <w:t>feasibility report</w:t>
            </w:r>
            <w:r w:rsidR="4578CD88" w:rsidRPr="007C7811">
              <w:rPr>
                <w:rFonts w:ascii="Arial" w:hAnsi="Arial" w:cs="Arial"/>
                <w:color w:val="000000" w:themeColor="text1"/>
                <w:sz w:val="20"/>
                <w:szCs w:val="20"/>
              </w:rPr>
              <w:t>.</w:t>
            </w:r>
          </w:p>
        </w:tc>
      </w:tr>
      <w:tr w:rsidR="00307601" w:rsidRPr="007C7811" w14:paraId="68F0E27B" w14:textId="77777777">
        <w:tc>
          <w:tcPr>
            <w:tcW w:w="3116" w:type="dxa"/>
            <w:vMerge w:val="restart"/>
          </w:tcPr>
          <w:p w14:paraId="0AAE6A2D" w14:textId="77777777" w:rsidR="00307601" w:rsidRPr="007C7811" w:rsidRDefault="00307601">
            <w:pPr>
              <w:rPr>
                <w:rFonts w:ascii="Arial" w:hAnsi="Arial" w:cs="Arial"/>
                <w:b/>
                <w:bCs/>
                <w:color w:val="000000"/>
                <w:sz w:val="20"/>
                <w:szCs w:val="20"/>
              </w:rPr>
            </w:pPr>
            <w:r w:rsidRPr="007C7811">
              <w:rPr>
                <w:rFonts w:ascii="Arial" w:hAnsi="Arial" w:cs="Arial"/>
                <w:b/>
                <w:bCs/>
                <w:color w:val="000000"/>
                <w:sz w:val="20"/>
                <w:szCs w:val="20"/>
              </w:rPr>
              <w:t>Project Management, including financial and human resources issues</w:t>
            </w:r>
          </w:p>
          <w:p w14:paraId="602C07D4" w14:textId="77777777" w:rsidR="00307601" w:rsidRPr="007C7811" w:rsidRDefault="00307601">
            <w:pPr>
              <w:rPr>
                <w:rFonts w:ascii="Arial" w:hAnsi="Arial" w:cs="Arial"/>
                <w:b/>
                <w:bCs/>
                <w:color w:val="000000"/>
                <w:sz w:val="20"/>
                <w:szCs w:val="20"/>
              </w:rPr>
            </w:pPr>
          </w:p>
        </w:tc>
        <w:tc>
          <w:tcPr>
            <w:tcW w:w="3117" w:type="dxa"/>
          </w:tcPr>
          <w:p w14:paraId="143534CC" w14:textId="77777777" w:rsidR="00307601" w:rsidRPr="007C7811" w:rsidRDefault="00307601">
            <w:pPr>
              <w:spacing w:line="276" w:lineRule="auto"/>
              <w:jc w:val="both"/>
              <w:rPr>
                <w:rFonts w:ascii="Arial" w:hAnsi="Arial" w:cs="Arial"/>
                <w:color w:val="000000"/>
                <w:sz w:val="20"/>
                <w:szCs w:val="20"/>
              </w:rPr>
            </w:pPr>
            <w:r w:rsidRPr="007C7811">
              <w:rPr>
                <w:rFonts w:ascii="Arial" w:hAnsi="Arial" w:cs="Arial"/>
                <w:sz w:val="20"/>
                <w:szCs w:val="20"/>
              </w:rPr>
              <w:t>Adherence to the approved project workplan is key to effective implementation of activities</w:t>
            </w:r>
          </w:p>
        </w:tc>
        <w:tc>
          <w:tcPr>
            <w:tcW w:w="3117" w:type="dxa"/>
          </w:tcPr>
          <w:p w14:paraId="58373559" w14:textId="60DF245C" w:rsidR="00307601" w:rsidRPr="007C7811" w:rsidRDefault="00307601">
            <w:pPr>
              <w:jc w:val="both"/>
              <w:rPr>
                <w:rFonts w:ascii="Arial" w:hAnsi="Arial" w:cs="Arial"/>
                <w:color w:val="000000"/>
                <w:sz w:val="20"/>
                <w:szCs w:val="20"/>
              </w:rPr>
            </w:pPr>
            <w:r w:rsidRPr="007C7811">
              <w:rPr>
                <w:rFonts w:ascii="Arial" w:hAnsi="Arial" w:cs="Arial"/>
                <w:color w:val="000000"/>
                <w:sz w:val="20"/>
                <w:szCs w:val="20"/>
              </w:rPr>
              <w:t>The project coordination mechanism should be strengthened to track all project activities based on the workplan</w:t>
            </w:r>
            <w:r w:rsidR="00620DDB">
              <w:rPr>
                <w:rFonts w:ascii="Arial" w:hAnsi="Arial" w:cs="Arial"/>
                <w:color w:val="000000"/>
                <w:sz w:val="20"/>
                <w:szCs w:val="20"/>
              </w:rPr>
              <w:t xml:space="preserve">. Current evidence showed that </w:t>
            </w:r>
            <w:r w:rsidR="00FE364D">
              <w:rPr>
                <w:rFonts w:ascii="Arial" w:hAnsi="Arial" w:cs="Arial"/>
                <w:color w:val="000000"/>
                <w:sz w:val="20"/>
                <w:szCs w:val="20"/>
              </w:rPr>
              <w:t xml:space="preserve">the execution </w:t>
            </w:r>
            <w:r w:rsidR="00620DDB">
              <w:rPr>
                <w:rFonts w:ascii="Arial" w:hAnsi="Arial" w:cs="Arial"/>
                <w:color w:val="000000"/>
                <w:sz w:val="20"/>
                <w:szCs w:val="20"/>
              </w:rPr>
              <w:t xml:space="preserve">of </w:t>
            </w:r>
            <w:r w:rsidR="00FE364D">
              <w:rPr>
                <w:rFonts w:ascii="Arial" w:hAnsi="Arial" w:cs="Arial"/>
                <w:color w:val="000000"/>
                <w:sz w:val="20"/>
                <w:szCs w:val="20"/>
              </w:rPr>
              <w:t xml:space="preserve">some project </w:t>
            </w:r>
            <w:r w:rsidR="00FE364D">
              <w:rPr>
                <w:rFonts w:ascii="Arial" w:hAnsi="Arial" w:cs="Arial"/>
                <w:color w:val="000000"/>
                <w:sz w:val="20"/>
                <w:szCs w:val="20"/>
              </w:rPr>
              <w:lastRenderedPageBreak/>
              <w:t xml:space="preserve">activities was delayed and not in tandem with the existing work plan </w:t>
            </w:r>
          </w:p>
          <w:p w14:paraId="59067CDC" w14:textId="77777777" w:rsidR="00307601" w:rsidRPr="007C7811" w:rsidRDefault="00307601">
            <w:pPr>
              <w:jc w:val="both"/>
              <w:rPr>
                <w:rFonts w:ascii="Arial" w:hAnsi="Arial" w:cs="Arial"/>
                <w:color w:val="000000"/>
                <w:sz w:val="20"/>
                <w:szCs w:val="20"/>
              </w:rPr>
            </w:pPr>
          </w:p>
        </w:tc>
      </w:tr>
      <w:tr w:rsidR="00307601" w:rsidRPr="007C7811" w14:paraId="7237D3E8" w14:textId="77777777">
        <w:tc>
          <w:tcPr>
            <w:tcW w:w="3116" w:type="dxa"/>
            <w:vMerge/>
          </w:tcPr>
          <w:p w14:paraId="7C2D6B5C" w14:textId="77777777" w:rsidR="00307601" w:rsidRPr="007C7811" w:rsidRDefault="00307601">
            <w:pPr>
              <w:rPr>
                <w:rFonts w:ascii="Arial" w:hAnsi="Arial" w:cs="Arial"/>
                <w:b/>
                <w:bCs/>
                <w:color w:val="000000"/>
                <w:sz w:val="20"/>
                <w:szCs w:val="20"/>
              </w:rPr>
            </w:pPr>
          </w:p>
        </w:tc>
        <w:tc>
          <w:tcPr>
            <w:tcW w:w="3117" w:type="dxa"/>
          </w:tcPr>
          <w:p w14:paraId="4BA2A52F" w14:textId="7DB59B5F" w:rsidR="00307601" w:rsidRPr="007C7811" w:rsidRDefault="00307601" w:rsidP="00261EDF">
            <w:pPr>
              <w:spacing w:line="276" w:lineRule="auto"/>
              <w:jc w:val="both"/>
              <w:rPr>
                <w:rFonts w:ascii="Arial" w:hAnsi="Arial" w:cs="Arial"/>
                <w:sz w:val="20"/>
                <w:szCs w:val="20"/>
              </w:rPr>
            </w:pPr>
            <w:r w:rsidRPr="007C7811">
              <w:rPr>
                <w:rFonts w:ascii="Arial" w:hAnsi="Arial" w:cs="Arial"/>
                <w:color w:val="000000" w:themeColor="text1"/>
                <w:sz w:val="20"/>
                <w:szCs w:val="20"/>
              </w:rPr>
              <w:t>Delayed in the disbursement of funds for implementation purposes affects outcome accomplishment</w:t>
            </w:r>
            <w:r w:rsidR="338899E1" w:rsidRPr="007C7811">
              <w:rPr>
                <w:rFonts w:ascii="Arial" w:hAnsi="Arial" w:cs="Arial"/>
                <w:color w:val="000000" w:themeColor="text1"/>
                <w:sz w:val="20"/>
                <w:szCs w:val="20"/>
              </w:rPr>
              <w:t>.</w:t>
            </w:r>
          </w:p>
        </w:tc>
        <w:tc>
          <w:tcPr>
            <w:tcW w:w="3117" w:type="dxa"/>
          </w:tcPr>
          <w:p w14:paraId="75EBCD81" w14:textId="03007C8C" w:rsidR="00307601" w:rsidRPr="007C7811" w:rsidRDefault="002541EA" w:rsidP="00730E42">
            <w:pPr>
              <w:pStyle w:val="CommentText"/>
              <w:jc w:val="both"/>
              <w:rPr>
                <w:rFonts w:ascii="Arial" w:hAnsi="Arial" w:cs="Arial"/>
                <w:color w:val="000000"/>
              </w:rPr>
            </w:pPr>
            <w:r w:rsidRPr="007C7811">
              <w:rPr>
                <w:rFonts w:ascii="Arial" w:hAnsi="Arial" w:cs="Arial"/>
              </w:rPr>
              <w:t xml:space="preserve">The review of financial reports for each quarter in line with GEF standard and procedure should be done promptly to ensure that </w:t>
            </w:r>
            <w:r w:rsidR="003941A1" w:rsidRPr="007C7811">
              <w:rPr>
                <w:rFonts w:ascii="Arial" w:hAnsi="Arial" w:cs="Arial"/>
              </w:rPr>
              <w:t xml:space="preserve">all </w:t>
            </w:r>
            <w:r w:rsidR="003941A1" w:rsidRPr="007C7811">
              <w:rPr>
                <w:rFonts w:ascii="Arial" w:hAnsi="Arial" w:cs="Arial"/>
                <w:color w:val="000000" w:themeColor="text1"/>
              </w:rPr>
              <w:t>funds</w:t>
            </w:r>
            <w:r w:rsidR="00307601" w:rsidRPr="007C7811">
              <w:rPr>
                <w:rFonts w:ascii="Arial" w:hAnsi="Arial" w:cs="Arial"/>
                <w:color w:val="000000" w:themeColor="text1"/>
              </w:rPr>
              <w:t xml:space="preserve"> </w:t>
            </w:r>
            <w:r w:rsidRPr="007C7811">
              <w:rPr>
                <w:rFonts w:ascii="Arial" w:hAnsi="Arial" w:cs="Arial"/>
                <w:color w:val="000000" w:themeColor="text1"/>
              </w:rPr>
              <w:t xml:space="preserve">are </w:t>
            </w:r>
            <w:r w:rsidR="00307601" w:rsidRPr="007C7811">
              <w:rPr>
                <w:rFonts w:ascii="Arial" w:hAnsi="Arial" w:cs="Arial"/>
                <w:color w:val="000000" w:themeColor="text1"/>
              </w:rPr>
              <w:t>disbursed at the appropriate period to discourage incidence of postponing schedule project activities</w:t>
            </w:r>
          </w:p>
        </w:tc>
      </w:tr>
      <w:tr w:rsidR="00307601" w:rsidRPr="007C7811" w14:paraId="0FFDC105" w14:textId="77777777">
        <w:tc>
          <w:tcPr>
            <w:tcW w:w="3116" w:type="dxa"/>
            <w:vMerge/>
          </w:tcPr>
          <w:p w14:paraId="62C969D5" w14:textId="77777777" w:rsidR="00307601" w:rsidRPr="007C7811" w:rsidRDefault="00307601">
            <w:pPr>
              <w:rPr>
                <w:rFonts w:ascii="Arial" w:hAnsi="Arial" w:cs="Arial"/>
                <w:b/>
                <w:bCs/>
                <w:color w:val="000000"/>
                <w:sz w:val="20"/>
                <w:szCs w:val="20"/>
              </w:rPr>
            </w:pPr>
          </w:p>
        </w:tc>
        <w:tc>
          <w:tcPr>
            <w:tcW w:w="3117" w:type="dxa"/>
          </w:tcPr>
          <w:p w14:paraId="3DCE4382" w14:textId="482CE74F" w:rsidR="00307601" w:rsidRPr="007C7811" w:rsidRDefault="00307601" w:rsidP="00261EDF">
            <w:pPr>
              <w:spacing w:line="276" w:lineRule="auto"/>
              <w:jc w:val="both"/>
              <w:rPr>
                <w:rFonts w:ascii="Arial" w:hAnsi="Arial" w:cs="Arial"/>
                <w:sz w:val="20"/>
                <w:szCs w:val="20"/>
              </w:rPr>
            </w:pPr>
            <w:r w:rsidRPr="007C7811">
              <w:rPr>
                <w:rFonts w:ascii="Arial" w:hAnsi="Arial" w:cs="Arial"/>
                <w:color w:val="000000"/>
                <w:sz w:val="20"/>
                <w:szCs w:val="20"/>
              </w:rPr>
              <w:t>Loss of project staff or delay in replacing project staff aggravate the project challenges by stalling project coordination</w:t>
            </w:r>
          </w:p>
        </w:tc>
        <w:tc>
          <w:tcPr>
            <w:tcW w:w="3117" w:type="dxa"/>
          </w:tcPr>
          <w:p w14:paraId="2D00BA74" w14:textId="77777777" w:rsidR="00307601" w:rsidRPr="007C7811" w:rsidRDefault="00307601">
            <w:pPr>
              <w:jc w:val="both"/>
              <w:rPr>
                <w:rFonts w:ascii="Arial" w:hAnsi="Arial" w:cs="Arial"/>
                <w:color w:val="000000"/>
                <w:sz w:val="20"/>
                <w:szCs w:val="20"/>
              </w:rPr>
            </w:pPr>
            <w:r w:rsidRPr="007C7811">
              <w:rPr>
                <w:rFonts w:ascii="Arial" w:hAnsi="Arial" w:cs="Arial"/>
                <w:color w:val="000000" w:themeColor="text1"/>
                <w:sz w:val="20"/>
                <w:szCs w:val="20"/>
              </w:rPr>
              <w:t>Consideration should be given to locating project offices in areas where sourcing for staff or replacing staff will be much easier</w:t>
            </w:r>
          </w:p>
        </w:tc>
      </w:tr>
      <w:tr w:rsidR="00307601" w:rsidRPr="007C7811" w14:paraId="1697EAC8" w14:textId="77777777">
        <w:tc>
          <w:tcPr>
            <w:tcW w:w="3116" w:type="dxa"/>
            <w:vMerge w:val="restart"/>
          </w:tcPr>
          <w:p w14:paraId="14E29E3B" w14:textId="77777777" w:rsidR="00307601" w:rsidRPr="007C7811" w:rsidRDefault="00307601">
            <w:pPr>
              <w:rPr>
                <w:rFonts w:ascii="Arial" w:hAnsi="Arial" w:cs="Arial"/>
                <w:b/>
                <w:bCs/>
                <w:color w:val="000000"/>
                <w:sz w:val="20"/>
                <w:szCs w:val="20"/>
              </w:rPr>
            </w:pPr>
            <w:r w:rsidRPr="007C7811">
              <w:rPr>
                <w:rFonts w:ascii="Arial" w:hAnsi="Arial" w:cs="Arial"/>
                <w:b/>
                <w:bCs/>
                <w:color w:val="000000"/>
                <w:sz w:val="20"/>
                <w:szCs w:val="20"/>
              </w:rPr>
              <w:t>Stakeholder Engagement</w:t>
            </w:r>
          </w:p>
        </w:tc>
        <w:tc>
          <w:tcPr>
            <w:tcW w:w="3117" w:type="dxa"/>
          </w:tcPr>
          <w:p w14:paraId="54DD06DD" w14:textId="77777777" w:rsidR="00307601" w:rsidRPr="007C7811" w:rsidRDefault="00307601">
            <w:pPr>
              <w:spacing w:line="276" w:lineRule="auto"/>
              <w:jc w:val="both"/>
              <w:rPr>
                <w:rFonts w:ascii="Arial" w:hAnsi="Arial" w:cs="Arial"/>
                <w:color w:val="000000"/>
                <w:sz w:val="20"/>
                <w:szCs w:val="20"/>
              </w:rPr>
            </w:pPr>
            <w:r w:rsidRPr="007C7811">
              <w:rPr>
                <w:rFonts w:ascii="Arial" w:hAnsi="Arial" w:cs="Arial"/>
                <w:color w:val="000000"/>
                <w:sz w:val="20"/>
                <w:szCs w:val="20"/>
              </w:rPr>
              <w:t>Regular engagements with the communities work well</w:t>
            </w:r>
          </w:p>
        </w:tc>
        <w:tc>
          <w:tcPr>
            <w:tcW w:w="3117" w:type="dxa"/>
          </w:tcPr>
          <w:p w14:paraId="3E5D266D" w14:textId="657BE564" w:rsidR="00307601" w:rsidRPr="004004CC" w:rsidRDefault="00C644CA" w:rsidP="00C644CA">
            <w:pPr>
              <w:jc w:val="both"/>
              <w:rPr>
                <w:rFonts w:ascii="Arial" w:hAnsi="Arial" w:cs="Arial"/>
                <w:color w:val="000000"/>
                <w:sz w:val="20"/>
                <w:szCs w:val="20"/>
              </w:rPr>
            </w:pPr>
            <w:r w:rsidRPr="004004CC">
              <w:rPr>
                <w:rFonts w:ascii="Arial" w:hAnsi="Arial" w:cs="Arial"/>
                <w:iCs/>
                <w:sz w:val="20"/>
                <w:szCs w:val="20"/>
              </w:rPr>
              <w:t xml:space="preserve">There should be more activities to further socialize the project with the key stakeholders by targeting groups not well represented in the current list of key stakeholders. This </w:t>
            </w:r>
            <w:r w:rsidR="004004CC" w:rsidRPr="004004CC">
              <w:rPr>
                <w:rFonts w:ascii="Arial" w:hAnsi="Arial" w:cs="Arial"/>
                <w:iCs/>
                <w:sz w:val="20"/>
                <w:szCs w:val="20"/>
              </w:rPr>
              <w:t>includes</w:t>
            </w:r>
            <w:r w:rsidRPr="004004CC">
              <w:rPr>
                <w:rFonts w:ascii="Arial" w:hAnsi="Arial" w:cs="Arial"/>
                <w:iCs/>
                <w:sz w:val="20"/>
                <w:szCs w:val="20"/>
              </w:rPr>
              <w:t xml:space="preserve"> older people, young adults, and people living with disabilities.</w:t>
            </w:r>
          </w:p>
        </w:tc>
      </w:tr>
      <w:tr w:rsidR="00307601" w:rsidRPr="007C7811" w14:paraId="2CD8C224" w14:textId="77777777">
        <w:tc>
          <w:tcPr>
            <w:tcW w:w="3116" w:type="dxa"/>
            <w:vMerge/>
          </w:tcPr>
          <w:p w14:paraId="5D16C38F" w14:textId="77777777" w:rsidR="00307601" w:rsidRPr="007C7811" w:rsidRDefault="00307601">
            <w:pPr>
              <w:rPr>
                <w:rFonts w:ascii="Arial" w:hAnsi="Arial" w:cs="Arial"/>
                <w:b/>
                <w:bCs/>
                <w:color w:val="000000"/>
                <w:sz w:val="20"/>
                <w:szCs w:val="20"/>
              </w:rPr>
            </w:pPr>
          </w:p>
        </w:tc>
        <w:tc>
          <w:tcPr>
            <w:tcW w:w="3117" w:type="dxa"/>
          </w:tcPr>
          <w:p w14:paraId="4D593B09" w14:textId="7190251C" w:rsidR="00307601" w:rsidRPr="007C7811" w:rsidRDefault="00307601">
            <w:pPr>
              <w:spacing w:line="276" w:lineRule="auto"/>
              <w:jc w:val="both"/>
              <w:rPr>
                <w:rFonts w:ascii="Arial" w:hAnsi="Arial" w:cs="Arial"/>
                <w:color w:val="000000"/>
                <w:sz w:val="20"/>
                <w:szCs w:val="20"/>
              </w:rPr>
            </w:pPr>
            <w:r w:rsidRPr="007C7811">
              <w:rPr>
                <w:rFonts w:ascii="Arial" w:hAnsi="Arial" w:cs="Arial"/>
                <w:sz w:val="20"/>
                <w:szCs w:val="20"/>
              </w:rPr>
              <w:t xml:space="preserve">Regular coordination and collaboration meetings are essential to build trust </w:t>
            </w:r>
            <w:r w:rsidR="0005613F" w:rsidRPr="007C7811">
              <w:rPr>
                <w:rFonts w:ascii="Arial" w:hAnsi="Arial" w:cs="Arial"/>
                <w:sz w:val="20"/>
                <w:szCs w:val="20"/>
              </w:rPr>
              <w:t xml:space="preserve">and consensus </w:t>
            </w:r>
            <w:r w:rsidRPr="007C7811">
              <w:rPr>
                <w:rFonts w:ascii="Arial" w:hAnsi="Arial" w:cs="Arial"/>
                <w:sz w:val="20"/>
                <w:szCs w:val="20"/>
              </w:rPr>
              <w:t>among partners and stakeholders</w:t>
            </w:r>
          </w:p>
        </w:tc>
        <w:tc>
          <w:tcPr>
            <w:tcW w:w="3117" w:type="dxa"/>
          </w:tcPr>
          <w:p w14:paraId="733AAC4C" w14:textId="3A9E6974" w:rsidR="00307601" w:rsidRPr="007C7811" w:rsidRDefault="0005613F">
            <w:pPr>
              <w:jc w:val="both"/>
              <w:rPr>
                <w:rFonts w:ascii="Arial" w:hAnsi="Arial" w:cs="Arial"/>
                <w:color w:val="000000"/>
                <w:sz w:val="20"/>
                <w:szCs w:val="20"/>
              </w:rPr>
            </w:pPr>
            <w:r w:rsidRPr="007C7811">
              <w:rPr>
                <w:rFonts w:ascii="Arial" w:hAnsi="Arial" w:cs="Arial"/>
                <w:color w:val="000000"/>
                <w:sz w:val="20"/>
                <w:szCs w:val="20"/>
              </w:rPr>
              <w:t>Due to the large size of stakeholders</w:t>
            </w:r>
            <w:r w:rsidR="001A37C6">
              <w:rPr>
                <w:rFonts w:ascii="Arial" w:hAnsi="Arial" w:cs="Arial"/>
                <w:color w:val="000000"/>
                <w:sz w:val="20"/>
                <w:szCs w:val="20"/>
              </w:rPr>
              <w:t xml:space="preserve"> (</w:t>
            </w:r>
            <w:r w:rsidR="00724075">
              <w:rPr>
                <w:rFonts w:ascii="Arial" w:hAnsi="Arial" w:cs="Arial"/>
                <w:color w:val="000000"/>
                <w:sz w:val="20"/>
                <w:szCs w:val="20"/>
              </w:rPr>
              <w:t>2,480</w:t>
            </w:r>
            <w:r w:rsidR="004004CC">
              <w:rPr>
                <w:rFonts w:ascii="Arial" w:hAnsi="Arial" w:cs="Arial"/>
                <w:color w:val="000000"/>
                <w:sz w:val="20"/>
                <w:szCs w:val="20"/>
              </w:rPr>
              <w:t xml:space="preserve">) </w:t>
            </w:r>
            <w:r w:rsidR="004004CC" w:rsidRPr="007C7811">
              <w:rPr>
                <w:rFonts w:ascii="Arial" w:hAnsi="Arial" w:cs="Arial"/>
                <w:color w:val="000000"/>
                <w:sz w:val="20"/>
                <w:szCs w:val="20"/>
              </w:rPr>
              <w:t>involved</w:t>
            </w:r>
            <w:r w:rsidRPr="007C7811">
              <w:rPr>
                <w:rFonts w:ascii="Arial" w:hAnsi="Arial" w:cs="Arial"/>
                <w:color w:val="000000"/>
                <w:sz w:val="20"/>
                <w:szCs w:val="20"/>
              </w:rPr>
              <w:t xml:space="preserve"> in the project, stakeholder engagement meetings should </w:t>
            </w:r>
            <w:r w:rsidR="007C7811" w:rsidRPr="007C7811">
              <w:rPr>
                <w:rFonts w:ascii="Arial" w:hAnsi="Arial" w:cs="Arial"/>
                <w:color w:val="000000"/>
                <w:sz w:val="20"/>
                <w:szCs w:val="20"/>
              </w:rPr>
              <w:t>be held</w:t>
            </w:r>
            <w:r w:rsidRPr="007C7811">
              <w:rPr>
                <w:rFonts w:ascii="Arial" w:hAnsi="Arial" w:cs="Arial"/>
                <w:color w:val="000000"/>
                <w:sz w:val="20"/>
                <w:szCs w:val="20"/>
              </w:rPr>
              <w:t xml:space="preserve"> separately for different groups of stakeholders, such as be government agencies, </w:t>
            </w:r>
            <w:r w:rsidR="00744514" w:rsidRPr="007C7811">
              <w:rPr>
                <w:rFonts w:ascii="Arial" w:hAnsi="Arial" w:cs="Arial"/>
                <w:color w:val="000000"/>
                <w:sz w:val="20"/>
                <w:szCs w:val="20"/>
              </w:rPr>
              <w:t>CSOs/NGOs, local communities, private sector, and vulnerable groups. This will make it easier to reach consensus on issues.</w:t>
            </w:r>
            <w:r w:rsidRPr="007C7811">
              <w:rPr>
                <w:rFonts w:ascii="Arial" w:hAnsi="Arial" w:cs="Arial"/>
                <w:color w:val="000000"/>
                <w:sz w:val="20"/>
                <w:szCs w:val="20"/>
              </w:rPr>
              <w:t xml:space="preserve"> </w:t>
            </w:r>
          </w:p>
          <w:p w14:paraId="2CF0CC42" w14:textId="77777777" w:rsidR="00307601" w:rsidRPr="007C7811" w:rsidRDefault="00307601">
            <w:pPr>
              <w:jc w:val="both"/>
              <w:rPr>
                <w:rFonts w:ascii="Arial" w:hAnsi="Arial" w:cs="Arial"/>
                <w:color w:val="000000"/>
                <w:sz w:val="20"/>
                <w:szCs w:val="20"/>
              </w:rPr>
            </w:pPr>
          </w:p>
        </w:tc>
      </w:tr>
      <w:tr w:rsidR="00307601" w:rsidRPr="007C7811" w14:paraId="60E6810E" w14:textId="77777777">
        <w:tc>
          <w:tcPr>
            <w:tcW w:w="3116" w:type="dxa"/>
            <w:vMerge/>
          </w:tcPr>
          <w:p w14:paraId="129CA178" w14:textId="77777777" w:rsidR="00307601" w:rsidRPr="007C7811" w:rsidRDefault="00307601">
            <w:pPr>
              <w:rPr>
                <w:rFonts w:ascii="Arial" w:hAnsi="Arial" w:cs="Arial"/>
                <w:b/>
                <w:bCs/>
                <w:color w:val="000000"/>
                <w:sz w:val="20"/>
                <w:szCs w:val="20"/>
              </w:rPr>
            </w:pPr>
          </w:p>
        </w:tc>
        <w:tc>
          <w:tcPr>
            <w:tcW w:w="3117" w:type="dxa"/>
          </w:tcPr>
          <w:p w14:paraId="40CAA8B0" w14:textId="77777777" w:rsidR="00CA649B" w:rsidRDefault="00307601">
            <w:pPr>
              <w:spacing w:before="100" w:beforeAutospacing="1" w:after="100" w:afterAutospacing="1" w:line="276" w:lineRule="auto"/>
              <w:jc w:val="both"/>
              <w:rPr>
                <w:rFonts w:ascii="Arial" w:hAnsi="Arial" w:cs="Arial"/>
                <w:sz w:val="20"/>
                <w:szCs w:val="20"/>
              </w:rPr>
            </w:pPr>
            <w:r w:rsidRPr="007C7811">
              <w:rPr>
                <w:rFonts w:ascii="Arial" w:hAnsi="Arial" w:cs="Arial"/>
                <w:sz w:val="20"/>
                <w:szCs w:val="20"/>
              </w:rPr>
              <w:t xml:space="preserve">Based on the implementation of the </w:t>
            </w:r>
            <w:r w:rsidR="331817D7" w:rsidRPr="007C7811">
              <w:rPr>
                <w:rFonts w:ascii="Arial" w:hAnsi="Arial" w:cs="Arial"/>
                <w:sz w:val="20"/>
                <w:szCs w:val="20"/>
              </w:rPr>
              <w:t>AGM</w:t>
            </w:r>
            <w:r w:rsidRPr="007C7811">
              <w:rPr>
                <w:rFonts w:ascii="Arial" w:hAnsi="Arial" w:cs="Arial"/>
                <w:sz w:val="20"/>
                <w:szCs w:val="20"/>
              </w:rPr>
              <w:t>, addressing grievances promptly to prevent escalation and resentment is very important</w:t>
            </w:r>
          </w:p>
          <w:p w14:paraId="1DEB2986" w14:textId="7D7791D9" w:rsidR="00307601" w:rsidRPr="007C7811" w:rsidRDefault="00CA649B" w:rsidP="00CA649B">
            <w:pPr>
              <w:spacing w:before="100" w:beforeAutospacing="1" w:after="100" w:afterAutospacing="1" w:line="276" w:lineRule="auto"/>
              <w:jc w:val="both"/>
              <w:rPr>
                <w:rFonts w:ascii="Arial" w:hAnsi="Arial" w:cs="Arial"/>
                <w:color w:val="000000"/>
                <w:sz w:val="20"/>
                <w:szCs w:val="20"/>
              </w:rPr>
            </w:pPr>
            <w:r>
              <w:rPr>
                <w:rFonts w:ascii="Arial" w:hAnsi="Arial" w:cs="Arial"/>
                <w:sz w:val="20"/>
                <w:szCs w:val="20"/>
              </w:rPr>
              <w:t>The project stakeholders increase yearly indicating that not all the stakeholders have adequate knowledge of the AGM</w:t>
            </w:r>
          </w:p>
        </w:tc>
        <w:tc>
          <w:tcPr>
            <w:tcW w:w="3117" w:type="dxa"/>
          </w:tcPr>
          <w:p w14:paraId="5008C404" w14:textId="1324BEF0" w:rsidR="00CA649B" w:rsidRDefault="00744514" w:rsidP="00B039C6">
            <w:pPr>
              <w:jc w:val="both"/>
              <w:rPr>
                <w:rFonts w:ascii="Arial" w:hAnsi="Arial" w:cs="Arial"/>
                <w:color w:val="000000"/>
                <w:sz w:val="20"/>
                <w:szCs w:val="20"/>
              </w:rPr>
            </w:pPr>
            <w:r w:rsidRPr="007C7811">
              <w:rPr>
                <w:rFonts w:ascii="Arial" w:hAnsi="Arial" w:cs="Arial"/>
                <w:color w:val="000000"/>
                <w:sz w:val="20"/>
                <w:szCs w:val="20"/>
              </w:rPr>
              <w:t xml:space="preserve">The 60-day set for resolution of grievances </w:t>
            </w:r>
            <w:r w:rsidR="004004CC">
              <w:rPr>
                <w:rFonts w:ascii="Arial" w:hAnsi="Arial" w:cs="Arial"/>
                <w:color w:val="000000"/>
                <w:sz w:val="20"/>
                <w:szCs w:val="20"/>
              </w:rPr>
              <w:t xml:space="preserve">may </w:t>
            </w:r>
            <w:r w:rsidR="004004CC" w:rsidRPr="007C7811">
              <w:rPr>
                <w:rFonts w:ascii="Arial" w:hAnsi="Arial" w:cs="Arial"/>
                <w:color w:val="000000"/>
                <w:sz w:val="20"/>
                <w:szCs w:val="20"/>
              </w:rPr>
              <w:t>not</w:t>
            </w:r>
            <w:r w:rsidRPr="007C7811">
              <w:rPr>
                <w:rFonts w:ascii="Arial" w:hAnsi="Arial" w:cs="Arial"/>
                <w:color w:val="000000"/>
                <w:sz w:val="20"/>
                <w:szCs w:val="20"/>
              </w:rPr>
              <w:t xml:space="preserve"> </w:t>
            </w:r>
            <w:r w:rsidR="00DF1B94">
              <w:rPr>
                <w:rFonts w:ascii="Arial" w:hAnsi="Arial" w:cs="Arial"/>
                <w:color w:val="000000"/>
                <w:sz w:val="20"/>
                <w:szCs w:val="20"/>
              </w:rPr>
              <w:t xml:space="preserve">be </w:t>
            </w:r>
            <w:r w:rsidRPr="007C7811">
              <w:rPr>
                <w:rFonts w:ascii="Arial" w:hAnsi="Arial" w:cs="Arial"/>
                <w:color w:val="000000"/>
                <w:sz w:val="20"/>
                <w:szCs w:val="20"/>
              </w:rPr>
              <w:t xml:space="preserve">appropriate for all types of grievances. </w:t>
            </w:r>
            <w:r w:rsidR="00806DDF" w:rsidRPr="007C7811">
              <w:rPr>
                <w:rFonts w:ascii="Arial" w:hAnsi="Arial" w:cs="Arial"/>
                <w:color w:val="000000"/>
                <w:sz w:val="20"/>
                <w:szCs w:val="20"/>
              </w:rPr>
              <w:t xml:space="preserve">The period should be </w:t>
            </w:r>
            <w:r w:rsidR="004004CC" w:rsidRPr="007C7811">
              <w:rPr>
                <w:rFonts w:ascii="Arial" w:hAnsi="Arial" w:cs="Arial"/>
                <w:color w:val="000000"/>
                <w:sz w:val="20"/>
                <w:szCs w:val="20"/>
              </w:rPr>
              <w:t>extended</w:t>
            </w:r>
            <w:r w:rsidR="00806DDF" w:rsidRPr="007C7811">
              <w:rPr>
                <w:rFonts w:ascii="Arial" w:hAnsi="Arial" w:cs="Arial"/>
                <w:color w:val="000000"/>
                <w:sz w:val="20"/>
                <w:szCs w:val="20"/>
              </w:rPr>
              <w:t xml:space="preserve"> to 90 days for level</w:t>
            </w:r>
            <w:r w:rsidRPr="007C7811">
              <w:rPr>
                <w:rFonts w:ascii="Arial" w:hAnsi="Arial" w:cs="Arial"/>
                <w:color w:val="000000"/>
                <w:sz w:val="20"/>
                <w:szCs w:val="20"/>
              </w:rPr>
              <w:t xml:space="preserve"> III </w:t>
            </w:r>
            <w:r w:rsidR="00DF1B94">
              <w:rPr>
                <w:rFonts w:ascii="Arial" w:hAnsi="Arial" w:cs="Arial"/>
                <w:color w:val="000000"/>
                <w:sz w:val="20"/>
                <w:szCs w:val="20"/>
              </w:rPr>
              <w:t xml:space="preserve">(repeated and extensive grievances) </w:t>
            </w:r>
            <w:r w:rsidRPr="007C7811">
              <w:rPr>
                <w:rFonts w:ascii="Arial" w:hAnsi="Arial" w:cs="Arial"/>
                <w:color w:val="000000"/>
                <w:sz w:val="20"/>
                <w:szCs w:val="20"/>
              </w:rPr>
              <w:t xml:space="preserve">and </w:t>
            </w:r>
            <w:r w:rsidR="00DF1B94">
              <w:rPr>
                <w:rFonts w:ascii="Arial" w:hAnsi="Arial" w:cs="Arial"/>
                <w:color w:val="000000"/>
                <w:sz w:val="20"/>
                <w:szCs w:val="20"/>
              </w:rPr>
              <w:t xml:space="preserve">level </w:t>
            </w:r>
            <w:r w:rsidRPr="007C7811">
              <w:rPr>
                <w:rFonts w:ascii="Arial" w:hAnsi="Arial" w:cs="Arial"/>
                <w:color w:val="000000"/>
                <w:sz w:val="20"/>
                <w:szCs w:val="20"/>
              </w:rPr>
              <w:t>IV</w:t>
            </w:r>
            <w:r w:rsidR="00DF1B94">
              <w:rPr>
                <w:rFonts w:ascii="Arial" w:hAnsi="Arial" w:cs="Arial"/>
                <w:color w:val="000000"/>
                <w:sz w:val="20"/>
                <w:szCs w:val="20"/>
              </w:rPr>
              <w:t xml:space="preserve"> (sensitive and high priority grievances). These</w:t>
            </w:r>
            <w:r w:rsidRPr="007C7811">
              <w:rPr>
                <w:rFonts w:ascii="Arial" w:hAnsi="Arial" w:cs="Arial"/>
                <w:color w:val="000000"/>
                <w:sz w:val="20"/>
                <w:szCs w:val="20"/>
              </w:rPr>
              <w:t xml:space="preserve"> grievances </w:t>
            </w:r>
            <w:r w:rsidR="00DF1B94">
              <w:rPr>
                <w:rFonts w:ascii="Arial" w:hAnsi="Arial" w:cs="Arial"/>
                <w:color w:val="000000"/>
                <w:sz w:val="20"/>
                <w:szCs w:val="20"/>
              </w:rPr>
              <w:t xml:space="preserve">may directly affect the project and may require </w:t>
            </w:r>
            <w:r w:rsidR="00B039C6">
              <w:rPr>
                <w:rFonts w:ascii="Arial" w:hAnsi="Arial" w:cs="Arial"/>
                <w:color w:val="000000"/>
                <w:sz w:val="20"/>
                <w:szCs w:val="20"/>
              </w:rPr>
              <w:t xml:space="preserve">more painstaking efforts to resolved. </w:t>
            </w:r>
          </w:p>
          <w:p w14:paraId="67B8BB80" w14:textId="77777777" w:rsidR="00A33186" w:rsidRDefault="00A33186" w:rsidP="00CA649B">
            <w:pPr>
              <w:jc w:val="both"/>
              <w:rPr>
                <w:rFonts w:ascii="Arial" w:hAnsi="Arial" w:cs="Arial"/>
                <w:color w:val="000000"/>
                <w:sz w:val="20"/>
                <w:szCs w:val="20"/>
              </w:rPr>
            </w:pPr>
          </w:p>
          <w:p w14:paraId="335069CF" w14:textId="0CC7CAB8" w:rsidR="00307601" w:rsidRDefault="00CA649B" w:rsidP="00CA649B">
            <w:pPr>
              <w:jc w:val="both"/>
              <w:rPr>
                <w:rFonts w:ascii="Arial" w:hAnsi="Arial" w:cs="Arial"/>
                <w:color w:val="000000"/>
                <w:sz w:val="20"/>
                <w:szCs w:val="20"/>
              </w:rPr>
            </w:pPr>
            <w:r>
              <w:rPr>
                <w:rFonts w:ascii="Arial" w:hAnsi="Arial" w:cs="Arial"/>
                <w:color w:val="000000"/>
                <w:sz w:val="20"/>
                <w:szCs w:val="20"/>
              </w:rPr>
              <w:t xml:space="preserve">With </w:t>
            </w:r>
            <w:r w:rsidR="004004CC">
              <w:rPr>
                <w:rFonts w:ascii="Arial" w:hAnsi="Arial" w:cs="Arial"/>
                <w:color w:val="000000"/>
                <w:sz w:val="20"/>
                <w:szCs w:val="20"/>
              </w:rPr>
              <w:t>a consistent</w:t>
            </w:r>
            <w:r>
              <w:rPr>
                <w:rFonts w:ascii="Arial" w:hAnsi="Arial" w:cs="Arial"/>
                <w:color w:val="000000"/>
                <w:sz w:val="20"/>
                <w:szCs w:val="20"/>
              </w:rPr>
              <w:t xml:space="preserve"> yearly increase in the numbers of stakeholders of the project, the project managers should continue to provide information about the AGM to all stakeholders.</w:t>
            </w:r>
          </w:p>
          <w:p w14:paraId="5E576E76" w14:textId="77777777" w:rsidR="00A33186" w:rsidRDefault="00A33186" w:rsidP="00CA649B">
            <w:pPr>
              <w:jc w:val="both"/>
              <w:rPr>
                <w:rFonts w:ascii="Arial" w:hAnsi="Arial" w:cs="Arial"/>
                <w:color w:val="000000"/>
                <w:sz w:val="20"/>
                <w:szCs w:val="20"/>
              </w:rPr>
            </w:pPr>
          </w:p>
          <w:p w14:paraId="6CB1532B" w14:textId="77777777" w:rsidR="00A33186" w:rsidRDefault="00A33186" w:rsidP="00CA649B">
            <w:pPr>
              <w:jc w:val="both"/>
              <w:rPr>
                <w:rFonts w:ascii="Arial" w:hAnsi="Arial" w:cs="Arial"/>
                <w:color w:val="000000"/>
                <w:sz w:val="20"/>
                <w:szCs w:val="20"/>
              </w:rPr>
            </w:pPr>
          </w:p>
          <w:p w14:paraId="205BCC1B" w14:textId="77777777" w:rsidR="00724075" w:rsidRDefault="00724075" w:rsidP="00CA649B">
            <w:pPr>
              <w:jc w:val="both"/>
              <w:rPr>
                <w:rFonts w:ascii="Arial" w:hAnsi="Arial" w:cs="Arial"/>
                <w:color w:val="000000"/>
                <w:sz w:val="20"/>
                <w:szCs w:val="20"/>
              </w:rPr>
            </w:pPr>
          </w:p>
          <w:p w14:paraId="1D9180F3" w14:textId="77777777" w:rsidR="00724075" w:rsidRPr="00A640EA" w:rsidRDefault="00724075" w:rsidP="00A640EA">
            <w:pPr>
              <w:pStyle w:val="CommentText"/>
              <w:jc w:val="both"/>
              <w:rPr>
                <w:rFonts w:ascii="Arial" w:hAnsi="Arial" w:cs="Arial"/>
              </w:rPr>
            </w:pPr>
            <w:r w:rsidRPr="00A640EA">
              <w:rPr>
                <w:rFonts w:ascii="Arial" w:hAnsi="Arial" w:cs="Arial"/>
              </w:rPr>
              <w:t>The AGM should also be disseminated proactively and the number of times of dissemination tracked to enhance awareness</w:t>
            </w:r>
          </w:p>
          <w:p w14:paraId="091760BA" w14:textId="77DB8DA5" w:rsidR="00724075" w:rsidRPr="007C7811" w:rsidRDefault="00724075" w:rsidP="00CA649B">
            <w:pPr>
              <w:jc w:val="both"/>
              <w:rPr>
                <w:rFonts w:ascii="Arial" w:hAnsi="Arial" w:cs="Arial"/>
                <w:color w:val="000000"/>
                <w:sz w:val="20"/>
                <w:szCs w:val="20"/>
              </w:rPr>
            </w:pPr>
          </w:p>
        </w:tc>
      </w:tr>
      <w:tr w:rsidR="00307601" w:rsidRPr="007C7811" w14:paraId="53BF617F" w14:textId="77777777">
        <w:tc>
          <w:tcPr>
            <w:tcW w:w="3116" w:type="dxa"/>
            <w:vMerge/>
          </w:tcPr>
          <w:p w14:paraId="05F1ECDA" w14:textId="77777777" w:rsidR="00307601" w:rsidRPr="007C7811" w:rsidRDefault="00307601">
            <w:pPr>
              <w:rPr>
                <w:rFonts w:ascii="Arial" w:hAnsi="Arial" w:cs="Arial"/>
                <w:b/>
                <w:bCs/>
                <w:color w:val="000000"/>
                <w:sz w:val="20"/>
                <w:szCs w:val="20"/>
              </w:rPr>
            </w:pPr>
          </w:p>
        </w:tc>
        <w:tc>
          <w:tcPr>
            <w:tcW w:w="3117" w:type="dxa"/>
          </w:tcPr>
          <w:p w14:paraId="2D1816DA" w14:textId="77777777" w:rsidR="00307601" w:rsidRPr="007C7811" w:rsidRDefault="00307601">
            <w:pPr>
              <w:spacing w:line="276" w:lineRule="auto"/>
              <w:jc w:val="both"/>
              <w:rPr>
                <w:rFonts w:ascii="Arial" w:hAnsi="Arial" w:cs="Arial"/>
                <w:color w:val="000000"/>
                <w:sz w:val="20"/>
                <w:szCs w:val="20"/>
              </w:rPr>
            </w:pPr>
            <w:r w:rsidRPr="007C7811">
              <w:rPr>
                <w:rFonts w:ascii="Arial" w:hAnsi="Arial" w:cs="Arial"/>
                <w:color w:val="000000"/>
                <w:sz w:val="20"/>
                <w:szCs w:val="20"/>
              </w:rPr>
              <w:t>Round table discussions have ensured that all participants are able to express their views and concerns</w:t>
            </w:r>
          </w:p>
        </w:tc>
        <w:tc>
          <w:tcPr>
            <w:tcW w:w="3117" w:type="dxa"/>
          </w:tcPr>
          <w:p w14:paraId="103170C1" w14:textId="77777777" w:rsidR="00307601" w:rsidRPr="007C7811" w:rsidRDefault="00307601">
            <w:pPr>
              <w:jc w:val="both"/>
              <w:rPr>
                <w:rFonts w:ascii="Arial" w:hAnsi="Arial" w:cs="Arial"/>
                <w:color w:val="000000"/>
                <w:sz w:val="20"/>
                <w:szCs w:val="20"/>
              </w:rPr>
            </w:pPr>
            <w:r w:rsidRPr="007C7811">
              <w:rPr>
                <w:rFonts w:ascii="Arial" w:hAnsi="Arial" w:cs="Arial"/>
                <w:color w:val="000000"/>
                <w:sz w:val="20"/>
                <w:szCs w:val="20"/>
              </w:rPr>
              <w:t>Meaningful participation of all stakeholders in project implementation should further be encouraged by sustaining round table discussions on all issues relating to the project</w:t>
            </w:r>
          </w:p>
        </w:tc>
      </w:tr>
      <w:tr w:rsidR="00307601" w:rsidRPr="007C7811" w14:paraId="5FFEE2E8" w14:textId="77777777">
        <w:tc>
          <w:tcPr>
            <w:tcW w:w="3116" w:type="dxa"/>
            <w:vMerge w:val="restart"/>
          </w:tcPr>
          <w:p w14:paraId="700C269E" w14:textId="77777777" w:rsidR="00307601" w:rsidRPr="007C7811" w:rsidRDefault="00307601">
            <w:pPr>
              <w:rPr>
                <w:rFonts w:ascii="Arial" w:hAnsi="Arial" w:cs="Arial"/>
                <w:color w:val="000000"/>
                <w:sz w:val="20"/>
                <w:szCs w:val="20"/>
              </w:rPr>
            </w:pPr>
            <w:r w:rsidRPr="007C7811">
              <w:rPr>
                <w:rFonts w:ascii="Arial" w:hAnsi="Arial" w:cs="Arial"/>
                <w:b/>
                <w:bCs/>
                <w:color w:val="000000"/>
                <w:sz w:val="20"/>
                <w:szCs w:val="20"/>
              </w:rPr>
              <w:t>Knowledge, Collaboration, and Learning</w:t>
            </w:r>
          </w:p>
          <w:p w14:paraId="1D32614E" w14:textId="77777777" w:rsidR="00307601" w:rsidRPr="007C7811" w:rsidRDefault="00307601">
            <w:pPr>
              <w:rPr>
                <w:rFonts w:ascii="Arial" w:hAnsi="Arial" w:cs="Arial"/>
                <w:b/>
                <w:bCs/>
                <w:color w:val="000000"/>
                <w:sz w:val="20"/>
                <w:szCs w:val="20"/>
              </w:rPr>
            </w:pPr>
          </w:p>
        </w:tc>
        <w:tc>
          <w:tcPr>
            <w:tcW w:w="3117" w:type="dxa"/>
          </w:tcPr>
          <w:p w14:paraId="30CBA203" w14:textId="77777777" w:rsidR="00307601" w:rsidRPr="007C7811" w:rsidRDefault="00307601">
            <w:pPr>
              <w:jc w:val="both"/>
              <w:rPr>
                <w:rFonts w:ascii="Arial" w:hAnsi="Arial" w:cs="Arial"/>
                <w:sz w:val="20"/>
                <w:szCs w:val="20"/>
              </w:rPr>
            </w:pPr>
            <w:r w:rsidRPr="007C7811">
              <w:rPr>
                <w:rFonts w:ascii="Arial" w:hAnsi="Arial" w:cs="Arial"/>
                <w:color w:val="000000"/>
                <w:sz w:val="20"/>
                <w:szCs w:val="20"/>
              </w:rPr>
              <w:t>Training programs are essential for boosting awareness, knowledge, skills, and infrastructure monitoring system in the project landscape</w:t>
            </w:r>
          </w:p>
          <w:p w14:paraId="0F131B2B" w14:textId="77777777" w:rsidR="00307601" w:rsidRPr="007C7811" w:rsidRDefault="00307601">
            <w:pPr>
              <w:jc w:val="both"/>
              <w:rPr>
                <w:rFonts w:ascii="Arial" w:hAnsi="Arial" w:cs="Arial"/>
                <w:color w:val="000000"/>
                <w:sz w:val="20"/>
                <w:szCs w:val="20"/>
              </w:rPr>
            </w:pPr>
          </w:p>
        </w:tc>
        <w:tc>
          <w:tcPr>
            <w:tcW w:w="3117" w:type="dxa"/>
          </w:tcPr>
          <w:p w14:paraId="7EBAD30D" w14:textId="7889B7C8" w:rsidR="00E974B7" w:rsidRPr="007C7811" w:rsidRDefault="00620DDB">
            <w:pPr>
              <w:jc w:val="both"/>
              <w:rPr>
                <w:rFonts w:ascii="Arial" w:hAnsi="Arial" w:cs="Arial"/>
                <w:sz w:val="20"/>
                <w:szCs w:val="20"/>
                <w:lang w:eastAsia="en-GB"/>
              </w:rPr>
            </w:pPr>
            <w:r>
              <w:rPr>
                <w:rFonts w:ascii="Arial" w:hAnsi="Arial" w:cs="Arial"/>
                <w:color w:val="000000"/>
                <w:sz w:val="20"/>
                <w:szCs w:val="20"/>
              </w:rPr>
              <w:t>Apart from the joint preparation of quarterly and annual reports, t</w:t>
            </w:r>
            <w:r w:rsidR="00E974B7" w:rsidRPr="007C7811">
              <w:rPr>
                <w:rFonts w:ascii="Arial" w:hAnsi="Arial" w:cs="Arial"/>
                <w:color w:val="000000"/>
                <w:sz w:val="20"/>
                <w:szCs w:val="20"/>
              </w:rPr>
              <w:t>here should be an annual knowledge sharing hub or program where people working on FOLUR in different parts of the country come together and share ideas</w:t>
            </w:r>
            <w:r>
              <w:rPr>
                <w:rFonts w:ascii="Arial" w:hAnsi="Arial" w:cs="Arial"/>
                <w:color w:val="000000"/>
                <w:sz w:val="20"/>
                <w:szCs w:val="20"/>
              </w:rPr>
              <w:t xml:space="preserve">. </w:t>
            </w:r>
          </w:p>
          <w:p w14:paraId="06345995" w14:textId="77777777" w:rsidR="00E974B7" w:rsidRPr="007C7811" w:rsidRDefault="00E974B7">
            <w:pPr>
              <w:jc w:val="both"/>
              <w:rPr>
                <w:rFonts w:ascii="Arial" w:hAnsi="Arial" w:cs="Arial"/>
                <w:sz w:val="20"/>
                <w:szCs w:val="20"/>
                <w:lang w:eastAsia="en-GB"/>
              </w:rPr>
            </w:pPr>
          </w:p>
          <w:p w14:paraId="6B05FE6F" w14:textId="322335C5" w:rsidR="00307601" w:rsidRPr="007C7811" w:rsidRDefault="00307601">
            <w:pPr>
              <w:jc w:val="both"/>
              <w:rPr>
                <w:rFonts w:ascii="Arial" w:hAnsi="Arial" w:cs="Arial"/>
                <w:color w:val="000000"/>
                <w:sz w:val="20"/>
                <w:szCs w:val="20"/>
              </w:rPr>
            </w:pPr>
          </w:p>
        </w:tc>
      </w:tr>
      <w:tr w:rsidR="00307601" w:rsidRPr="007C7811" w14:paraId="0BE8C401" w14:textId="77777777">
        <w:tc>
          <w:tcPr>
            <w:tcW w:w="3116" w:type="dxa"/>
            <w:vMerge/>
          </w:tcPr>
          <w:p w14:paraId="5053BE6A" w14:textId="77777777" w:rsidR="00307601" w:rsidRPr="007C7811" w:rsidRDefault="00307601">
            <w:pPr>
              <w:rPr>
                <w:rFonts w:ascii="Arial" w:hAnsi="Arial" w:cs="Arial"/>
                <w:b/>
                <w:bCs/>
                <w:color w:val="000000"/>
                <w:sz w:val="20"/>
                <w:szCs w:val="20"/>
              </w:rPr>
            </w:pPr>
          </w:p>
        </w:tc>
        <w:tc>
          <w:tcPr>
            <w:tcW w:w="3117" w:type="dxa"/>
          </w:tcPr>
          <w:p w14:paraId="5FBABF07" w14:textId="12766429" w:rsidR="00307601" w:rsidRPr="007C7811" w:rsidRDefault="00307601">
            <w:pPr>
              <w:jc w:val="both"/>
              <w:rPr>
                <w:rFonts w:ascii="Arial" w:hAnsi="Arial" w:cs="Arial"/>
                <w:color w:val="000000"/>
                <w:sz w:val="20"/>
                <w:szCs w:val="20"/>
              </w:rPr>
            </w:pPr>
            <w:r w:rsidRPr="007C7811">
              <w:rPr>
                <w:rFonts w:ascii="Arial" w:hAnsi="Arial" w:cs="Arial"/>
                <w:color w:val="000000"/>
                <w:sz w:val="20"/>
                <w:szCs w:val="20"/>
              </w:rPr>
              <w:t xml:space="preserve">Several knowledge management </w:t>
            </w:r>
            <w:r w:rsidR="007C7811" w:rsidRPr="007C7811">
              <w:rPr>
                <w:rFonts w:ascii="Arial" w:hAnsi="Arial" w:cs="Arial"/>
                <w:color w:val="000000"/>
                <w:sz w:val="20"/>
                <w:szCs w:val="20"/>
              </w:rPr>
              <w:t>products that are</w:t>
            </w:r>
            <w:r w:rsidRPr="007C7811">
              <w:rPr>
                <w:rFonts w:ascii="Arial" w:hAnsi="Arial" w:cs="Arial"/>
                <w:color w:val="000000"/>
                <w:sz w:val="20"/>
                <w:szCs w:val="20"/>
              </w:rPr>
              <w:t xml:space="preserve"> helpful to project implementation </w:t>
            </w:r>
            <w:r w:rsidR="007C7811" w:rsidRPr="007C7811">
              <w:rPr>
                <w:rFonts w:ascii="Arial" w:hAnsi="Arial" w:cs="Arial"/>
                <w:color w:val="000000"/>
                <w:sz w:val="20"/>
                <w:szCs w:val="20"/>
              </w:rPr>
              <w:t>exist</w:t>
            </w:r>
            <w:r w:rsidRPr="007C7811">
              <w:rPr>
                <w:rFonts w:ascii="Arial" w:hAnsi="Arial" w:cs="Arial"/>
                <w:color w:val="000000"/>
                <w:sz w:val="20"/>
                <w:szCs w:val="20"/>
              </w:rPr>
              <w:t xml:space="preserve">. This includes </w:t>
            </w:r>
            <w:r w:rsidR="007C7811" w:rsidRPr="007C7811">
              <w:rPr>
                <w:rFonts w:ascii="Arial" w:hAnsi="Arial" w:cs="Arial"/>
                <w:color w:val="000000"/>
                <w:sz w:val="20"/>
                <w:szCs w:val="20"/>
              </w:rPr>
              <w:t>an environmental</w:t>
            </w:r>
            <w:r w:rsidRPr="007C7811">
              <w:rPr>
                <w:rFonts w:ascii="Arial" w:hAnsi="Arial" w:cs="Arial"/>
                <w:color w:val="000000"/>
                <w:sz w:val="20"/>
                <w:szCs w:val="20"/>
              </w:rPr>
              <w:t xml:space="preserve"> knowledge management system (EKMS) that sits at the EPA, SharePoint, controlled by the data management team, Conservation Plan portal, GEF website, and FOLUR impact program where all FOLUR projects from around the </w:t>
            </w:r>
            <w:r w:rsidR="007C7811" w:rsidRPr="007C7811">
              <w:rPr>
                <w:rFonts w:ascii="Arial" w:hAnsi="Arial" w:cs="Arial"/>
                <w:color w:val="000000"/>
                <w:sz w:val="20"/>
                <w:szCs w:val="20"/>
              </w:rPr>
              <w:t>world</w:t>
            </w:r>
            <w:r w:rsidRPr="007C7811">
              <w:rPr>
                <w:rFonts w:ascii="Arial" w:hAnsi="Arial" w:cs="Arial"/>
                <w:color w:val="000000"/>
                <w:sz w:val="20"/>
                <w:szCs w:val="20"/>
              </w:rPr>
              <w:t xml:space="preserve"> send their annual report for displaying. </w:t>
            </w:r>
          </w:p>
        </w:tc>
        <w:tc>
          <w:tcPr>
            <w:tcW w:w="3117" w:type="dxa"/>
          </w:tcPr>
          <w:p w14:paraId="1A3F5D3E" w14:textId="6136D6A7" w:rsidR="00307601" w:rsidRPr="007C7811" w:rsidRDefault="00307601">
            <w:pPr>
              <w:jc w:val="both"/>
              <w:rPr>
                <w:rFonts w:ascii="Arial" w:hAnsi="Arial" w:cs="Arial"/>
                <w:sz w:val="20"/>
                <w:szCs w:val="20"/>
                <w:lang w:eastAsia="en-GB"/>
              </w:rPr>
            </w:pPr>
            <w:r w:rsidRPr="007C7811">
              <w:rPr>
                <w:rFonts w:ascii="Arial" w:hAnsi="Arial" w:cs="Arial"/>
                <w:color w:val="000000"/>
                <w:sz w:val="20"/>
                <w:szCs w:val="20"/>
              </w:rPr>
              <w:t xml:space="preserve">There is </w:t>
            </w:r>
            <w:r w:rsidR="007C7811" w:rsidRPr="007C7811">
              <w:rPr>
                <w:rFonts w:ascii="Arial" w:hAnsi="Arial" w:cs="Arial"/>
                <w:color w:val="000000"/>
                <w:sz w:val="20"/>
                <w:szCs w:val="20"/>
              </w:rPr>
              <w:t>a need</w:t>
            </w:r>
            <w:r w:rsidRPr="007C7811">
              <w:rPr>
                <w:rFonts w:ascii="Arial" w:hAnsi="Arial" w:cs="Arial"/>
                <w:color w:val="000000"/>
                <w:sz w:val="20"/>
                <w:szCs w:val="20"/>
              </w:rPr>
              <w:t xml:space="preserve"> to promptly complete the knowledge management plan to improve general understanding of the project objectives, as well as serve as important inputs for research in food systems, cocoa or palm oil palm production</w:t>
            </w:r>
          </w:p>
        </w:tc>
      </w:tr>
      <w:tr w:rsidR="00307601" w:rsidRPr="007C7811" w14:paraId="364C25A3" w14:textId="77777777">
        <w:tc>
          <w:tcPr>
            <w:tcW w:w="3116" w:type="dxa"/>
          </w:tcPr>
          <w:p w14:paraId="7BB421D7" w14:textId="77777777" w:rsidR="00307601" w:rsidRPr="007C7811" w:rsidRDefault="00307601">
            <w:pPr>
              <w:rPr>
                <w:rFonts w:ascii="Arial" w:hAnsi="Arial" w:cs="Arial"/>
                <w:color w:val="000000"/>
                <w:sz w:val="20"/>
                <w:szCs w:val="20"/>
              </w:rPr>
            </w:pPr>
            <w:r w:rsidRPr="007C7811">
              <w:rPr>
                <w:rFonts w:ascii="Arial" w:hAnsi="Arial" w:cs="Arial"/>
                <w:b/>
                <w:bCs/>
                <w:color w:val="000000"/>
                <w:sz w:val="20"/>
                <w:szCs w:val="20"/>
              </w:rPr>
              <w:t>Innovation/Science/Research and Development (R&amp;D)</w:t>
            </w:r>
          </w:p>
          <w:p w14:paraId="4883403F" w14:textId="77777777" w:rsidR="00307601" w:rsidRPr="007C7811" w:rsidRDefault="00307601">
            <w:pPr>
              <w:rPr>
                <w:rFonts w:ascii="Arial" w:hAnsi="Arial" w:cs="Arial"/>
                <w:b/>
                <w:bCs/>
                <w:color w:val="000000"/>
                <w:sz w:val="20"/>
                <w:szCs w:val="20"/>
              </w:rPr>
            </w:pPr>
          </w:p>
        </w:tc>
        <w:tc>
          <w:tcPr>
            <w:tcW w:w="3117" w:type="dxa"/>
          </w:tcPr>
          <w:p w14:paraId="6E449690" w14:textId="77777777" w:rsidR="00307601" w:rsidRPr="007C7811" w:rsidRDefault="00307601">
            <w:pPr>
              <w:jc w:val="both"/>
              <w:rPr>
                <w:rFonts w:ascii="Arial" w:hAnsi="Arial" w:cs="Arial"/>
                <w:color w:val="000000"/>
                <w:sz w:val="20"/>
                <w:szCs w:val="20"/>
              </w:rPr>
            </w:pPr>
            <w:r w:rsidRPr="007C7811">
              <w:rPr>
                <w:rFonts w:ascii="Arial" w:hAnsi="Arial" w:cs="Arial"/>
                <w:color w:val="000000"/>
                <w:sz w:val="20"/>
                <w:szCs w:val="20"/>
              </w:rPr>
              <w:t>The climate smart agriculture is an innovation that requires further demonstration to the local population</w:t>
            </w:r>
          </w:p>
        </w:tc>
        <w:tc>
          <w:tcPr>
            <w:tcW w:w="3117" w:type="dxa"/>
          </w:tcPr>
          <w:p w14:paraId="5850FECF" w14:textId="5FF83CFD" w:rsidR="00307601" w:rsidRPr="007C7811" w:rsidRDefault="009D46ED">
            <w:pPr>
              <w:jc w:val="both"/>
              <w:rPr>
                <w:rFonts w:ascii="Arial" w:hAnsi="Arial" w:cs="Arial"/>
                <w:color w:val="000000"/>
                <w:sz w:val="20"/>
                <w:szCs w:val="20"/>
              </w:rPr>
            </w:pPr>
            <w:r>
              <w:rPr>
                <w:rFonts w:ascii="Arial" w:hAnsi="Arial" w:cs="Arial"/>
                <w:color w:val="000000"/>
                <w:sz w:val="20"/>
                <w:szCs w:val="20"/>
              </w:rPr>
              <w:t>Conduct in-person training on CSA practices that improve</w:t>
            </w:r>
            <w:r w:rsidR="00AA2B61">
              <w:rPr>
                <w:rFonts w:ascii="Arial" w:hAnsi="Arial" w:cs="Arial"/>
                <w:color w:val="000000"/>
                <w:sz w:val="20"/>
                <w:szCs w:val="20"/>
              </w:rPr>
              <w:t xml:space="preserve"> resilience against climate change in different project sites during </w:t>
            </w:r>
            <w:r w:rsidR="004004CC">
              <w:rPr>
                <w:rFonts w:ascii="Arial" w:hAnsi="Arial" w:cs="Arial"/>
                <w:color w:val="000000"/>
                <w:sz w:val="20"/>
                <w:szCs w:val="20"/>
              </w:rPr>
              <w:t>rainy</w:t>
            </w:r>
            <w:r w:rsidR="00AA2B61">
              <w:rPr>
                <w:rFonts w:ascii="Arial" w:hAnsi="Arial" w:cs="Arial"/>
                <w:color w:val="000000"/>
                <w:sz w:val="20"/>
                <w:szCs w:val="20"/>
              </w:rPr>
              <w:t xml:space="preserve"> and dry seasons. This will enable the local population to track changes in rainfall, thereby </w:t>
            </w:r>
            <w:r w:rsidR="004004CC">
              <w:rPr>
                <w:rFonts w:ascii="Arial" w:hAnsi="Arial" w:cs="Arial"/>
                <w:color w:val="000000"/>
                <w:sz w:val="20"/>
                <w:szCs w:val="20"/>
              </w:rPr>
              <w:t>having improved</w:t>
            </w:r>
            <w:r w:rsidR="00AA2B61">
              <w:rPr>
                <w:rFonts w:ascii="Arial" w:hAnsi="Arial" w:cs="Arial"/>
                <w:color w:val="000000"/>
                <w:sz w:val="20"/>
                <w:szCs w:val="20"/>
              </w:rPr>
              <w:t xml:space="preserve"> knowledge of how climate change adversely affects agricultural productivity. </w:t>
            </w:r>
          </w:p>
        </w:tc>
      </w:tr>
      <w:tr w:rsidR="00307601" w:rsidRPr="007C7811" w14:paraId="070BAE98" w14:textId="77777777">
        <w:tc>
          <w:tcPr>
            <w:tcW w:w="3116" w:type="dxa"/>
          </w:tcPr>
          <w:p w14:paraId="224CC146" w14:textId="77777777" w:rsidR="00307601" w:rsidRPr="007C7811" w:rsidRDefault="00307601">
            <w:pPr>
              <w:rPr>
                <w:rFonts w:ascii="Arial" w:hAnsi="Arial" w:cs="Arial"/>
                <w:color w:val="000000"/>
                <w:sz w:val="20"/>
                <w:szCs w:val="20"/>
              </w:rPr>
            </w:pPr>
            <w:r w:rsidRPr="007C7811">
              <w:rPr>
                <w:rFonts w:ascii="Arial" w:hAnsi="Arial" w:cs="Arial"/>
                <w:b/>
                <w:bCs/>
                <w:color w:val="000000"/>
                <w:sz w:val="20"/>
                <w:szCs w:val="20"/>
              </w:rPr>
              <w:t>Scaleup</w:t>
            </w:r>
          </w:p>
          <w:p w14:paraId="759F52D9" w14:textId="77777777" w:rsidR="00307601" w:rsidRPr="007C7811" w:rsidRDefault="00307601">
            <w:pPr>
              <w:rPr>
                <w:rFonts w:ascii="Arial" w:hAnsi="Arial" w:cs="Arial"/>
                <w:b/>
                <w:bCs/>
                <w:color w:val="000000"/>
                <w:sz w:val="20"/>
                <w:szCs w:val="20"/>
              </w:rPr>
            </w:pPr>
          </w:p>
        </w:tc>
        <w:tc>
          <w:tcPr>
            <w:tcW w:w="3117" w:type="dxa"/>
          </w:tcPr>
          <w:p w14:paraId="7C3A466A" w14:textId="77777777" w:rsidR="00307601" w:rsidRPr="007C7811" w:rsidRDefault="00307601">
            <w:pPr>
              <w:jc w:val="both"/>
              <w:rPr>
                <w:rFonts w:ascii="Arial" w:hAnsi="Arial" w:cs="Arial"/>
                <w:color w:val="000000"/>
                <w:sz w:val="20"/>
                <w:szCs w:val="20"/>
              </w:rPr>
            </w:pPr>
            <w:r w:rsidRPr="007C7811">
              <w:rPr>
                <w:rFonts w:ascii="Arial" w:hAnsi="Arial" w:cs="Arial"/>
                <w:color w:val="000000"/>
                <w:sz w:val="20"/>
                <w:szCs w:val="20"/>
              </w:rPr>
              <w:t>The project landscape presents opportunities for market development</w:t>
            </w:r>
          </w:p>
        </w:tc>
        <w:tc>
          <w:tcPr>
            <w:tcW w:w="3117" w:type="dxa"/>
          </w:tcPr>
          <w:p w14:paraId="6DF30FEE" w14:textId="264B8A37" w:rsidR="00E93BCD" w:rsidRPr="007C7811" w:rsidRDefault="00E93BCD" w:rsidP="00E93BCD">
            <w:pPr>
              <w:jc w:val="both"/>
              <w:rPr>
                <w:rFonts w:ascii="Arial" w:hAnsi="Arial" w:cs="Arial"/>
                <w:color w:val="000000"/>
                <w:sz w:val="20"/>
                <w:szCs w:val="20"/>
              </w:rPr>
            </w:pPr>
            <w:r w:rsidRPr="007C7811">
              <w:rPr>
                <w:rFonts w:ascii="Arial" w:hAnsi="Arial" w:cs="Arial"/>
                <w:color w:val="000000"/>
                <w:sz w:val="20"/>
                <w:szCs w:val="20"/>
              </w:rPr>
              <w:t xml:space="preserve">All </w:t>
            </w:r>
            <w:r w:rsidR="001A37C6">
              <w:rPr>
                <w:rFonts w:ascii="Arial" w:hAnsi="Arial" w:cs="Arial"/>
                <w:color w:val="000000"/>
                <w:sz w:val="20"/>
                <w:szCs w:val="20"/>
              </w:rPr>
              <w:t xml:space="preserve">project communities </w:t>
            </w:r>
            <w:r w:rsidR="00B034C0">
              <w:rPr>
                <w:rFonts w:ascii="Arial" w:hAnsi="Arial" w:cs="Arial"/>
                <w:color w:val="000000"/>
                <w:sz w:val="20"/>
                <w:szCs w:val="20"/>
              </w:rPr>
              <w:t>sho</w:t>
            </w:r>
            <w:r w:rsidRPr="007C7811">
              <w:rPr>
                <w:rFonts w:ascii="Arial" w:hAnsi="Arial" w:cs="Arial"/>
                <w:color w:val="000000"/>
                <w:sz w:val="20"/>
                <w:szCs w:val="20"/>
              </w:rPr>
              <w:t xml:space="preserve">uld carry out assessments of how best to link the communities for market, </w:t>
            </w:r>
          </w:p>
          <w:p w14:paraId="62AC4CD0" w14:textId="0BD281FD" w:rsidR="00307601" w:rsidRPr="007C7811" w:rsidRDefault="00E93BCD" w:rsidP="00E93BCD">
            <w:pPr>
              <w:jc w:val="both"/>
              <w:rPr>
                <w:rFonts w:ascii="Arial" w:hAnsi="Arial" w:cs="Arial"/>
                <w:color w:val="000000"/>
                <w:sz w:val="20"/>
                <w:szCs w:val="20"/>
              </w:rPr>
            </w:pPr>
            <w:r w:rsidRPr="007C7811">
              <w:rPr>
                <w:rFonts w:ascii="Arial" w:hAnsi="Arial" w:cs="Arial"/>
                <w:color w:val="000000"/>
                <w:sz w:val="20"/>
                <w:szCs w:val="20"/>
              </w:rPr>
              <w:br/>
            </w:r>
          </w:p>
        </w:tc>
      </w:tr>
      <w:tr w:rsidR="00307601" w:rsidRPr="007C7811" w14:paraId="5BE0967D" w14:textId="77777777">
        <w:tc>
          <w:tcPr>
            <w:tcW w:w="3116" w:type="dxa"/>
            <w:vMerge w:val="restart"/>
          </w:tcPr>
          <w:p w14:paraId="6635A754" w14:textId="77777777" w:rsidR="00307601" w:rsidRPr="007C7811" w:rsidRDefault="00307601">
            <w:pPr>
              <w:rPr>
                <w:rFonts w:ascii="Arial" w:hAnsi="Arial" w:cs="Arial"/>
                <w:b/>
                <w:bCs/>
                <w:color w:val="000000"/>
                <w:sz w:val="20"/>
                <w:szCs w:val="20"/>
              </w:rPr>
            </w:pPr>
            <w:r w:rsidRPr="007C7811">
              <w:rPr>
                <w:rFonts w:ascii="Arial" w:hAnsi="Arial" w:cs="Arial"/>
                <w:b/>
                <w:bCs/>
                <w:color w:val="000000"/>
                <w:sz w:val="20"/>
                <w:szCs w:val="20"/>
              </w:rPr>
              <w:lastRenderedPageBreak/>
              <w:t>Local Context/Project Site Challenges</w:t>
            </w:r>
          </w:p>
          <w:p w14:paraId="33611E81" w14:textId="77777777" w:rsidR="00307601" w:rsidRPr="007C7811" w:rsidRDefault="00307601">
            <w:pPr>
              <w:rPr>
                <w:rFonts w:ascii="Arial" w:hAnsi="Arial" w:cs="Arial"/>
                <w:b/>
                <w:bCs/>
                <w:color w:val="000000"/>
                <w:sz w:val="20"/>
                <w:szCs w:val="20"/>
              </w:rPr>
            </w:pPr>
          </w:p>
        </w:tc>
        <w:tc>
          <w:tcPr>
            <w:tcW w:w="3117" w:type="dxa"/>
          </w:tcPr>
          <w:p w14:paraId="2FDBFE4D" w14:textId="7CED23A8" w:rsidR="00307601" w:rsidRPr="007C7811" w:rsidRDefault="00307601">
            <w:pPr>
              <w:jc w:val="both"/>
              <w:rPr>
                <w:rFonts w:ascii="Arial" w:hAnsi="Arial" w:cs="Arial"/>
                <w:color w:val="000000"/>
                <w:sz w:val="20"/>
                <w:szCs w:val="20"/>
              </w:rPr>
            </w:pPr>
            <w:r w:rsidRPr="007C7811">
              <w:rPr>
                <w:rFonts w:ascii="Arial" w:hAnsi="Arial" w:cs="Arial"/>
                <w:sz w:val="20"/>
                <w:szCs w:val="20"/>
              </w:rPr>
              <w:t>Indigenous people experience challenges in access to mobile money usage during meetings</w:t>
            </w:r>
          </w:p>
          <w:p w14:paraId="25B795BC" w14:textId="77777777" w:rsidR="00307601" w:rsidRPr="007C7811" w:rsidRDefault="00307601">
            <w:pPr>
              <w:jc w:val="both"/>
              <w:rPr>
                <w:rFonts w:ascii="Arial" w:hAnsi="Arial" w:cs="Arial"/>
                <w:color w:val="000000"/>
                <w:sz w:val="20"/>
                <w:szCs w:val="20"/>
              </w:rPr>
            </w:pPr>
          </w:p>
        </w:tc>
        <w:tc>
          <w:tcPr>
            <w:tcW w:w="3117" w:type="dxa"/>
          </w:tcPr>
          <w:p w14:paraId="0EF804E6" w14:textId="28CA008B" w:rsidR="00307601" w:rsidRPr="00B034C0" w:rsidRDefault="001A37C6" w:rsidP="00B034C0">
            <w:pPr>
              <w:pStyle w:val="CommentText"/>
              <w:jc w:val="both"/>
              <w:rPr>
                <w:rFonts w:ascii="Arial" w:hAnsi="Arial" w:cs="Arial"/>
                <w:color w:val="000000"/>
              </w:rPr>
            </w:pPr>
            <w:r w:rsidRPr="00B034C0">
              <w:rPr>
                <w:rFonts w:ascii="Arial" w:hAnsi="Arial" w:cs="Arial"/>
              </w:rPr>
              <w:t xml:space="preserve">The ongoing discussions about improving the platforms to roll out monetary platforms with service providers in Liberia should be promptly concluded. </w:t>
            </w:r>
            <w:r w:rsidR="00307601" w:rsidRPr="00B034C0">
              <w:rPr>
                <w:rFonts w:ascii="Arial" w:hAnsi="Arial" w:cs="Arial"/>
                <w:color w:val="000000"/>
              </w:rPr>
              <w:t xml:space="preserve"> </w:t>
            </w:r>
          </w:p>
        </w:tc>
      </w:tr>
      <w:tr w:rsidR="00307601" w:rsidRPr="007C7811" w14:paraId="5955F6B7" w14:textId="77777777">
        <w:tc>
          <w:tcPr>
            <w:tcW w:w="3116" w:type="dxa"/>
            <w:vMerge/>
          </w:tcPr>
          <w:p w14:paraId="51FA1652" w14:textId="77777777" w:rsidR="00307601" w:rsidRPr="007C7811" w:rsidRDefault="00307601">
            <w:pPr>
              <w:rPr>
                <w:rFonts w:ascii="Arial" w:hAnsi="Arial" w:cs="Arial"/>
                <w:b/>
                <w:bCs/>
                <w:color w:val="000000"/>
                <w:sz w:val="20"/>
                <w:szCs w:val="20"/>
              </w:rPr>
            </w:pPr>
          </w:p>
        </w:tc>
        <w:tc>
          <w:tcPr>
            <w:tcW w:w="3117" w:type="dxa"/>
          </w:tcPr>
          <w:p w14:paraId="196ADFA5" w14:textId="6D0C5E6C" w:rsidR="00307601" w:rsidRPr="007C7811" w:rsidRDefault="00307601">
            <w:pPr>
              <w:jc w:val="both"/>
              <w:rPr>
                <w:rFonts w:ascii="Arial" w:hAnsi="Arial" w:cs="Arial"/>
                <w:sz w:val="20"/>
                <w:szCs w:val="20"/>
              </w:rPr>
            </w:pPr>
            <w:r w:rsidRPr="007C7811">
              <w:rPr>
                <w:rFonts w:ascii="Arial" w:hAnsi="Arial" w:cs="Arial"/>
                <w:color w:val="000000"/>
                <w:sz w:val="20"/>
                <w:szCs w:val="20"/>
              </w:rPr>
              <w:t>There is widespread ignorance of the content of the MoU between CI and MANO among the cooperatives and local population</w:t>
            </w:r>
          </w:p>
        </w:tc>
        <w:tc>
          <w:tcPr>
            <w:tcW w:w="3117" w:type="dxa"/>
          </w:tcPr>
          <w:p w14:paraId="3412742B" w14:textId="47431DBE" w:rsidR="00307601" w:rsidRPr="007C7811" w:rsidRDefault="00307601">
            <w:pPr>
              <w:spacing w:line="276" w:lineRule="auto"/>
              <w:jc w:val="both"/>
              <w:rPr>
                <w:rFonts w:ascii="Arial" w:hAnsi="Arial" w:cs="Arial"/>
                <w:color w:val="000000"/>
                <w:sz w:val="20"/>
                <w:szCs w:val="20"/>
              </w:rPr>
            </w:pPr>
            <w:r w:rsidRPr="007C7811">
              <w:rPr>
                <w:rFonts w:ascii="Arial" w:hAnsi="Arial" w:cs="Arial"/>
                <w:color w:val="000000" w:themeColor="text1"/>
                <w:sz w:val="20"/>
                <w:szCs w:val="20"/>
              </w:rPr>
              <w:t>The content of the MoU between CI and MANO should be available to the communities</w:t>
            </w:r>
            <w:r w:rsidR="5CB18D5C" w:rsidRPr="007C7811">
              <w:rPr>
                <w:rFonts w:ascii="Arial" w:hAnsi="Arial" w:cs="Arial"/>
                <w:color w:val="000000" w:themeColor="text1"/>
                <w:sz w:val="20"/>
                <w:szCs w:val="20"/>
              </w:rPr>
              <w:t>.</w:t>
            </w:r>
          </w:p>
          <w:p w14:paraId="42FF5B14" w14:textId="77777777" w:rsidR="00307601" w:rsidRPr="007C7811" w:rsidRDefault="00307601">
            <w:pPr>
              <w:jc w:val="both"/>
              <w:rPr>
                <w:rFonts w:ascii="Arial" w:hAnsi="Arial" w:cs="Arial"/>
                <w:color w:val="000000"/>
                <w:sz w:val="20"/>
                <w:szCs w:val="20"/>
              </w:rPr>
            </w:pPr>
          </w:p>
        </w:tc>
      </w:tr>
      <w:tr w:rsidR="00307601" w:rsidRPr="007C7811" w14:paraId="6A7FB4D5" w14:textId="77777777">
        <w:tc>
          <w:tcPr>
            <w:tcW w:w="3116" w:type="dxa"/>
            <w:vMerge/>
          </w:tcPr>
          <w:p w14:paraId="3E0D44A0" w14:textId="77777777" w:rsidR="00307601" w:rsidRPr="007C7811" w:rsidRDefault="00307601">
            <w:pPr>
              <w:rPr>
                <w:rFonts w:ascii="Arial" w:hAnsi="Arial" w:cs="Arial"/>
                <w:b/>
                <w:bCs/>
                <w:color w:val="000000"/>
                <w:sz w:val="20"/>
                <w:szCs w:val="20"/>
              </w:rPr>
            </w:pPr>
          </w:p>
        </w:tc>
        <w:tc>
          <w:tcPr>
            <w:tcW w:w="3117" w:type="dxa"/>
          </w:tcPr>
          <w:p w14:paraId="1E0E8FFC" w14:textId="77777777" w:rsidR="00307601" w:rsidRPr="007C7811" w:rsidRDefault="00307601">
            <w:pPr>
              <w:jc w:val="both"/>
              <w:rPr>
                <w:rFonts w:ascii="Arial" w:hAnsi="Arial" w:cs="Arial"/>
                <w:color w:val="000000"/>
                <w:sz w:val="20"/>
                <w:szCs w:val="20"/>
              </w:rPr>
            </w:pPr>
            <w:r w:rsidRPr="007C7811">
              <w:rPr>
                <w:rFonts w:ascii="Arial" w:hAnsi="Arial" w:cs="Arial"/>
                <w:color w:val="000000"/>
                <w:sz w:val="20"/>
                <w:szCs w:val="20"/>
              </w:rPr>
              <w:t>Important information about the pilot sites is not yet available</w:t>
            </w:r>
          </w:p>
          <w:p w14:paraId="2FB67291" w14:textId="77777777" w:rsidR="00307601" w:rsidRPr="007C7811" w:rsidRDefault="00307601">
            <w:pPr>
              <w:jc w:val="both"/>
              <w:rPr>
                <w:rFonts w:ascii="Arial" w:hAnsi="Arial" w:cs="Arial"/>
                <w:sz w:val="20"/>
                <w:szCs w:val="20"/>
              </w:rPr>
            </w:pPr>
          </w:p>
        </w:tc>
        <w:tc>
          <w:tcPr>
            <w:tcW w:w="3117" w:type="dxa"/>
          </w:tcPr>
          <w:p w14:paraId="0555EB1D" w14:textId="77777777" w:rsidR="00307601" w:rsidRPr="007C7811" w:rsidRDefault="00307601">
            <w:pPr>
              <w:jc w:val="both"/>
              <w:rPr>
                <w:rFonts w:ascii="Arial" w:hAnsi="Arial" w:cs="Arial"/>
                <w:b/>
                <w:bCs/>
                <w:sz w:val="20"/>
                <w:szCs w:val="20"/>
              </w:rPr>
            </w:pPr>
            <w:r w:rsidRPr="007C7811">
              <w:rPr>
                <w:rFonts w:ascii="Arial" w:hAnsi="Arial" w:cs="Arial"/>
                <w:sz w:val="20"/>
                <w:szCs w:val="20"/>
              </w:rPr>
              <w:t>The assessment and mapping of pilot sites needs to commence without any delay</w:t>
            </w:r>
            <w:r w:rsidRPr="007C7811">
              <w:rPr>
                <w:rFonts w:ascii="Arial" w:hAnsi="Arial" w:cs="Arial"/>
                <w:b/>
                <w:bCs/>
                <w:sz w:val="20"/>
                <w:szCs w:val="20"/>
              </w:rPr>
              <w:t xml:space="preserve"> </w:t>
            </w:r>
          </w:p>
          <w:p w14:paraId="4C29611F" w14:textId="77777777" w:rsidR="00307601" w:rsidRPr="007C7811" w:rsidRDefault="00307601">
            <w:pPr>
              <w:jc w:val="both"/>
              <w:rPr>
                <w:rFonts w:ascii="Arial" w:hAnsi="Arial" w:cs="Arial"/>
                <w:color w:val="000000"/>
                <w:sz w:val="20"/>
                <w:szCs w:val="20"/>
              </w:rPr>
            </w:pPr>
          </w:p>
        </w:tc>
      </w:tr>
      <w:tr w:rsidR="00307601" w:rsidRPr="007C7811" w14:paraId="48ACD726" w14:textId="77777777">
        <w:tc>
          <w:tcPr>
            <w:tcW w:w="3116" w:type="dxa"/>
            <w:vMerge/>
          </w:tcPr>
          <w:p w14:paraId="40492FA9" w14:textId="77777777" w:rsidR="00307601" w:rsidRPr="007C7811" w:rsidRDefault="00307601">
            <w:pPr>
              <w:rPr>
                <w:rFonts w:ascii="Arial" w:hAnsi="Arial" w:cs="Arial"/>
                <w:b/>
                <w:bCs/>
                <w:color w:val="000000"/>
                <w:sz w:val="20"/>
                <w:szCs w:val="20"/>
              </w:rPr>
            </w:pPr>
          </w:p>
        </w:tc>
        <w:tc>
          <w:tcPr>
            <w:tcW w:w="3117" w:type="dxa"/>
          </w:tcPr>
          <w:p w14:paraId="52B64FE5" w14:textId="0217B57F" w:rsidR="00307601" w:rsidRPr="007C7811" w:rsidRDefault="00307601">
            <w:pPr>
              <w:jc w:val="both"/>
              <w:rPr>
                <w:rFonts w:ascii="Arial" w:hAnsi="Arial" w:cs="Arial"/>
                <w:sz w:val="20"/>
                <w:szCs w:val="20"/>
              </w:rPr>
            </w:pPr>
          </w:p>
        </w:tc>
        <w:tc>
          <w:tcPr>
            <w:tcW w:w="3117" w:type="dxa"/>
          </w:tcPr>
          <w:p w14:paraId="7499BB21" w14:textId="0076E142" w:rsidR="00307601" w:rsidRPr="007C7811" w:rsidRDefault="00307601" w:rsidP="00261EDF">
            <w:pPr>
              <w:spacing w:line="276" w:lineRule="auto"/>
              <w:jc w:val="both"/>
              <w:rPr>
                <w:rFonts w:ascii="Arial" w:hAnsi="Arial" w:cs="Arial"/>
                <w:color w:val="000000"/>
                <w:sz w:val="20"/>
                <w:szCs w:val="20"/>
              </w:rPr>
            </w:pPr>
          </w:p>
        </w:tc>
      </w:tr>
      <w:tr w:rsidR="00307601" w:rsidRPr="007C7811" w14:paraId="228FBB3C" w14:textId="77777777">
        <w:tc>
          <w:tcPr>
            <w:tcW w:w="3116" w:type="dxa"/>
          </w:tcPr>
          <w:p w14:paraId="29C6B7E1" w14:textId="77777777" w:rsidR="00307601" w:rsidRPr="007C7811" w:rsidRDefault="00307601">
            <w:pPr>
              <w:rPr>
                <w:rFonts w:ascii="Arial" w:hAnsi="Arial" w:cs="Arial"/>
                <w:b/>
                <w:bCs/>
                <w:color w:val="000000"/>
                <w:sz w:val="20"/>
                <w:szCs w:val="20"/>
              </w:rPr>
            </w:pPr>
            <w:r w:rsidRPr="007C7811">
              <w:rPr>
                <w:rFonts w:ascii="Arial" w:hAnsi="Arial" w:cs="Arial"/>
                <w:b/>
                <w:bCs/>
                <w:color w:val="000000"/>
                <w:sz w:val="20"/>
                <w:szCs w:val="20"/>
              </w:rPr>
              <w:t>Co-financing</w:t>
            </w:r>
          </w:p>
          <w:p w14:paraId="4788FBDE" w14:textId="77777777" w:rsidR="00307601" w:rsidRPr="007C7811" w:rsidRDefault="00307601">
            <w:pPr>
              <w:rPr>
                <w:rFonts w:ascii="Arial" w:hAnsi="Arial" w:cs="Arial"/>
                <w:b/>
                <w:bCs/>
                <w:color w:val="000000"/>
                <w:sz w:val="20"/>
                <w:szCs w:val="20"/>
              </w:rPr>
            </w:pPr>
          </w:p>
        </w:tc>
        <w:tc>
          <w:tcPr>
            <w:tcW w:w="3117" w:type="dxa"/>
          </w:tcPr>
          <w:p w14:paraId="3C303D6D" w14:textId="60C8FF29" w:rsidR="00307601" w:rsidRPr="007C7811" w:rsidRDefault="00307601">
            <w:pPr>
              <w:jc w:val="both"/>
              <w:rPr>
                <w:rFonts w:ascii="Arial" w:hAnsi="Arial" w:cs="Arial"/>
                <w:color w:val="000000"/>
                <w:sz w:val="20"/>
                <w:szCs w:val="20"/>
              </w:rPr>
            </w:pPr>
            <w:r w:rsidRPr="007C7811">
              <w:rPr>
                <w:rFonts w:ascii="Arial" w:hAnsi="Arial" w:cs="Arial"/>
                <w:color w:val="000000"/>
                <w:sz w:val="20"/>
                <w:szCs w:val="20"/>
              </w:rPr>
              <w:t>Administration of co-financing by the project was helpful</w:t>
            </w:r>
          </w:p>
          <w:p w14:paraId="21B143FC" w14:textId="77777777" w:rsidR="00307601" w:rsidRPr="007C7811" w:rsidRDefault="00307601">
            <w:pPr>
              <w:jc w:val="both"/>
              <w:rPr>
                <w:rFonts w:ascii="Arial" w:hAnsi="Arial" w:cs="Arial"/>
                <w:color w:val="000000"/>
                <w:sz w:val="20"/>
                <w:szCs w:val="20"/>
              </w:rPr>
            </w:pPr>
          </w:p>
          <w:p w14:paraId="2889D5AB" w14:textId="77777777" w:rsidR="00307601" w:rsidRPr="007C7811" w:rsidRDefault="00307601">
            <w:pPr>
              <w:jc w:val="both"/>
              <w:rPr>
                <w:rFonts w:ascii="Arial" w:hAnsi="Arial" w:cs="Arial"/>
                <w:color w:val="000000"/>
                <w:sz w:val="20"/>
                <w:szCs w:val="20"/>
              </w:rPr>
            </w:pPr>
          </w:p>
          <w:p w14:paraId="4AD6C0A9" w14:textId="77777777" w:rsidR="00307601" w:rsidRPr="007C7811" w:rsidRDefault="00307601">
            <w:pPr>
              <w:jc w:val="both"/>
              <w:rPr>
                <w:rFonts w:ascii="Arial" w:hAnsi="Arial" w:cs="Arial"/>
                <w:sz w:val="20"/>
                <w:szCs w:val="20"/>
              </w:rPr>
            </w:pPr>
            <w:r w:rsidRPr="007C7811">
              <w:rPr>
                <w:rFonts w:ascii="Arial" w:hAnsi="Arial" w:cs="Arial"/>
                <w:color w:val="000000"/>
                <w:sz w:val="20"/>
                <w:szCs w:val="20"/>
              </w:rPr>
              <w:br/>
            </w:r>
          </w:p>
          <w:p w14:paraId="2BA9EE6F" w14:textId="77777777" w:rsidR="00307601" w:rsidRPr="007C7811" w:rsidRDefault="00307601">
            <w:pPr>
              <w:jc w:val="both"/>
              <w:rPr>
                <w:rFonts w:ascii="Arial" w:hAnsi="Arial" w:cs="Arial"/>
                <w:color w:val="000000"/>
                <w:sz w:val="20"/>
                <w:szCs w:val="20"/>
              </w:rPr>
            </w:pPr>
          </w:p>
        </w:tc>
        <w:tc>
          <w:tcPr>
            <w:tcW w:w="3117" w:type="dxa"/>
          </w:tcPr>
          <w:p w14:paraId="312CE667" w14:textId="77777777" w:rsidR="00307601" w:rsidRPr="007C7811" w:rsidRDefault="00307601">
            <w:pPr>
              <w:jc w:val="both"/>
              <w:rPr>
                <w:rFonts w:ascii="Arial" w:hAnsi="Arial" w:cs="Arial"/>
                <w:color w:val="000000"/>
                <w:sz w:val="20"/>
                <w:szCs w:val="20"/>
              </w:rPr>
            </w:pPr>
            <w:r w:rsidRPr="007C7811">
              <w:rPr>
                <w:rFonts w:ascii="Arial" w:hAnsi="Arial" w:cs="Arial"/>
                <w:color w:val="000000"/>
                <w:sz w:val="20"/>
                <w:szCs w:val="20"/>
              </w:rPr>
              <w:t>More in-kind support for the project should be encouraged, particularly from government agencies whose staffs can provide services relevant to the project without monetary compensation</w:t>
            </w:r>
          </w:p>
        </w:tc>
      </w:tr>
      <w:bookmarkEnd w:id="3"/>
      <w:bookmarkEnd w:id="10"/>
    </w:tbl>
    <w:p w14:paraId="5B5A0833" w14:textId="5FAA5FD2" w:rsidR="00B034C0" w:rsidRDefault="00B034C0">
      <w:pPr>
        <w:spacing w:after="160" w:line="278" w:lineRule="auto"/>
      </w:pPr>
    </w:p>
    <w:p w14:paraId="262AE889" w14:textId="77777777" w:rsidR="00B034C0" w:rsidRDefault="00B034C0">
      <w:pPr>
        <w:spacing w:after="160" w:line="278" w:lineRule="auto"/>
      </w:pPr>
      <w:r>
        <w:br w:type="page"/>
      </w:r>
    </w:p>
    <w:p w14:paraId="22EC9C40" w14:textId="37075D2E" w:rsidR="006E12A1" w:rsidRPr="00E34993" w:rsidRDefault="006E12A1" w:rsidP="0054059E">
      <w:pPr>
        <w:pStyle w:val="Heading1"/>
        <w:numPr>
          <w:ilvl w:val="0"/>
          <w:numId w:val="9"/>
        </w:numPr>
        <w:rPr>
          <w:rFonts w:ascii="Arial" w:hAnsi="Arial" w:cs="Arial"/>
          <w:b w:val="0"/>
          <w:sz w:val="28"/>
          <w:szCs w:val="28"/>
        </w:rPr>
      </w:pPr>
      <w:bookmarkStart w:id="11" w:name="_Toc196379016"/>
      <w:r w:rsidRPr="00E34993">
        <w:rPr>
          <w:rFonts w:ascii="Arial" w:hAnsi="Arial" w:cs="Arial"/>
          <w:sz w:val="28"/>
          <w:szCs w:val="28"/>
        </w:rPr>
        <w:lastRenderedPageBreak/>
        <w:t>INTRODUCTION</w:t>
      </w:r>
      <w:bookmarkEnd w:id="11"/>
    </w:p>
    <w:p w14:paraId="033DC763" w14:textId="04C4262B" w:rsidR="006E12A1" w:rsidRPr="00B16DEA" w:rsidRDefault="009412FB" w:rsidP="00261EDF">
      <w:pPr>
        <w:pStyle w:val="Heading2"/>
        <w:rPr>
          <w:rFonts w:ascii="Arial" w:hAnsi="Arial" w:cs="Arial"/>
          <w:sz w:val="22"/>
          <w:szCs w:val="22"/>
        </w:rPr>
      </w:pPr>
      <w:bookmarkStart w:id="12" w:name="_Toc191412174"/>
      <w:bookmarkStart w:id="13" w:name="_Toc196379017"/>
      <w:r w:rsidRPr="00B16DEA">
        <w:rPr>
          <w:rFonts w:ascii="Arial" w:hAnsi="Arial" w:cs="Arial"/>
          <w:sz w:val="22"/>
          <w:szCs w:val="22"/>
        </w:rPr>
        <w:t>Subject of the review and relevant Context</w:t>
      </w:r>
      <w:bookmarkEnd w:id="12"/>
      <w:bookmarkEnd w:id="13"/>
      <w:r w:rsidR="006E12A1" w:rsidRPr="00B16DEA">
        <w:rPr>
          <w:rFonts w:ascii="Arial" w:hAnsi="Arial" w:cs="Arial"/>
          <w:sz w:val="22"/>
          <w:szCs w:val="22"/>
        </w:rPr>
        <w:t xml:space="preserve"> </w:t>
      </w:r>
    </w:p>
    <w:p w14:paraId="74DE8D51" w14:textId="77777777" w:rsidR="0072094F" w:rsidRPr="00B16DEA" w:rsidRDefault="0072094F" w:rsidP="00553729">
      <w:pPr>
        <w:pStyle w:val="ListParagraph"/>
        <w:ind w:left="1440"/>
        <w:rPr>
          <w:rFonts w:ascii="Arial" w:hAnsi="Arial" w:cs="Arial"/>
          <w:b/>
          <w:bCs/>
          <w:sz w:val="22"/>
          <w:szCs w:val="22"/>
        </w:rPr>
      </w:pPr>
    </w:p>
    <w:p w14:paraId="589AB3D5" w14:textId="7E50A250" w:rsidR="006E12A1" w:rsidRPr="00B16DEA" w:rsidRDefault="00255E48" w:rsidP="00BC2F53">
      <w:pPr>
        <w:spacing w:line="276" w:lineRule="auto"/>
        <w:jc w:val="both"/>
        <w:rPr>
          <w:rFonts w:ascii="Arial" w:hAnsi="Arial" w:cs="Arial"/>
          <w:color w:val="000000" w:themeColor="text1"/>
          <w:sz w:val="22"/>
          <w:szCs w:val="22"/>
        </w:rPr>
      </w:pPr>
      <w:r w:rsidRPr="00B16DEA">
        <w:rPr>
          <w:rFonts w:ascii="Arial" w:hAnsi="Arial" w:cs="Arial"/>
          <w:color w:val="000000" w:themeColor="text1"/>
          <w:sz w:val="22"/>
          <w:szCs w:val="22"/>
        </w:rPr>
        <w:t>Northwest</w:t>
      </w:r>
      <w:r w:rsidR="006E12A1" w:rsidRPr="00B16DEA">
        <w:rPr>
          <w:rFonts w:ascii="Arial" w:hAnsi="Arial" w:cs="Arial"/>
          <w:color w:val="000000" w:themeColor="text1"/>
          <w:sz w:val="22"/>
          <w:szCs w:val="22"/>
        </w:rPr>
        <w:t xml:space="preserve"> </w:t>
      </w:r>
      <w:r w:rsidR="00A3052F" w:rsidRPr="00B16DEA">
        <w:rPr>
          <w:rFonts w:ascii="Arial" w:hAnsi="Arial" w:cs="Arial"/>
          <w:color w:val="000000" w:themeColor="text1"/>
          <w:sz w:val="22"/>
          <w:szCs w:val="22"/>
        </w:rPr>
        <w:t xml:space="preserve">(NW) </w:t>
      </w:r>
      <w:r w:rsidR="006E12A1" w:rsidRPr="00B16DEA">
        <w:rPr>
          <w:rFonts w:ascii="Arial" w:hAnsi="Arial" w:cs="Arial"/>
          <w:color w:val="000000" w:themeColor="text1"/>
          <w:sz w:val="22"/>
          <w:szCs w:val="22"/>
        </w:rPr>
        <w:t xml:space="preserve">Liberia is a distinctive landscape because it not only accommodates one of the largest surviving forest blocks in the Guinean Forests of West Africa, </w:t>
      </w:r>
      <w:r w:rsidR="70E91703" w:rsidRPr="00B16DEA">
        <w:rPr>
          <w:rFonts w:ascii="Arial" w:hAnsi="Arial" w:cs="Arial"/>
          <w:color w:val="000000" w:themeColor="text1"/>
          <w:sz w:val="22"/>
          <w:szCs w:val="22"/>
        </w:rPr>
        <w:t>but it</w:t>
      </w:r>
      <w:r w:rsidR="006E12A1" w:rsidRPr="00B16DEA">
        <w:rPr>
          <w:rFonts w:ascii="Arial" w:hAnsi="Arial" w:cs="Arial"/>
          <w:color w:val="000000" w:themeColor="text1"/>
          <w:sz w:val="22"/>
          <w:szCs w:val="22"/>
        </w:rPr>
        <w:t xml:space="preserve"> also accommodates Liberia’s largest rising production activities such as industrial palm oil and cocoa production. With some of Africa's greatest levels of biological diversity, it is a significant hotspot for biodiversity worldwide (CEPF 2018; SESA, 2016). Along with being an Endemic Bird Area and a Center of Plant Diversity (Foster-Turley, 2018), it also includes some of the last remaining parts of the Western Guinean Low Land Forest Ecoregion, which is regarded as one of the "Global 200" most notable and representative sites of biodiversity (WWF, 2018). </w:t>
      </w:r>
    </w:p>
    <w:p w14:paraId="41F1C6C0" w14:textId="77777777" w:rsidR="006E12A1" w:rsidRPr="00B16DEA" w:rsidRDefault="006E12A1" w:rsidP="00BC2F53">
      <w:pPr>
        <w:spacing w:line="276" w:lineRule="auto"/>
        <w:jc w:val="both"/>
        <w:rPr>
          <w:rFonts w:ascii="Arial" w:hAnsi="Arial" w:cs="Arial"/>
          <w:color w:val="000000" w:themeColor="text1"/>
          <w:sz w:val="22"/>
          <w:szCs w:val="22"/>
        </w:rPr>
      </w:pPr>
    </w:p>
    <w:p w14:paraId="7B2008C3" w14:textId="69794890" w:rsidR="00507261" w:rsidRPr="00B16DEA" w:rsidRDefault="006E12A1" w:rsidP="00BC2F53">
      <w:pPr>
        <w:spacing w:line="276" w:lineRule="auto"/>
        <w:jc w:val="both"/>
        <w:rPr>
          <w:rFonts w:ascii="Arial" w:hAnsi="Arial" w:cs="Arial"/>
          <w:color w:val="000000" w:themeColor="text1"/>
          <w:sz w:val="22"/>
          <w:szCs w:val="22"/>
        </w:rPr>
      </w:pPr>
      <w:r w:rsidRPr="00B16DEA">
        <w:rPr>
          <w:rFonts w:ascii="Arial" w:hAnsi="Arial" w:cs="Arial"/>
          <w:color w:val="000000" w:themeColor="text1"/>
          <w:sz w:val="22"/>
          <w:szCs w:val="22"/>
        </w:rPr>
        <w:t xml:space="preserve">However, in Liberia, particularly in the Northwest, there is evidence that developmental needs such as economic activities, particularly in the urban areas, are at variance with conservation and sustainable use of natural resources such as land and forests (Liberia Forum, 2023). The primary cause of this imbalance is the direct reliance on natural resources by a sizable section of the Liberian populace. For instance, charcoal production, which elevates the risk of forest degradation is the primary energy source for many Liberians, especially in urban areas where the bulk of the population resides (Clement, 2019), </w:t>
      </w:r>
      <w:proofErr w:type="gramStart"/>
      <w:r w:rsidRPr="00B16DEA">
        <w:rPr>
          <w:rFonts w:ascii="Arial" w:hAnsi="Arial" w:cs="Arial"/>
          <w:color w:val="000000" w:themeColor="text1"/>
          <w:sz w:val="22"/>
          <w:szCs w:val="22"/>
        </w:rPr>
        <w:t>the majority of</w:t>
      </w:r>
      <w:proofErr w:type="gramEnd"/>
      <w:r w:rsidRPr="00B16DEA">
        <w:rPr>
          <w:rFonts w:ascii="Arial" w:hAnsi="Arial" w:cs="Arial"/>
          <w:color w:val="000000" w:themeColor="text1"/>
          <w:sz w:val="22"/>
          <w:szCs w:val="22"/>
        </w:rPr>
        <w:t xml:space="preserve"> people in the Northwest still depend on </w:t>
      </w:r>
      <w:r w:rsidR="00B13BC3" w:rsidRPr="00B16DEA">
        <w:rPr>
          <w:rFonts w:ascii="Arial" w:hAnsi="Arial" w:cs="Arial"/>
          <w:color w:val="000000" w:themeColor="text1"/>
          <w:sz w:val="22"/>
          <w:szCs w:val="22"/>
        </w:rPr>
        <w:t>low productivity</w:t>
      </w:r>
      <w:r w:rsidRPr="00B16DEA">
        <w:rPr>
          <w:rFonts w:ascii="Arial" w:hAnsi="Arial" w:cs="Arial"/>
          <w:color w:val="000000" w:themeColor="text1"/>
          <w:sz w:val="22"/>
          <w:szCs w:val="22"/>
        </w:rPr>
        <w:t xml:space="preserve"> shifting cultivation for subsistence farming, which exacerbates forest degradation. </w:t>
      </w:r>
    </w:p>
    <w:p w14:paraId="0711DE5F" w14:textId="77777777" w:rsidR="00507261" w:rsidRPr="00B16DEA" w:rsidRDefault="00507261" w:rsidP="00553729">
      <w:pPr>
        <w:spacing w:line="276" w:lineRule="auto"/>
        <w:rPr>
          <w:rFonts w:ascii="Arial" w:hAnsi="Arial" w:cs="Arial"/>
          <w:color w:val="000000" w:themeColor="text1"/>
          <w:sz w:val="22"/>
          <w:szCs w:val="22"/>
        </w:rPr>
      </w:pPr>
    </w:p>
    <w:p w14:paraId="147C0635" w14:textId="17B063CD" w:rsidR="00507261" w:rsidRPr="00B16DEA" w:rsidRDefault="006E12A1" w:rsidP="00BC2F53">
      <w:pPr>
        <w:spacing w:line="276" w:lineRule="auto"/>
        <w:jc w:val="both"/>
        <w:rPr>
          <w:rFonts w:ascii="Arial" w:hAnsi="Arial" w:cs="Arial"/>
          <w:color w:val="000000" w:themeColor="text1"/>
          <w:sz w:val="22"/>
          <w:szCs w:val="22"/>
        </w:rPr>
      </w:pPr>
      <w:r w:rsidRPr="00B16DEA">
        <w:rPr>
          <w:rFonts w:ascii="Arial" w:hAnsi="Arial" w:cs="Arial"/>
          <w:color w:val="000000" w:themeColor="text1"/>
          <w:sz w:val="22"/>
          <w:szCs w:val="22"/>
        </w:rPr>
        <w:t>Also, meeting the rising industrial demand for palm oil and cocoa with conventional practices continues to drive deforestation and degrade lands, and the increasing tempo of commercial logging and mining continue to pose serious environmental problems in the northwest Liberia Landscape (Kissinger et al., 2012; OXFAM International, 2014, Liberia Forum, 2023).</w:t>
      </w:r>
      <w:r w:rsidR="00507261" w:rsidRPr="00B16DEA">
        <w:rPr>
          <w:rFonts w:ascii="Arial" w:hAnsi="Arial" w:cs="Arial"/>
          <w:color w:val="000000" w:themeColor="text1"/>
          <w:sz w:val="22"/>
          <w:szCs w:val="22"/>
        </w:rPr>
        <w:t xml:space="preserve"> </w:t>
      </w:r>
      <w:r w:rsidRPr="00B16DEA">
        <w:rPr>
          <w:rFonts w:ascii="Arial" w:hAnsi="Arial" w:cs="Arial"/>
          <w:color w:val="000000" w:themeColor="text1"/>
          <w:sz w:val="22"/>
          <w:szCs w:val="22"/>
        </w:rPr>
        <w:t xml:space="preserve">These diverse environmental challenges necessitated the </w:t>
      </w:r>
      <w:r w:rsidR="00A3052F" w:rsidRPr="00B16DEA">
        <w:rPr>
          <w:rFonts w:ascii="Arial" w:hAnsi="Arial" w:cs="Arial"/>
          <w:color w:val="000000" w:themeColor="text1"/>
          <w:sz w:val="22"/>
          <w:szCs w:val="22"/>
        </w:rPr>
        <w:t xml:space="preserve">Conservation </w:t>
      </w:r>
      <w:r w:rsidR="003E7213" w:rsidRPr="00B16DEA">
        <w:rPr>
          <w:rFonts w:ascii="Arial" w:hAnsi="Arial" w:cs="Arial"/>
          <w:color w:val="000000" w:themeColor="text1"/>
          <w:sz w:val="22"/>
          <w:szCs w:val="22"/>
        </w:rPr>
        <w:t>International</w:t>
      </w:r>
      <w:r w:rsidR="00A3052F" w:rsidRPr="00B16DEA">
        <w:rPr>
          <w:rFonts w:ascii="Arial" w:hAnsi="Arial" w:cs="Arial"/>
          <w:color w:val="000000" w:themeColor="text1"/>
          <w:sz w:val="22"/>
          <w:szCs w:val="22"/>
        </w:rPr>
        <w:t>-Global Environment Facility (</w:t>
      </w:r>
      <w:r w:rsidRPr="00B16DEA">
        <w:rPr>
          <w:rFonts w:ascii="Arial" w:hAnsi="Arial" w:cs="Arial"/>
          <w:color w:val="000000" w:themeColor="text1"/>
          <w:sz w:val="22"/>
          <w:szCs w:val="22"/>
        </w:rPr>
        <w:t>CI-GEF</w:t>
      </w:r>
      <w:r w:rsidR="00A3052F" w:rsidRPr="00B16DEA">
        <w:rPr>
          <w:rFonts w:ascii="Arial" w:hAnsi="Arial" w:cs="Arial"/>
          <w:color w:val="000000" w:themeColor="text1"/>
          <w:sz w:val="22"/>
          <w:szCs w:val="22"/>
        </w:rPr>
        <w:t>)</w:t>
      </w:r>
      <w:r w:rsidRPr="00B16DEA">
        <w:rPr>
          <w:rFonts w:ascii="Arial" w:hAnsi="Arial" w:cs="Arial"/>
          <w:color w:val="000000" w:themeColor="text1"/>
          <w:sz w:val="22"/>
          <w:szCs w:val="22"/>
        </w:rPr>
        <w:t xml:space="preserve"> Food systems, Land use, and Restoration (FOLUR) Liberia impact project</w:t>
      </w:r>
      <w:r w:rsidR="00A3052F" w:rsidRPr="00B16DEA">
        <w:rPr>
          <w:rFonts w:ascii="Arial" w:hAnsi="Arial" w:cs="Arial"/>
          <w:color w:val="000000" w:themeColor="text1"/>
          <w:sz w:val="22"/>
          <w:szCs w:val="22"/>
        </w:rPr>
        <w:t>,</w:t>
      </w:r>
      <w:r w:rsidRPr="00B16DEA">
        <w:rPr>
          <w:rFonts w:ascii="Arial" w:hAnsi="Arial" w:cs="Arial"/>
          <w:color w:val="000000" w:themeColor="text1"/>
          <w:sz w:val="22"/>
          <w:szCs w:val="22"/>
        </w:rPr>
        <w:t xml:space="preserve"> developed to promote balancing development activities with conservation and sustainable use of natural resources. </w:t>
      </w:r>
    </w:p>
    <w:p w14:paraId="24D17EF3" w14:textId="77777777" w:rsidR="00507261" w:rsidRPr="00B16DEA" w:rsidRDefault="00507261" w:rsidP="00BC2F53">
      <w:pPr>
        <w:spacing w:line="276" w:lineRule="auto"/>
        <w:jc w:val="both"/>
        <w:rPr>
          <w:rFonts w:ascii="Arial" w:hAnsi="Arial" w:cs="Arial"/>
          <w:color w:val="000000" w:themeColor="text1"/>
          <w:sz w:val="22"/>
          <w:szCs w:val="22"/>
        </w:rPr>
      </w:pPr>
    </w:p>
    <w:p w14:paraId="24270AD4" w14:textId="7506E6CF" w:rsidR="006E12A1" w:rsidRPr="00B16DEA" w:rsidRDefault="006E12A1" w:rsidP="00BC2F53">
      <w:pPr>
        <w:spacing w:line="276" w:lineRule="auto"/>
        <w:jc w:val="both"/>
        <w:rPr>
          <w:rFonts w:ascii="Arial" w:hAnsi="Arial" w:cs="Arial"/>
          <w:color w:val="000000" w:themeColor="text1"/>
          <w:sz w:val="22"/>
          <w:szCs w:val="22"/>
        </w:rPr>
      </w:pPr>
      <w:r w:rsidRPr="00B16DEA">
        <w:rPr>
          <w:rFonts w:ascii="Arial" w:hAnsi="Arial" w:cs="Arial"/>
          <w:color w:val="000000" w:themeColor="text1"/>
          <w:sz w:val="22"/>
          <w:szCs w:val="22"/>
        </w:rPr>
        <w:t xml:space="preserve">The project was a collaborative effort of local and national government, communities and smallholder farmers, and commercial agroforestry plantation operators. The project seeks to advance land-use planning, sustainable commodity production, restoration of degraded lands, and forest conservation. </w:t>
      </w:r>
    </w:p>
    <w:p w14:paraId="19C5536B" w14:textId="766FCD12" w:rsidR="0075559D" w:rsidRPr="00B16DEA" w:rsidRDefault="006E12A1" w:rsidP="00BC2F53">
      <w:pPr>
        <w:spacing w:before="120" w:after="120" w:line="276" w:lineRule="auto"/>
        <w:jc w:val="both"/>
        <w:rPr>
          <w:rFonts w:ascii="Arial" w:hAnsi="Arial" w:cs="Arial"/>
          <w:sz w:val="22"/>
          <w:szCs w:val="22"/>
          <w:lang w:val="en-AU"/>
        </w:rPr>
      </w:pPr>
      <w:r w:rsidRPr="00B16DEA">
        <w:rPr>
          <w:rFonts w:ascii="Arial" w:hAnsi="Arial" w:cs="Arial"/>
          <w:color w:val="000000" w:themeColor="text1"/>
          <w:sz w:val="22"/>
          <w:szCs w:val="22"/>
        </w:rPr>
        <w:t xml:space="preserve">One of the projects under the auspices of the </w:t>
      </w:r>
      <w:r w:rsidR="005629CB" w:rsidRPr="00B16DEA">
        <w:rPr>
          <w:rFonts w:ascii="Arial" w:hAnsi="Arial" w:cs="Arial"/>
          <w:color w:val="000000" w:themeColor="text1"/>
          <w:sz w:val="22"/>
          <w:szCs w:val="22"/>
        </w:rPr>
        <w:t>Liberia</w:t>
      </w:r>
      <w:r w:rsidRPr="00B16DEA">
        <w:rPr>
          <w:rFonts w:ascii="Arial" w:hAnsi="Arial" w:cs="Arial"/>
          <w:color w:val="000000" w:themeColor="text1"/>
          <w:sz w:val="22"/>
          <w:szCs w:val="22"/>
        </w:rPr>
        <w:t xml:space="preserve"> FOLUR impact program is the “Reducing Deforestation from Palm Oil and Cocoa Value Chains” GEF 10232 project. </w:t>
      </w:r>
      <w:r w:rsidR="0075559D" w:rsidRPr="00B16DEA">
        <w:rPr>
          <w:rFonts w:ascii="Arial" w:hAnsi="Arial" w:cs="Arial"/>
          <w:sz w:val="22"/>
          <w:szCs w:val="22"/>
        </w:rPr>
        <w:t>The general objective of the project is to promote biodiversity conservation and sustainable food systems for enhanced livelihood opportunities in NW Liberia Landscape through land use planning, restoration of degraded lands, and strengthening governance, policies, and market incentives for nationally replicable models of deforestation-free cocoa and palm oil value chains</w:t>
      </w:r>
      <w:r w:rsidR="0075559D" w:rsidRPr="00B16DEA">
        <w:rPr>
          <w:rFonts w:ascii="Arial" w:hAnsi="Arial" w:cs="Arial"/>
          <w:i/>
          <w:iCs/>
          <w:sz w:val="22"/>
          <w:szCs w:val="22"/>
        </w:rPr>
        <w:t xml:space="preserve">. </w:t>
      </w:r>
      <w:r w:rsidR="0075559D" w:rsidRPr="00B16DEA">
        <w:rPr>
          <w:rFonts w:ascii="Arial" w:hAnsi="Arial" w:cs="Arial"/>
          <w:sz w:val="22"/>
          <w:szCs w:val="22"/>
          <w:lang w:val="en-AU"/>
        </w:rPr>
        <w:t xml:space="preserve">To achieve this objective, </w:t>
      </w:r>
      <w:r w:rsidR="009F1DC0" w:rsidRPr="00B16DEA">
        <w:rPr>
          <w:rFonts w:ascii="Arial" w:hAnsi="Arial" w:cs="Arial"/>
          <w:sz w:val="22"/>
          <w:szCs w:val="22"/>
          <w:lang w:val="en-AU"/>
        </w:rPr>
        <w:t xml:space="preserve">several </w:t>
      </w:r>
      <w:r w:rsidR="0075559D" w:rsidRPr="00B16DEA">
        <w:rPr>
          <w:rFonts w:ascii="Arial" w:hAnsi="Arial" w:cs="Arial"/>
          <w:sz w:val="22"/>
          <w:szCs w:val="22"/>
          <w:lang w:val="en-AU"/>
        </w:rPr>
        <w:t>key outcomes have been identified</w:t>
      </w:r>
      <w:r w:rsidR="009F1DC0" w:rsidRPr="00B16DEA">
        <w:rPr>
          <w:rFonts w:ascii="Arial" w:hAnsi="Arial" w:cs="Arial"/>
          <w:sz w:val="22"/>
          <w:szCs w:val="22"/>
          <w:lang w:val="en-AU"/>
        </w:rPr>
        <w:t xml:space="preserve">. </w:t>
      </w:r>
      <w:r w:rsidR="0075559D" w:rsidRPr="00B16DEA">
        <w:rPr>
          <w:rFonts w:ascii="Arial" w:hAnsi="Arial" w:cs="Arial"/>
          <w:sz w:val="22"/>
          <w:szCs w:val="22"/>
          <w:lang w:val="en-AU"/>
        </w:rPr>
        <w:t xml:space="preserve"> </w:t>
      </w:r>
    </w:p>
    <w:p w14:paraId="3F09267B" w14:textId="5BDD6031" w:rsidR="006E12A1" w:rsidRPr="00B16DEA" w:rsidRDefault="00D25DA6" w:rsidP="00BC2F53">
      <w:pPr>
        <w:spacing w:before="120" w:after="120" w:line="276" w:lineRule="auto"/>
        <w:jc w:val="both"/>
        <w:rPr>
          <w:rFonts w:ascii="Arial" w:hAnsi="Arial" w:cs="Arial"/>
          <w:color w:val="000000" w:themeColor="text1"/>
          <w:sz w:val="22"/>
          <w:szCs w:val="22"/>
        </w:rPr>
      </w:pPr>
      <w:r w:rsidRPr="00B16DEA">
        <w:rPr>
          <w:rFonts w:ascii="Arial" w:hAnsi="Arial" w:cs="Arial"/>
          <w:sz w:val="22"/>
          <w:szCs w:val="22"/>
          <w:lang w:val="en-AU"/>
        </w:rPr>
        <w:t xml:space="preserve">The project is being executed by </w:t>
      </w:r>
      <w:r w:rsidR="00A3052F" w:rsidRPr="00B16DEA">
        <w:rPr>
          <w:rFonts w:ascii="Arial" w:hAnsi="Arial" w:cs="Arial"/>
          <w:sz w:val="22"/>
          <w:szCs w:val="22"/>
          <w:lang w:val="en-AU"/>
        </w:rPr>
        <w:t>the Environmental Protection Agency (</w:t>
      </w:r>
      <w:r w:rsidRPr="00B16DEA">
        <w:rPr>
          <w:rFonts w:ascii="Arial" w:hAnsi="Arial" w:cs="Arial"/>
          <w:sz w:val="22"/>
          <w:szCs w:val="22"/>
          <w:lang w:val="en-AU"/>
        </w:rPr>
        <w:t>EPA</w:t>
      </w:r>
      <w:r w:rsidR="00A3052F" w:rsidRPr="00B16DEA">
        <w:rPr>
          <w:rFonts w:ascii="Arial" w:hAnsi="Arial" w:cs="Arial"/>
          <w:sz w:val="22"/>
          <w:szCs w:val="22"/>
          <w:lang w:val="en-AU"/>
        </w:rPr>
        <w:t>)</w:t>
      </w:r>
      <w:r w:rsidRPr="00B16DEA">
        <w:rPr>
          <w:rFonts w:ascii="Arial" w:hAnsi="Arial" w:cs="Arial"/>
          <w:sz w:val="22"/>
          <w:szCs w:val="22"/>
          <w:lang w:val="en-AU"/>
        </w:rPr>
        <w:t xml:space="preserve"> along with CI as the co-executing partner. The Society for the Conservation of Nature in Liberia (SCNL), Royal </w:t>
      </w:r>
      <w:r w:rsidRPr="00B16DEA">
        <w:rPr>
          <w:rFonts w:ascii="Arial" w:hAnsi="Arial" w:cs="Arial"/>
          <w:sz w:val="22"/>
          <w:szCs w:val="22"/>
          <w:lang w:val="en-AU"/>
        </w:rPr>
        <w:lastRenderedPageBreak/>
        <w:t xml:space="preserve">Society for the Protection of Birds (RSPB), and Fauna and Flora International (FFI) are the </w:t>
      </w:r>
      <w:r w:rsidR="00562E50">
        <w:rPr>
          <w:rFonts w:ascii="Arial" w:hAnsi="Arial" w:cs="Arial"/>
          <w:sz w:val="22"/>
          <w:szCs w:val="22"/>
          <w:lang w:val="en-AU"/>
        </w:rPr>
        <w:t>execu</w:t>
      </w:r>
      <w:r w:rsidRPr="00B16DEA">
        <w:rPr>
          <w:rFonts w:ascii="Arial" w:hAnsi="Arial" w:cs="Arial"/>
          <w:sz w:val="22"/>
          <w:szCs w:val="22"/>
          <w:lang w:val="en-AU"/>
        </w:rPr>
        <w:t xml:space="preserve">ting partners on the project responsible for implementing designated activities in the field. </w:t>
      </w:r>
      <w:r w:rsidR="0075559D" w:rsidRPr="00B16DEA">
        <w:rPr>
          <w:rFonts w:ascii="Arial" w:hAnsi="Arial" w:cs="Arial"/>
          <w:sz w:val="22"/>
          <w:szCs w:val="22"/>
          <w:lang w:val="en-AU"/>
        </w:rPr>
        <w:t>The project duration is 64 months, with a total budget of USD$ 74,338,515</w:t>
      </w:r>
      <w:r w:rsidR="00704481" w:rsidRPr="00B16DEA">
        <w:rPr>
          <w:rFonts w:ascii="Arial" w:hAnsi="Arial" w:cs="Arial"/>
          <w:sz w:val="22"/>
          <w:szCs w:val="22"/>
          <w:lang w:val="en-AU"/>
        </w:rPr>
        <w:t xml:space="preserve"> with USD$ 7,339,450 being the total GEF grant and USD$ 66,999,065 being the total cofinancing)</w:t>
      </w:r>
      <w:r w:rsidR="0075559D" w:rsidRPr="00B16DEA">
        <w:rPr>
          <w:rFonts w:ascii="Arial" w:hAnsi="Arial" w:cs="Arial"/>
          <w:sz w:val="22"/>
          <w:szCs w:val="22"/>
          <w:lang w:val="en-AU"/>
        </w:rPr>
        <w:t>.</w:t>
      </w:r>
      <w:r w:rsidR="00185B0D" w:rsidRPr="00B16DEA">
        <w:rPr>
          <w:rFonts w:ascii="Arial" w:hAnsi="Arial" w:cs="Arial"/>
          <w:sz w:val="22"/>
          <w:szCs w:val="22"/>
          <w:lang w:val="en-AU"/>
        </w:rPr>
        <w:t xml:space="preserve"> Having </w:t>
      </w:r>
      <w:r w:rsidR="006E12A1" w:rsidRPr="00B16DEA">
        <w:rPr>
          <w:rFonts w:ascii="Arial" w:hAnsi="Arial" w:cs="Arial"/>
          <w:color w:val="000000" w:themeColor="text1"/>
          <w:sz w:val="22"/>
          <w:szCs w:val="22"/>
        </w:rPr>
        <w:t xml:space="preserve">commenced </w:t>
      </w:r>
      <w:r w:rsidR="0075559D" w:rsidRPr="00B16DEA">
        <w:rPr>
          <w:rFonts w:ascii="Arial" w:hAnsi="Arial" w:cs="Arial"/>
          <w:color w:val="000000" w:themeColor="text1"/>
          <w:sz w:val="22"/>
          <w:szCs w:val="22"/>
        </w:rPr>
        <w:t xml:space="preserve">by November 15, </w:t>
      </w:r>
      <w:r w:rsidR="006E12A1" w:rsidRPr="00B16DEA">
        <w:rPr>
          <w:rFonts w:ascii="Arial" w:hAnsi="Arial" w:cs="Arial"/>
          <w:color w:val="000000" w:themeColor="text1"/>
          <w:sz w:val="22"/>
          <w:szCs w:val="22"/>
        </w:rPr>
        <w:t>2021</w:t>
      </w:r>
      <w:r w:rsidR="00185B0D" w:rsidRPr="00B16DEA">
        <w:rPr>
          <w:rFonts w:ascii="Arial" w:hAnsi="Arial" w:cs="Arial"/>
          <w:color w:val="000000" w:themeColor="text1"/>
          <w:sz w:val="22"/>
          <w:szCs w:val="22"/>
        </w:rPr>
        <w:t xml:space="preserve">, the project </w:t>
      </w:r>
      <w:r w:rsidR="006E12A1" w:rsidRPr="00B16DEA">
        <w:rPr>
          <w:rFonts w:ascii="Arial" w:hAnsi="Arial" w:cs="Arial"/>
          <w:color w:val="000000" w:themeColor="text1"/>
          <w:sz w:val="22"/>
          <w:szCs w:val="22"/>
        </w:rPr>
        <w:t xml:space="preserve">now </w:t>
      </w:r>
      <w:r w:rsidR="00A33273" w:rsidRPr="00B16DEA">
        <w:rPr>
          <w:rFonts w:ascii="Arial" w:hAnsi="Arial" w:cs="Arial"/>
          <w:color w:val="000000" w:themeColor="text1"/>
          <w:sz w:val="22"/>
          <w:szCs w:val="22"/>
        </w:rPr>
        <w:t>requires</w:t>
      </w:r>
      <w:r w:rsidR="006E12A1" w:rsidRPr="00B16DEA">
        <w:rPr>
          <w:rFonts w:ascii="Arial" w:hAnsi="Arial" w:cs="Arial"/>
          <w:color w:val="000000" w:themeColor="text1"/>
          <w:sz w:val="22"/>
          <w:szCs w:val="22"/>
        </w:rPr>
        <w:t xml:space="preserve"> a Mid-Term Review (MTR) for the purpose of evaluating the project’s performance. A mid-term review was thus, commissioned by C</w:t>
      </w:r>
      <w:r w:rsidR="003D2F28" w:rsidRPr="00B16DEA">
        <w:rPr>
          <w:rFonts w:ascii="Arial" w:hAnsi="Arial" w:cs="Arial"/>
          <w:color w:val="000000" w:themeColor="text1"/>
          <w:sz w:val="22"/>
          <w:szCs w:val="22"/>
        </w:rPr>
        <w:t>I</w:t>
      </w:r>
      <w:r w:rsidR="006E12A1" w:rsidRPr="00B16DEA">
        <w:rPr>
          <w:rFonts w:ascii="Arial" w:hAnsi="Arial" w:cs="Arial"/>
          <w:color w:val="000000" w:themeColor="text1"/>
          <w:sz w:val="22"/>
          <w:szCs w:val="22"/>
        </w:rPr>
        <w:t xml:space="preserve">. This report details the procedures </w:t>
      </w:r>
      <w:r w:rsidR="009F1DC0" w:rsidRPr="00B16DEA">
        <w:rPr>
          <w:rFonts w:ascii="Arial" w:hAnsi="Arial" w:cs="Arial"/>
          <w:color w:val="000000" w:themeColor="text1"/>
          <w:sz w:val="22"/>
          <w:szCs w:val="22"/>
        </w:rPr>
        <w:t xml:space="preserve">followed </w:t>
      </w:r>
      <w:r w:rsidR="006E12A1" w:rsidRPr="00B16DEA">
        <w:rPr>
          <w:rFonts w:ascii="Arial" w:hAnsi="Arial" w:cs="Arial"/>
          <w:color w:val="000000" w:themeColor="text1"/>
          <w:sz w:val="22"/>
          <w:szCs w:val="22"/>
        </w:rPr>
        <w:t>in carrying out the evaluation.</w:t>
      </w:r>
    </w:p>
    <w:p w14:paraId="0B0770C7" w14:textId="77777777" w:rsidR="008159B0" w:rsidRPr="00B16DEA" w:rsidRDefault="008159B0" w:rsidP="008159B0">
      <w:pPr>
        <w:pStyle w:val="Heading2"/>
        <w:rPr>
          <w:rFonts w:ascii="Arial" w:eastAsia="Calibri" w:hAnsi="Arial" w:cs="Arial"/>
          <w:sz w:val="22"/>
          <w:szCs w:val="22"/>
        </w:rPr>
      </w:pPr>
      <w:bookmarkStart w:id="14" w:name="_Toc196379018"/>
      <w:r w:rsidRPr="00B16DEA">
        <w:rPr>
          <w:rFonts w:ascii="Arial" w:eastAsia="Calibri" w:hAnsi="Arial" w:cs="Arial"/>
          <w:sz w:val="22"/>
          <w:szCs w:val="22"/>
        </w:rPr>
        <w:t>Purpose of the Evaluation</w:t>
      </w:r>
      <w:bookmarkEnd w:id="14"/>
      <w:r w:rsidRPr="00B16DEA">
        <w:rPr>
          <w:rFonts w:ascii="Arial" w:eastAsia="Calibri" w:hAnsi="Arial" w:cs="Arial"/>
          <w:sz w:val="22"/>
          <w:szCs w:val="22"/>
        </w:rPr>
        <w:t xml:space="preserve"> </w:t>
      </w:r>
    </w:p>
    <w:p w14:paraId="377E28CF" w14:textId="77777777" w:rsidR="008159B0" w:rsidRPr="00B16DEA" w:rsidRDefault="008159B0" w:rsidP="008159B0">
      <w:pPr>
        <w:rPr>
          <w:rFonts w:ascii="Arial" w:hAnsi="Arial" w:cs="Arial"/>
          <w:b/>
          <w:bCs/>
          <w:color w:val="FFC000"/>
          <w:sz w:val="22"/>
          <w:szCs w:val="22"/>
        </w:rPr>
      </w:pPr>
      <w:r w:rsidRPr="00B16DEA">
        <w:rPr>
          <w:rFonts w:ascii="Arial" w:hAnsi="Arial" w:cs="Arial"/>
          <w:b/>
          <w:bCs/>
          <w:color w:val="FFC000"/>
          <w:sz w:val="22"/>
          <w:szCs w:val="22"/>
        </w:rPr>
        <w:t xml:space="preserve"> </w:t>
      </w:r>
    </w:p>
    <w:p w14:paraId="7DF04E9C" w14:textId="77777777" w:rsidR="008159B0" w:rsidRPr="00B16DEA" w:rsidRDefault="008159B0" w:rsidP="008159B0">
      <w:pPr>
        <w:spacing w:line="276" w:lineRule="auto"/>
        <w:jc w:val="both"/>
        <w:rPr>
          <w:rFonts w:ascii="Arial" w:hAnsi="Arial" w:cs="Arial"/>
          <w:sz w:val="22"/>
          <w:szCs w:val="22"/>
        </w:rPr>
      </w:pPr>
      <w:r w:rsidRPr="00B16DEA">
        <w:rPr>
          <w:rFonts w:ascii="Arial" w:hAnsi="Arial" w:cs="Arial"/>
          <w:sz w:val="22"/>
          <w:szCs w:val="22"/>
        </w:rPr>
        <w:t>The project addressed a wide spectrum of challenges confronting deforestation from Palm Oil and Cocoa Value Chains. It seeks to provide information to develop a coarse national land-use plan and comprehensive NW Liberia landscape, improved sustainable production of food and commodity crops to enhance ecological resilience, restored degraded areas in NW Liberia landscape, and improved project delivery, and monitoring and evaluation. Having executed the project halfway, an evaluation of the project's performance was essential. The purpose of the evaluation is thus to assess how well the project has accomplished its goals, compare performance to the baseline, identify lessons learned and best practices so far, and make recommendations based on the findings that can inform future project delivery.</w:t>
      </w:r>
    </w:p>
    <w:p w14:paraId="41826133" w14:textId="77777777" w:rsidR="008159B0" w:rsidRPr="00B16DEA" w:rsidRDefault="008159B0" w:rsidP="008159B0">
      <w:pPr>
        <w:pStyle w:val="ListParagraph"/>
        <w:ind w:left="1440"/>
        <w:rPr>
          <w:rFonts w:ascii="Arial" w:eastAsia="Calibri" w:hAnsi="Arial" w:cs="Arial"/>
          <w:sz w:val="22"/>
          <w:szCs w:val="22"/>
        </w:rPr>
      </w:pPr>
    </w:p>
    <w:p w14:paraId="41D7BB84" w14:textId="77777777" w:rsidR="008159B0" w:rsidRPr="00B16DEA" w:rsidRDefault="008159B0" w:rsidP="008159B0">
      <w:pPr>
        <w:spacing w:line="276" w:lineRule="auto"/>
        <w:jc w:val="both"/>
        <w:rPr>
          <w:rFonts w:ascii="Arial" w:hAnsi="Arial" w:cs="Arial"/>
          <w:sz w:val="22"/>
          <w:szCs w:val="22"/>
        </w:rPr>
      </w:pPr>
      <w:r w:rsidRPr="00B16DEA">
        <w:rPr>
          <w:rFonts w:ascii="Arial" w:hAnsi="Arial" w:cs="Arial"/>
          <w:sz w:val="22"/>
          <w:szCs w:val="22"/>
        </w:rPr>
        <w:t xml:space="preserve">CI, other executing agencies such as the EPA and Conservation International Liberia, and several funding agencies including Forestry Development Authority (FDA), Liberian Institute of Statistics and Geographical Information Services (LISGIS), Liberia Land Authority (LLA), Mano Manufacturing Company (MANCO), RSPB, SCNL, FFI, the Sustainable Trade Initiative (IDH), and Ministry of Agriculture (MOA) will all benefit from the valuable input of the evaluation. </w:t>
      </w:r>
    </w:p>
    <w:p w14:paraId="0C419691" w14:textId="77777777" w:rsidR="008159B0" w:rsidRPr="00B16DEA" w:rsidRDefault="008159B0" w:rsidP="008159B0">
      <w:pPr>
        <w:spacing w:line="276" w:lineRule="auto"/>
        <w:jc w:val="both"/>
        <w:rPr>
          <w:rFonts w:ascii="Arial" w:hAnsi="Arial" w:cs="Arial"/>
          <w:sz w:val="22"/>
          <w:szCs w:val="22"/>
        </w:rPr>
      </w:pPr>
    </w:p>
    <w:p w14:paraId="4B39E376" w14:textId="462A7271" w:rsidR="008159B0" w:rsidRPr="00B16DEA" w:rsidRDefault="008159B0" w:rsidP="008159B0">
      <w:pPr>
        <w:spacing w:line="276" w:lineRule="auto"/>
        <w:jc w:val="both"/>
        <w:rPr>
          <w:rFonts w:ascii="Arial" w:hAnsi="Arial" w:cs="Arial"/>
          <w:sz w:val="22"/>
          <w:szCs w:val="22"/>
        </w:rPr>
      </w:pPr>
      <w:r w:rsidRPr="00B16DEA">
        <w:rPr>
          <w:rFonts w:ascii="Arial" w:hAnsi="Arial" w:cs="Arial"/>
          <w:sz w:val="22"/>
          <w:szCs w:val="22"/>
        </w:rPr>
        <w:t xml:space="preserve">The project also worked with communities’ smallholder farmers, and commercial agroforestry plantation operators. The evaluation findings will provide additional input to the communities and smallholders farmers on the state of sustainable agroforestry methods for cocoa and palm oil production. In addition, commercial plantation operators such as Mano Palm Oil Industries and the Mano Palm Oil Plantation (MPOI/MPOP) will benefit from evaluation information about their relationships with smallholder producers. </w:t>
      </w:r>
    </w:p>
    <w:p w14:paraId="06D7F4D8" w14:textId="77777777" w:rsidR="008159B0" w:rsidRPr="00B16DEA" w:rsidRDefault="008159B0" w:rsidP="008159B0">
      <w:pPr>
        <w:spacing w:line="276" w:lineRule="auto"/>
        <w:jc w:val="both"/>
        <w:rPr>
          <w:rFonts w:ascii="Arial" w:hAnsi="Arial" w:cs="Arial"/>
          <w:sz w:val="22"/>
          <w:szCs w:val="22"/>
        </w:rPr>
      </w:pPr>
    </w:p>
    <w:p w14:paraId="25D8C72E" w14:textId="77777777" w:rsidR="008159B0" w:rsidRPr="00B16DEA" w:rsidRDefault="008159B0" w:rsidP="008159B0">
      <w:pPr>
        <w:spacing w:line="276" w:lineRule="auto"/>
        <w:jc w:val="both"/>
        <w:rPr>
          <w:rFonts w:ascii="Arial" w:hAnsi="Arial" w:cs="Arial"/>
          <w:sz w:val="22"/>
          <w:szCs w:val="22"/>
        </w:rPr>
      </w:pPr>
      <w:r w:rsidRPr="00B16DEA">
        <w:rPr>
          <w:rFonts w:ascii="Arial" w:hAnsi="Arial" w:cs="Arial"/>
          <w:sz w:val="22"/>
          <w:szCs w:val="22"/>
        </w:rPr>
        <w:t xml:space="preserve">Overall, the evaluation's findings will enhance the identification of the types of support necessary to encourage biodiversity conservation and sustainable food systems in NW Liberia Landscape, and provide crucial information to improve land use planning, restoration of degraded lands, and strengthening governance, policies, and market incentives for nationally replicable models of deforestation-free cocoa and palm oil value chains. </w:t>
      </w:r>
    </w:p>
    <w:p w14:paraId="6009BB01" w14:textId="77777777" w:rsidR="008159B0" w:rsidRPr="00B16DEA" w:rsidRDefault="008159B0" w:rsidP="008159B0">
      <w:pPr>
        <w:pStyle w:val="Heading2"/>
        <w:rPr>
          <w:rFonts w:ascii="Arial" w:hAnsi="Arial" w:cs="Arial"/>
          <w:sz w:val="22"/>
          <w:szCs w:val="22"/>
        </w:rPr>
      </w:pPr>
      <w:bookmarkStart w:id="15" w:name="_Toc196379019"/>
      <w:r w:rsidRPr="00B16DEA">
        <w:rPr>
          <w:rFonts w:ascii="Arial" w:hAnsi="Arial" w:cs="Arial"/>
          <w:sz w:val="22"/>
          <w:szCs w:val="22"/>
        </w:rPr>
        <w:t>Objectives of the Evaluation</w:t>
      </w:r>
      <w:bookmarkEnd w:id="15"/>
    </w:p>
    <w:p w14:paraId="70581197" w14:textId="77777777" w:rsidR="008159B0" w:rsidRPr="00B16DEA" w:rsidRDefault="008159B0" w:rsidP="008159B0">
      <w:pPr>
        <w:pStyle w:val="ListParagraph"/>
        <w:ind w:left="1080"/>
        <w:rPr>
          <w:rFonts w:ascii="Arial" w:hAnsi="Arial" w:cs="Arial"/>
          <w:sz w:val="22"/>
          <w:szCs w:val="22"/>
        </w:rPr>
      </w:pPr>
    </w:p>
    <w:p w14:paraId="7DA7D433" w14:textId="77777777" w:rsidR="008159B0" w:rsidRPr="00B16DEA" w:rsidRDefault="008159B0" w:rsidP="008159B0">
      <w:pPr>
        <w:spacing w:line="276" w:lineRule="auto"/>
        <w:jc w:val="both"/>
        <w:rPr>
          <w:rFonts w:ascii="Arial" w:eastAsia="Gill Sans" w:hAnsi="Arial" w:cs="Arial"/>
          <w:b/>
          <w:bCs/>
          <w:color w:val="C45911" w:themeColor="accent2" w:themeShade="BF"/>
          <w:sz w:val="22"/>
          <w:szCs w:val="22"/>
        </w:rPr>
      </w:pPr>
      <w:r w:rsidRPr="00B16DEA">
        <w:rPr>
          <w:rFonts w:ascii="Arial" w:hAnsi="Arial" w:cs="Arial"/>
          <w:sz w:val="22"/>
          <w:szCs w:val="22"/>
          <w:shd w:val="clear" w:color="auto" w:fill="FFFFFF"/>
        </w:rPr>
        <w:t>The MTR aims to identify challenges and propose corrective actions to ensure the continued alignment of the Reducing Deforestation from Palm Oil and Cocoa Value Chains project. It also aims to provide a comprehensive and systematic assessment of the project’s performance by evaluating its design, implementation, and the attainment of objectives.</w:t>
      </w:r>
      <w:r w:rsidRPr="00B16DEA">
        <w:rPr>
          <w:rFonts w:ascii="Arial" w:eastAsia="Gill Sans" w:hAnsi="Arial" w:cs="Arial"/>
          <w:color w:val="C45911" w:themeColor="accent2" w:themeShade="BF"/>
          <w:sz w:val="22"/>
          <w:szCs w:val="22"/>
        </w:rPr>
        <w:t xml:space="preserve"> </w:t>
      </w:r>
    </w:p>
    <w:p w14:paraId="3ACC8DBB" w14:textId="2B09C71B" w:rsidR="008159B0" w:rsidRPr="00B16DEA" w:rsidRDefault="008159B0" w:rsidP="00261EDF">
      <w:pPr>
        <w:pStyle w:val="Heading2"/>
        <w:rPr>
          <w:rFonts w:ascii="Arial" w:hAnsi="Arial" w:cs="Arial"/>
          <w:sz w:val="22"/>
          <w:szCs w:val="22"/>
        </w:rPr>
      </w:pPr>
      <w:bookmarkStart w:id="16" w:name="_Toc196379020"/>
      <w:r w:rsidRPr="00B16DEA">
        <w:rPr>
          <w:rFonts w:ascii="Arial" w:hAnsi="Arial" w:cs="Arial"/>
          <w:sz w:val="22"/>
          <w:szCs w:val="22"/>
        </w:rPr>
        <w:lastRenderedPageBreak/>
        <w:t>Scope</w:t>
      </w:r>
      <w:bookmarkEnd w:id="16"/>
    </w:p>
    <w:p w14:paraId="5466018B" w14:textId="77777777" w:rsidR="008159B0" w:rsidRPr="00B16DEA" w:rsidRDefault="008159B0" w:rsidP="008159B0">
      <w:pPr>
        <w:pStyle w:val="NormalWeb"/>
        <w:spacing w:line="276" w:lineRule="auto"/>
        <w:jc w:val="both"/>
        <w:rPr>
          <w:rFonts w:ascii="Arial" w:hAnsi="Arial" w:cs="Arial"/>
          <w:sz w:val="22"/>
          <w:szCs w:val="22"/>
        </w:rPr>
      </w:pPr>
      <w:r w:rsidRPr="00B16DEA">
        <w:rPr>
          <w:rFonts w:ascii="Arial" w:hAnsi="Arial" w:cs="Arial"/>
          <w:sz w:val="22"/>
          <w:szCs w:val="22"/>
        </w:rPr>
        <w:t xml:space="preserve">The evaluation covered three aspects of the project. One, relevant project documents are reviewed to gain valuable insights into the project's design, implementation, and results. Two, the quantitative targets indicated in the Logical Framework of the project were analyzed to assess progress against set targets and to identify any gaps or challenges encountered during project implementation. Three, </w:t>
      </w:r>
      <w:r w:rsidRPr="00B16DEA">
        <w:rPr>
          <w:rFonts w:ascii="Arial" w:hAnsi="Arial" w:cs="Arial"/>
          <w:color w:val="222222"/>
          <w:sz w:val="22"/>
          <w:szCs w:val="22"/>
          <w:shd w:val="clear" w:color="auto" w:fill="FFFFFF"/>
        </w:rPr>
        <w:t xml:space="preserve">qualitative data were collected through Key Informant Interview (KII), Focus Group Discussion (FGD) and field observations to assess project results, sustainability, impact, monitoring and evaluation systems, gender mainstreaming, accountability and grievance mechanism. </w:t>
      </w:r>
    </w:p>
    <w:p w14:paraId="0FCD0C4A" w14:textId="6997F33F" w:rsidR="008159B0" w:rsidRPr="00B16DEA" w:rsidRDefault="008159B0" w:rsidP="008159B0">
      <w:pPr>
        <w:pStyle w:val="Heading2"/>
        <w:jc w:val="both"/>
        <w:rPr>
          <w:rFonts w:ascii="Arial" w:hAnsi="Arial" w:cs="Arial"/>
          <w:sz w:val="22"/>
          <w:szCs w:val="22"/>
        </w:rPr>
      </w:pPr>
      <w:bookmarkStart w:id="17" w:name="_Toc196379021"/>
      <w:r w:rsidRPr="00B16DEA">
        <w:rPr>
          <w:rFonts w:ascii="Arial" w:hAnsi="Arial" w:cs="Arial"/>
          <w:sz w:val="22"/>
          <w:szCs w:val="22"/>
        </w:rPr>
        <w:t>Identification and description of the evaluation criteria</w:t>
      </w:r>
      <w:bookmarkEnd w:id="17"/>
      <w:r w:rsidRPr="00B16DEA">
        <w:rPr>
          <w:rFonts w:ascii="Arial" w:hAnsi="Arial" w:cs="Arial"/>
          <w:sz w:val="22"/>
          <w:szCs w:val="22"/>
        </w:rPr>
        <w:t xml:space="preserve"> </w:t>
      </w:r>
    </w:p>
    <w:p w14:paraId="485D2F5A" w14:textId="77777777" w:rsidR="008159B0" w:rsidRPr="00B16DEA" w:rsidRDefault="008159B0" w:rsidP="008159B0">
      <w:pPr>
        <w:pStyle w:val="ListParagraph"/>
        <w:ind w:left="1080"/>
        <w:rPr>
          <w:rFonts w:ascii="Arial" w:hAnsi="Arial" w:cs="Arial"/>
          <w:b/>
          <w:bCs/>
          <w:sz w:val="22"/>
          <w:szCs w:val="22"/>
        </w:rPr>
      </w:pPr>
    </w:p>
    <w:p w14:paraId="39EE5993" w14:textId="77777777" w:rsidR="008159B0" w:rsidRPr="00B16DEA" w:rsidRDefault="008159B0" w:rsidP="008159B0">
      <w:pPr>
        <w:spacing w:line="276" w:lineRule="auto"/>
        <w:jc w:val="both"/>
        <w:rPr>
          <w:rFonts w:ascii="Arial" w:hAnsi="Arial" w:cs="Arial"/>
          <w:sz w:val="22"/>
          <w:szCs w:val="22"/>
        </w:rPr>
      </w:pPr>
      <w:r w:rsidRPr="00B16DEA">
        <w:rPr>
          <w:rFonts w:ascii="Arial" w:hAnsi="Arial" w:cs="Arial"/>
          <w:sz w:val="22"/>
          <w:szCs w:val="22"/>
        </w:rPr>
        <w:t xml:space="preserve">There are five criteria on which the evaluation judgment was based. These are – relevance, effectiveness, efficiency, impact, and sustainability. The importance of these criteria is that they provide the normative framework used to determine the worth of the deforestation from Palm Oil and Cocoa value chains project in Liberia. These criteria also inform steps to be taken to ensure the continued alignment of the intervention. The relevance criterion provides the extent to which the project is aligned with the needs and priorities of the NW Liberia landscape, as well as the projects’ stakeholders and host communities. </w:t>
      </w:r>
    </w:p>
    <w:p w14:paraId="07EF39FE" w14:textId="77777777" w:rsidR="008159B0" w:rsidRPr="00B16DEA" w:rsidRDefault="008159B0" w:rsidP="008159B0">
      <w:pPr>
        <w:spacing w:line="276" w:lineRule="auto"/>
        <w:jc w:val="both"/>
        <w:rPr>
          <w:rFonts w:ascii="Arial" w:hAnsi="Arial" w:cs="Arial"/>
          <w:sz w:val="22"/>
          <w:szCs w:val="22"/>
        </w:rPr>
      </w:pPr>
    </w:p>
    <w:p w14:paraId="7F9073BA" w14:textId="70B87073" w:rsidR="008159B0" w:rsidRPr="00B16DEA" w:rsidRDefault="008159B0" w:rsidP="008159B0">
      <w:pPr>
        <w:spacing w:line="276" w:lineRule="auto"/>
        <w:jc w:val="both"/>
        <w:rPr>
          <w:rFonts w:ascii="Arial" w:hAnsi="Arial" w:cs="Arial"/>
          <w:sz w:val="22"/>
          <w:szCs w:val="22"/>
        </w:rPr>
      </w:pPr>
      <w:r w:rsidRPr="00B16DEA">
        <w:rPr>
          <w:rFonts w:ascii="Arial" w:hAnsi="Arial" w:cs="Arial"/>
          <w:sz w:val="22"/>
          <w:szCs w:val="22"/>
        </w:rPr>
        <w:t xml:space="preserve">The effectiveness criterion was used to judge whether the objectives of the deforestation project </w:t>
      </w:r>
      <w:r w:rsidR="009537BE" w:rsidRPr="00B16DEA">
        <w:rPr>
          <w:rFonts w:ascii="Arial" w:hAnsi="Arial" w:cs="Arial"/>
          <w:sz w:val="22"/>
          <w:szCs w:val="22"/>
        </w:rPr>
        <w:t>are</w:t>
      </w:r>
      <w:r w:rsidRPr="00B16DEA">
        <w:rPr>
          <w:rFonts w:ascii="Arial" w:hAnsi="Arial" w:cs="Arial"/>
          <w:sz w:val="22"/>
          <w:szCs w:val="22"/>
        </w:rPr>
        <w:t xml:space="preserve"> being achieved at </w:t>
      </w:r>
      <w:r w:rsidR="009537BE" w:rsidRPr="00B16DEA">
        <w:rPr>
          <w:rFonts w:ascii="Arial" w:hAnsi="Arial" w:cs="Arial"/>
          <w:sz w:val="22"/>
          <w:szCs w:val="22"/>
        </w:rPr>
        <w:t>the outcome</w:t>
      </w:r>
      <w:r w:rsidRPr="00B16DEA">
        <w:rPr>
          <w:rFonts w:ascii="Arial" w:hAnsi="Arial" w:cs="Arial"/>
          <w:sz w:val="22"/>
          <w:szCs w:val="22"/>
        </w:rPr>
        <w:t xml:space="preserve"> level within the specified period of the project. The efficiency criterion assessed the economic viability of the project. The impact criterion was used to examine the intended and unintended changes that have occurred due to the implementation of the project. The sustainability criterion ascertained prospects for local ownership of the improvements observed so far. </w:t>
      </w:r>
    </w:p>
    <w:p w14:paraId="63B49816" w14:textId="77777777" w:rsidR="008159B0" w:rsidRPr="00B16DEA" w:rsidRDefault="008159B0" w:rsidP="008159B0">
      <w:pPr>
        <w:pStyle w:val="Heading2"/>
        <w:rPr>
          <w:rFonts w:ascii="Arial" w:hAnsi="Arial" w:cs="Arial"/>
          <w:sz w:val="22"/>
          <w:szCs w:val="22"/>
        </w:rPr>
      </w:pPr>
      <w:bookmarkStart w:id="18" w:name="_Toc196379022"/>
      <w:r w:rsidRPr="00B16DEA">
        <w:rPr>
          <w:rFonts w:ascii="Arial" w:hAnsi="Arial" w:cs="Arial"/>
          <w:sz w:val="22"/>
          <w:szCs w:val="22"/>
        </w:rPr>
        <w:t>Key Evaluation Questions</w:t>
      </w:r>
      <w:bookmarkEnd w:id="18"/>
    </w:p>
    <w:p w14:paraId="223B6507" w14:textId="77777777" w:rsidR="008159B0" w:rsidRPr="00B16DEA" w:rsidRDefault="008159B0" w:rsidP="008159B0">
      <w:pPr>
        <w:rPr>
          <w:rFonts w:ascii="Arial" w:hAnsi="Arial" w:cs="Arial"/>
          <w:b/>
          <w:bCs/>
          <w:sz w:val="22"/>
          <w:szCs w:val="22"/>
        </w:rPr>
      </w:pPr>
    </w:p>
    <w:p w14:paraId="5B9F79A2" w14:textId="77777777" w:rsidR="008159B0" w:rsidRPr="00B16DEA" w:rsidRDefault="008159B0" w:rsidP="008159B0">
      <w:pPr>
        <w:spacing w:line="276" w:lineRule="auto"/>
        <w:jc w:val="both"/>
        <w:rPr>
          <w:rFonts w:ascii="Arial" w:hAnsi="Arial" w:cs="Arial"/>
          <w:sz w:val="22"/>
          <w:szCs w:val="22"/>
        </w:rPr>
      </w:pPr>
      <w:r w:rsidRPr="00B16DEA">
        <w:rPr>
          <w:rFonts w:ascii="Arial" w:hAnsi="Arial" w:cs="Arial"/>
          <w:sz w:val="22"/>
          <w:szCs w:val="22"/>
        </w:rPr>
        <w:t xml:space="preserve">The key evaluation questions are: </w:t>
      </w:r>
    </w:p>
    <w:p w14:paraId="71D18C39" w14:textId="77777777" w:rsidR="008159B0" w:rsidRPr="00B16DEA" w:rsidRDefault="008159B0" w:rsidP="008159B0">
      <w:pPr>
        <w:spacing w:line="276" w:lineRule="auto"/>
        <w:jc w:val="both"/>
        <w:rPr>
          <w:rFonts w:ascii="Arial" w:hAnsi="Arial" w:cs="Arial"/>
          <w:b/>
          <w:bCs/>
          <w:sz w:val="22"/>
          <w:szCs w:val="22"/>
        </w:rPr>
      </w:pPr>
      <w:r w:rsidRPr="00B16DEA">
        <w:rPr>
          <w:rFonts w:ascii="Arial" w:hAnsi="Arial" w:cs="Arial"/>
          <w:b/>
          <w:bCs/>
          <w:sz w:val="22"/>
          <w:szCs w:val="22"/>
        </w:rPr>
        <w:t>Relevance</w:t>
      </w:r>
    </w:p>
    <w:p w14:paraId="0EFD6005" w14:textId="77777777" w:rsidR="008159B0" w:rsidRPr="00B16DEA" w:rsidRDefault="008159B0" w:rsidP="008159B0">
      <w:pPr>
        <w:pStyle w:val="ListParagraph"/>
        <w:numPr>
          <w:ilvl w:val="0"/>
          <w:numId w:val="1"/>
        </w:numPr>
        <w:spacing w:line="276" w:lineRule="auto"/>
        <w:jc w:val="both"/>
        <w:rPr>
          <w:rFonts w:ascii="Arial" w:hAnsi="Arial" w:cs="Arial"/>
          <w:sz w:val="22"/>
          <w:szCs w:val="22"/>
        </w:rPr>
      </w:pPr>
      <w:r w:rsidRPr="00B16DEA">
        <w:rPr>
          <w:rFonts w:ascii="Arial" w:hAnsi="Arial" w:cs="Arial"/>
          <w:sz w:val="22"/>
          <w:szCs w:val="22"/>
        </w:rPr>
        <w:t xml:space="preserve">Were the project outcomes congruent with the GEF focal areas/operational program strategies, country priorities, and mandates of the Agencies? </w:t>
      </w:r>
    </w:p>
    <w:p w14:paraId="2959564A" w14:textId="77777777" w:rsidR="008159B0" w:rsidRPr="00B16DEA" w:rsidRDefault="008159B0" w:rsidP="008159B0">
      <w:pPr>
        <w:pStyle w:val="ListParagraph"/>
        <w:numPr>
          <w:ilvl w:val="0"/>
          <w:numId w:val="1"/>
        </w:numPr>
        <w:spacing w:line="276" w:lineRule="auto"/>
        <w:jc w:val="both"/>
        <w:rPr>
          <w:rFonts w:ascii="Arial" w:hAnsi="Arial" w:cs="Arial"/>
          <w:sz w:val="22"/>
          <w:szCs w:val="22"/>
        </w:rPr>
      </w:pPr>
      <w:r w:rsidRPr="00B16DEA">
        <w:rPr>
          <w:rFonts w:ascii="Arial" w:hAnsi="Arial" w:cs="Arial"/>
          <w:sz w:val="22"/>
          <w:szCs w:val="22"/>
        </w:rPr>
        <w:t xml:space="preserve">Was the project design appropriate for delivering the expected outcomes? </w:t>
      </w:r>
    </w:p>
    <w:p w14:paraId="635030BE" w14:textId="77777777" w:rsidR="008159B0" w:rsidRPr="00B16DEA" w:rsidRDefault="008159B0" w:rsidP="008159B0">
      <w:pPr>
        <w:spacing w:line="276" w:lineRule="auto"/>
        <w:jc w:val="both"/>
        <w:rPr>
          <w:rFonts w:ascii="Arial" w:hAnsi="Arial" w:cs="Arial"/>
          <w:b/>
          <w:bCs/>
          <w:sz w:val="22"/>
          <w:szCs w:val="22"/>
        </w:rPr>
      </w:pPr>
      <w:r w:rsidRPr="00B16DEA">
        <w:rPr>
          <w:rFonts w:ascii="Arial" w:hAnsi="Arial" w:cs="Arial"/>
          <w:b/>
          <w:bCs/>
          <w:sz w:val="22"/>
          <w:szCs w:val="22"/>
        </w:rPr>
        <w:t>Effectiveness</w:t>
      </w:r>
    </w:p>
    <w:p w14:paraId="166ADD64" w14:textId="77777777" w:rsidR="008159B0" w:rsidRPr="00B16DEA" w:rsidRDefault="008159B0" w:rsidP="008159B0">
      <w:pPr>
        <w:pStyle w:val="ListParagraph"/>
        <w:numPr>
          <w:ilvl w:val="0"/>
          <w:numId w:val="2"/>
        </w:numPr>
        <w:spacing w:line="276" w:lineRule="auto"/>
        <w:jc w:val="both"/>
        <w:rPr>
          <w:rFonts w:ascii="Arial" w:hAnsi="Arial" w:cs="Arial"/>
          <w:sz w:val="22"/>
          <w:szCs w:val="22"/>
        </w:rPr>
      </w:pPr>
      <w:r w:rsidRPr="00B16DEA">
        <w:rPr>
          <w:rFonts w:ascii="Arial" w:hAnsi="Arial" w:cs="Arial"/>
          <w:sz w:val="22"/>
          <w:szCs w:val="22"/>
        </w:rPr>
        <w:t xml:space="preserve">Were the </w:t>
      </w:r>
      <w:r w:rsidRPr="00B16DEA">
        <w:rPr>
          <w:rFonts w:ascii="Arial" w:eastAsia="Tahoma" w:hAnsi="Arial" w:cs="Arial"/>
          <w:sz w:val="22"/>
          <w:szCs w:val="22"/>
        </w:rPr>
        <w:t>project’s actual outcomes commensurate with the expected outcomes?</w:t>
      </w:r>
    </w:p>
    <w:p w14:paraId="1CBBFC2E" w14:textId="77777777" w:rsidR="008159B0" w:rsidRPr="00B16DEA" w:rsidRDefault="008159B0" w:rsidP="008159B0">
      <w:pPr>
        <w:spacing w:line="276" w:lineRule="auto"/>
        <w:jc w:val="both"/>
        <w:rPr>
          <w:rFonts w:ascii="Arial" w:hAnsi="Arial" w:cs="Arial"/>
          <w:b/>
          <w:bCs/>
          <w:sz w:val="22"/>
          <w:szCs w:val="22"/>
        </w:rPr>
      </w:pPr>
      <w:r w:rsidRPr="00B16DEA">
        <w:rPr>
          <w:rFonts w:ascii="Arial" w:hAnsi="Arial" w:cs="Arial"/>
          <w:b/>
          <w:bCs/>
          <w:sz w:val="22"/>
          <w:szCs w:val="22"/>
        </w:rPr>
        <w:t>Efficiency</w:t>
      </w:r>
    </w:p>
    <w:p w14:paraId="72C622AF" w14:textId="77777777" w:rsidR="008159B0" w:rsidRPr="00B16DEA" w:rsidRDefault="008159B0" w:rsidP="008159B0">
      <w:pPr>
        <w:pStyle w:val="ListParagraph"/>
        <w:numPr>
          <w:ilvl w:val="0"/>
          <w:numId w:val="3"/>
        </w:numPr>
        <w:spacing w:line="276" w:lineRule="auto"/>
        <w:jc w:val="both"/>
        <w:rPr>
          <w:rFonts w:ascii="Arial" w:hAnsi="Arial" w:cs="Arial"/>
          <w:sz w:val="22"/>
          <w:szCs w:val="22"/>
        </w:rPr>
      </w:pPr>
      <w:r w:rsidRPr="00B16DEA">
        <w:rPr>
          <w:rFonts w:ascii="Arial" w:hAnsi="Arial" w:cs="Arial"/>
          <w:sz w:val="22"/>
          <w:szCs w:val="22"/>
        </w:rPr>
        <w:t xml:space="preserve">Was the project cost effective? </w:t>
      </w:r>
    </w:p>
    <w:p w14:paraId="362D99B2" w14:textId="77777777" w:rsidR="008159B0" w:rsidRPr="00B16DEA" w:rsidRDefault="008159B0" w:rsidP="008159B0">
      <w:pPr>
        <w:pStyle w:val="ListParagraph"/>
        <w:numPr>
          <w:ilvl w:val="0"/>
          <w:numId w:val="3"/>
        </w:numPr>
        <w:spacing w:line="276" w:lineRule="auto"/>
        <w:jc w:val="both"/>
        <w:rPr>
          <w:rFonts w:ascii="Arial" w:hAnsi="Arial" w:cs="Arial"/>
          <w:color w:val="000000" w:themeColor="text1"/>
          <w:sz w:val="22"/>
          <w:szCs w:val="22"/>
        </w:rPr>
      </w:pPr>
      <w:r w:rsidRPr="00B16DEA">
        <w:rPr>
          <w:rFonts w:ascii="Arial" w:hAnsi="Arial" w:cs="Arial"/>
          <w:sz w:val="22"/>
          <w:szCs w:val="22"/>
        </w:rPr>
        <w:t xml:space="preserve">How does the project cost/time versus output/outcomes equation compared to that of similar projects? </w:t>
      </w:r>
    </w:p>
    <w:p w14:paraId="0E6E20E7" w14:textId="77777777" w:rsidR="008159B0" w:rsidRPr="00B16DEA" w:rsidRDefault="008159B0" w:rsidP="008159B0">
      <w:pPr>
        <w:pStyle w:val="NoSpacing"/>
        <w:rPr>
          <w:rFonts w:ascii="Arial" w:hAnsi="Arial" w:cs="Arial"/>
          <w:b/>
          <w:bCs/>
          <w:sz w:val="22"/>
          <w:szCs w:val="22"/>
        </w:rPr>
      </w:pPr>
      <w:r w:rsidRPr="00B16DEA">
        <w:rPr>
          <w:rFonts w:ascii="Arial" w:hAnsi="Arial" w:cs="Arial"/>
          <w:b/>
          <w:bCs/>
          <w:sz w:val="22"/>
          <w:szCs w:val="22"/>
        </w:rPr>
        <w:t>Sustainability</w:t>
      </w:r>
    </w:p>
    <w:p w14:paraId="31F0EC3A" w14:textId="77777777" w:rsidR="008159B0" w:rsidRPr="00B16DEA" w:rsidRDefault="008159B0" w:rsidP="0054059E">
      <w:pPr>
        <w:pStyle w:val="NoSpacing"/>
        <w:numPr>
          <w:ilvl w:val="0"/>
          <w:numId w:val="11"/>
        </w:numPr>
        <w:rPr>
          <w:rFonts w:ascii="Arial" w:hAnsi="Arial" w:cs="Arial"/>
          <w:i/>
          <w:iCs/>
          <w:sz w:val="22"/>
          <w:szCs w:val="22"/>
        </w:rPr>
      </w:pPr>
      <w:r w:rsidRPr="00B16DEA">
        <w:rPr>
          <w:rFonts w:ascii="Arial" w:hAnsi="Arial" w:cs="Arial"/>
          <w:sz w:val="22"/>
          <w:szCs w:val="22"/>
        </w:rPr>
        <w:t>To what extent are the benefits from the project likely to continue in the long run?</w:t>
      </w:r>
    </w:p>
    <w:p w14:paraId="02A32A4A" w14:textId="77777777" w:rsidR="008159B0" w:rsidRPr="00B16DEA" w:rsidRDefault="008159B0" w:rsidP="0054059E">
      <w:pPr>
        <w:pStyle w:val="NoSpacing"/>
        <w:numPr>
          <w:ilvl w:val="0"/>
          <w:numId w:val="11"/>
        </w:numPr>
        <w:rPr>
          <w:rFonts w:ascii="Arial" w:hAnsi="Arial" w:cs="Arial"/>
          <w:i/>
          <w:iCs/>
          <w:sz w:val="22"/>
          <w:szCs w:val="22"/>
        </w:rPr>
      </w:pPr>
      <w:r w:rsidRPr="00B16DEA">
        <w:rPr>
          <w:rFonts w:ascii="Arial" w:hAnsi="Arial" w:cs="Arial"/>
          <w:sz w:val="22"/>
          <w:szCs w:val="22"/>
        </w:rPr>
        <w:t xml:space="preserve">What are the risks </w:t>
      </w:r>
      <w:r w:rsidRPr="00B16DEA">
        <w:rPr>
          <w:rFonts w:ascii="Arial" w:hAnsi="Arial" w:cs="Arial"/>
          <w:color w:val="000000" w:themeColor="text1"/>
          <w:sz w:val="22"/>
          <w:szCs w:val="22"/>
        </w:rPr>
        <w:t>to the project impact</w:t>
      </w:r>
      <w:r w:rsidRPr="00B16DEA">
        <w:rPr>
          <w:rFonts w:ascii="Arial" w:hAnsi="Arial" w:cs="Arial"/>
          <w:sz w:val="22"/>
          <w:szCs w:val="22"/>
        </w:rPr>
        <w:t xml:space="preserve">? </w:t>
      </w:r>
    </w:p>
    <w:p w14:paraId="489A1BB8" w14:textId="77777777" w:rsidR="008159B0" w:rsidRPr="002D3C8B" w:rsidRDefault="008159B0" w:rsidP="008159B0">
      <w:pPr>
        <w:pStyle w:val="NoSpacing"/>
        <w:ind w:left="720"/>
        <w:rPr>
          <w:rFonts w:asciiTheme="minorHAnsi" w:hAnsiTheme="minorHAnsi" w:cstheme="minorHAnsi"/>
          <w:i/>
          <w:iCs/>
          <w:sz w:val="22"/>
          <w:szCs w:val="22"/>
        </w:rPr>
      </w:pPr>
    </w:p>
    <w:p w14:paraId="69DB9D64" w14:textId="77777777" w:rsidR="00654B4F" w:rsidRPr="00BC2F53" w:rsidRDefault="00654B4F" w:rsidP="00553729">
      <w:pPr>
        <w:spacing w:line="276" w:lineRule="auto"/>
        <w:rPr>
          <w:rFonts w:asciiTheme="minorHAnsi" w:hAnsiTheme="minorHAnsi" w:cstheme="minorHAnsi"/>
          <w:sz w:val="12"/>
          <w:szCs w:val="12"/>
        </w:rPr>
      </w:pPr>
      <w:bookmarkStart w:id="19" w:name="_heading=h.30j0zll" w:colFirst="0" w:colLast="0"/>
      <w:bookmarkStart w:id="20" w:name="_heading=h.1fob9te" w:colFirst="0" w:colLast="0"/>
      <w:bookmarkEnd w:id="19"/>
      <w:bookmarkEnd w:id="20"/>
    </w:p>
    <w:p w14:paraId="0CDFB5DE" w14:textId="3AD9B601" w:rsidR="00E57DCB" w:rsidRPr="00E34993" w:rsidRDefault="00C57CF7" w:rsidP="0054059E">
      <w:pPr>
        <w:pStyle w:val="Heading1"/>
        <w:numPr>
          <w:ilvl w:val="0"/>
          <w:numId w:val="9"/>
        </w:numPr>
        <w:rPr>
          <w:rFonts w:ascii="Arial" w:hAnsi="Arial" w:cs="Arial"/>
          <w:sz w:val="28"/>
          <w:szCs w:val="28"/>
        </w:rPr>
      </w:pPr>
      <w:bookmarkStart w:id="21" w:name="_Toc196379023"/>
      <w:bookmarkStart w:id="22" w:name="_Toc180186513"/>
      <w:r w:rsidRPr="00E34993">
        <w:rPr>
          <w:rFonts w:ascii="Arial" w:hAnsi="Arial" w:cs="Arial"/>
          <w:sz w:val="28"/>
          <w:szCs w:val="28"/>
        </w:rPr>
        <w:lastRenderedPageBreak/>
        <w:t>M</w:t>
      </w:r>
      <w:r w:rsidR="003E7213" w:rsidRPr="00E34993">
        <w:rPr>
          <w:rFonts w:ascii="Arial" w:hAnsi="Arial" w:cs="Arial"/>
          <w:sz w:val="28"/>
          <w:szCs w:val="28"/>
        </w:rPr>
        <w:t>ETHODOLOGY</w:t>
      </w:r>
      <w:bookmarkEnd w:id="21"/>
    </w:p>
    <w:bookmarkEnd w:id="22"/>
    <w:p w14:paraId="2590DC36" w14:textId="4CC4114D" w:rsidR="007829D4" w:rsidRPr="00B16DEA" w:rsidRDefault="00E57DCB" w:rsidP="00BC2F53">
      <w:pPr>
        <w:pStyle w:val="NormalWeb"/>
        <w:spacing w:line="276" w:lineRule="auto"/>
        <w:jc w:val="both"/>
        <w:rPr>
          <w:rFonts w:ascii="Arial" w:hAnsi="Arial" w:cs="Arial"/>
          <w:color w:val="222222"/>
          <w:sz w:val="22"/>
          <w:szCs w:val="22"/>
          <w:shd w:val="clear" w:color="auto" w:fill="FFFFFF"/>
        </w:rPr>
      </w:pPr>
      <w:r w:rsidRPr="00B16DEA">
        <w:rPr>
          <w:rFonts w:ascii="Arial" w:hAnsi="Arial" w:cs="Arial"/>
          <w:color w:val="222222"/>
          <w:sz w:val="22"/>
          <w:szCs w:val="22"/>
          <w:shd w:val="clear" w:color="auto" w:fill="FFFFFF"/>
        </w:rPr>
        <w:t xml:space="preserve">The midterm review used a combination of methods to </w:t>
      </w:r>
      <w:r w:rsidR="00255E48" w:rsidRPr="00B16DEA">
        <w:rPr>
          <w:rFonts w:ascii="Arial" w:hAnsi="Arial" w:cs="Arial"/>
          <w:color w:val="222222"/>
          <w:sz w:val="22"/>
          <w:szCs w:val="22"/>
          <w:shd w:val="clear" w:color="auto" w:fill="FFFFFF"/>
        </w:rPr>
        <w:t>assess</w:t>
      </w:r>
      <w:r w:rsidRPr="00B16DEA">
        <w:rPr>
          <w:rFonts w:ascii="Arial" w:hAnsi="Arial" w:cs="Arial"/>
          <w:color w:val="222222"/>
          <w:sz w:val="22"/>
          <w:szCs w:val="22"/>
          <w:shd w:val="clear" w:color="auto" w:fill="FFFFFF"/>
        </w:rPr>
        <w:t xml:space="preserve"> the rate at which the project achieved results (outputs and outcomes), </w:t>
      </w:r>
      <w:r w:rsidR="00240AA8" w:rsidRPr="00B16DEA">
        <w:rPr>
          <w:rFonts w:ascii="Arial" w:hAnsi="Arial" w:cs="Arial"/>
          <w:color w:val="222222"/>
          <w:sz w:val="22"/>
          <w:szCs w:val="22"/>
          <w:shd w:val="clear" w:color="auto" w:fill="FFFFFF"/>
        </w:rPr>
        <w:t>sustainability</w:t>
      </w:r>
      <w:r w:rsidRPr="00B16DEA">
        <w:rPr>
          <w:rFonts w:ascii="Arial" w:hAnsi="Arial" w:cs="Arial"/>
          <w:sz w:val="22"/>
          <w:szCs w:val="22"/>
        </w:rPr>
        <w:t xml:space="preserve">, progress to impact </w:t>
      </w:r>
      <w:r w:rsidR="007829D4" w:rsidRPr="00B16DEA">
        <w:rPr>
          <w:rFonts w:ascii="Arial" w:hAnsi="Arial" w:cs="Arial"/>
          <w:color w:val="222222"/>
          <w:sz w:val="22"/>
          <w:szCs w:val="22"/>
          <w:shd w:val="clear" w:color="auto" w:fill="FFFFFF"/>
        </w:rPr>
        <w:t>and determined</w:t>
      </w:r>
      <w:r w:rsidRPr="00B16DEA">
        <w:rPr>
          <w:rFonts w:ascii="Arial" w:hAnsi="Arial" w:cs="Arial"/>
          <w:color w:val="222222"/>
          <w:sz w:val="22"/>
          <w:szCs w:val="22"/>
          <w:shd w:val="clear" w:color="auto" w:fill="FFFFFF"/>
        </w:rPr>
        <w:t xml:space="preserve"> </w:t>
      </w:r>
      <w:r w:rsidR="007829D4" w:rsidRPr="00B16DEA">
        <w:rPr>
          <w:rFonts w:ascii="Arial" w:hAnsi="Arial" w:cs="Arial"/>
          <w:color w:val="222222"/>
          <w:sz w:val="22"/>
          <w:szCs w:val="22"/>
          <w:shd w:val="clear" w:color="auto" w:fill="FFFFFF"/>
        </w:rPr>
        <w:t xml:space="preserve">the </w:t>
      </w:r>
      <w:r w:rsidRPr="00B16DEA">
        <w:rPr>
          <w:rFonts w:ascii="Arial" w:hAnsi="Arial" w:cs="Arial"/>
          <w:color w:val="222222"/>
          <w:sz w:val="22"/>
          <w:szCs w:val="22"/>
          <w:shd w:val="clear" w:color="auto" w:fill="FFFFFF"/>
        </w:rPr>
        <w:t>changes in the project design and their impact. This involve</w:t>
      </w:r>
      <w:r w:rsidR="007829D4" w:rsidRPr="00B16DEA">
        <w:rPr>
          <w:rFonts w:ascii="Arial" w:hAnsi="Arial" w:cs="Arial"/>
          <w:color w:val="222222"/>
          <w:sz w:val="22"/>
          <w:szCs w:val="22"/>
          <w:shd w:val="clear" w:color="auto" w:fill="FFFFFF"/>
        </w:rPr>
        <w:t>d</w:t>
      </w:r>
      <w:r w:rsidRPr="00B16DEA">
        <w:rPr>
          <w:rFonts w:ascii="Arial" w:hAnsi="Arial" w:cs="Arial"/>
          <w:color w:val="222222"/>
          <w:sz w:val="22"/>
          <w:szCs w:val="22"/>
          <w:shd w:val="clear" w:color="auto" w:fill="FFFFFF"/>
        </w:rPr>
        <w:t xml:space="preserve"> thoroughly reviewing project documents, theory of change, and progress reports, among other </w:t>
      </w:r>
      <w:r w:rsidR="007829D4" w:rsidRPr="00B16DEA">
        <w:rPr>
          <w:rFonts w:ascii="Arial" w:hAnsi="Arial" w:cs="Arial"/>
          <w:color w:val="222222"/>
          <w:sz w:val="22"/>
          <w:szCs w:val="22"/>
          <w:shd w:val="clear" w:color="auto" w:fill="FFFFFF"/>
        </w:rPr>
        <w:t xml:space="preserve">relevant </w:t>
      </w:r>
      <w:r w:rsidRPr="00B16DEA">
        <w:rPr>
          <w:rFonts w:ascii="Arial" w:hAnsi="Arial" w:cs="Arial"/>
          <w:color w:val="222222"/>
          <w:sz w:val="22"/>
          <w:szCs w:val="22"/>
          <w:shd w:val="clear" w:color="auto" w:fill="FFFFFF"/>
        </w:rPr>
        <w:t>documents</w:t>
      </w:r>
      <w:r w:rsidR="007829D4" w:rsidRPr="00B16DEA">
        <w:rPr>
          <w:rFonts w:ascii="Arial" w:hAnsi="Arial" w:cs="Arial"/>
          <w:color w:val="222222"/>
          <w:sz w:val="22"/>
          <w:szCs w:val="22"/>
          <w:shd w:val="clear" w:color="auto" w:fill="FFFFFF"/>
        </w:rPr>
        <w:t xml:space="preserve">. </w:t>
      </w:r>
      <w:r w:rsidRPr="00B16DEA">
        <w:rPr>
          <w:rFonts w:ascii="Arial" w:hAnsi="Arial" w:cs="Arial"/>
          <w:color w:val="222222"/>
          <w:sz w:val="22"/>
          <w:szCs w:val="22"/>
          <w:shd w:val="clear" w:color="auto" w:fill="FFFFFF"/>
        </w:rPr>
        <w:t>Additionally, qualitative data w</w:t>
      </w:r>
      <w:r w:rsidR="007829D4" w:rsidRPr="00B16DEA">
        <w:rPr>
          <w:rFonts w:ascii="Arial" w:hAnsi="Arial" w:cs="Arial"/>
          <w:color w:val="222222"/>
          <w:sz w:val="22"/>
          <w:szCs w:val="22"/>
          <w:shd w:val="clear" w:color="auto" w:fill="FFFFFF"/>
        </w:rPr>
        <w:t>ere</w:t>
      </w:r>
      <w:r w:rsidRPr="00B16DEA">
        <w:rPr>
          <w:rFonts w:ascii="Arial" w:hAnsi="Arial" w:cs="Arial"/>
          <w:color w:val="222222"/>
          <w:sz w:val="22"/>
          <w:szCs w:val="22"/>
          <w:shd w:val="clear" w:color="auto" w:fill="FFFFFF"/>
        </w:rPr>
        <w:t xml:space="preserve"> collected through Key Informant Interviews (KII), Focus Group Discussions and field observations. The evaluation </w:t>
      </w:r>
      <w:r w:rsidR="007829D4" w:rsidRPr="00B16DEA">
        <w:rPr>
          <w:rFonts w:ascii="Arial" w:hAnsi="Arial" w:cs="Arial"/>
          <w:color w:val="222222"/>
          <w:sz w:val="22"/>
          <w:szCs w:val="22"/>
          <w:shd w:val="clear" w:color="auto" w:fill="FFFFFF"/>
        </w:rPr>
        <w:t xml:space="preserve">also </w:t>
      </w:r>
      <w:r w:rsidRPr="00B16DEA">
        <w:rPr>
          <w:rFonts w:ascii="Arial" w:hAnsi="Arial" w:cs="Arial"/>
          <w:color w:val="222222"/>
          <w:sz w:val="22"/>
          <w:szCs w:val="22"/>
          <w:shd w:val="clear" w:color="auto" w:fill="FFFFFF"/>
        </w:rPr>
        <w:t>assess</w:t>
      </w:r>
      <w:r w:rsidR="007829D4" w:rsidRPr="00B16DEA">
        <w:rPr>
          <w:rFonts w:ascii="Arial" w:hAnsi="Arial" w:cs="Arial"/>
          <w:color w:val="222222"/>
          <w:sz w:val="22"/>
          <w:szCs w:val="22"/>
          <w:shd w:val="clear" w:color="auto" w:fill="FFFFFF"/>
        </w:rPr>
        <w:t>ed</w:t>
      </w:r>
      <w:r w:rsidRPr="00B16DEA">
        <w:rPr>
          <w:rFonts w:ascii="Arial" w:hAnsi="Arial" w:cs="Arial"/>
          <w:color w:val="222222"/>
          <w:sz w:val="22"/>
          <w:szCs w:val="22"/>
          <w:shd w:val="clear" w:color="auto" w:fill="FFFFFF"/>
        </w:rPr>
        <w:t xml:space="preserve"> and </w:t>
      </w:r>
      <w:r w:rsidR="00240AA8" w:rsidRPr="00B16DEA">
        <w:rPr>
          <w:rFonts w:ascii="Arial" w:hAnsi="Arial" w:cs="Arial"/>
          <w:color w:val="222222"/>
          <w:sz w:val="22"/>
          <w:szCs w:val="22"/>
          <w:shd w:val="clear" w:color="auto" w:fill="FFFFFF"/>
        </w:rPr>
        <w:t>rated</w:t>
      </w:r>
      <w:r w:rsidRPr="00B16DEA">
        <w:rPr>
          <w:rFonts w:ascii="Arial" w:hAnsi="Arial" w:cs="Arial"/>
          <w:color w:val="222222"/>
          <w:sz w:val="22"/>
          <w:szCs w:val="22"/>
          <w:shd w:val="clear" w:color="auto" w:fill="FFFFFF"/>
        </w:rPr>
        <w:t xml:space="preserve"> the project's monitoring and evaluation systems, its implementation and execution, and its environmental and social safeguarding measures, among other factors. </w:t>
      </w:r>
    </w:p>
    <w:p w14:paraId="2232C87B" w14:textId="7147036F" w:rsidR="007829D4" w:rsidRPr="00B16DEA" w:rsidRDefault="007829D4" w:rsidP="00553729">
      <w:pPr>
        <w:pStyle w:val="Heading2"/>
        <w:rPr>
          <w:rFonts w:ascii="Arial" w:hAnsi="Arial" w:cs="Arial"/>
          <w:sz w:val="22"/>
          <w:szCs w:val="22"/>
          <w:shd w:val="clear" w:color="auto" w:fill="FFFFFF"/>
        </w:rPr>
      </w:pPr>
      <w:bookmarkStart w:id="23" w:name="_Toc196379024"/>
      <w:r w:rsidRPr="00B16DEA">
        <w:rPr>
          <w:rFonts w:ascii="Arial" w:hAnsi="Arial" w:cs="Arial"/>
          <w:sz w:val="22"/>
          <w:szCs w:val="22"/>
          <w:shd w:val="clear" w:color="auto" w:fill="FFFFFF"/>
        </w:rPr>
        <w:t>Evaluation Design</w:t>
      </w:r>
      <w:bookmarkEnd w:id="23"/>
    </w:p>
    <w:p w14:paraId="2D57FD56" w14:textId="26311F1E" w:rsidR="009F42FB" w:rsidRPr="00B16DEA" w:rsidRDefault="00E57DCB" w:rsidP="00BC2F53">
      <w:pPr>
        <w:pStyle w:val="NormalWeb"/>
        <w:spacing w:line="276" w:lineRule="auto"/>
        <w:jc w:val="both"/>
        <w:rPr>
          <w:rFonts w:ascii="Arial" w:hAnsi="Arial" w:cs="Arial"/>
          <w:color w:val="1C1C1C"/>
          <w:sz w:val="22"/>
          <w:szCs w:val="22"/>
          <w:shd w:val="clear" w:color="auto" w:fill="FFFFFF"/>
        </w:rPr>
      </w:pPr>
      <w:r w:rsidRPr="00B16DEA">
        <w:rPr>
          <w:rFonts w:ascii="Arial" w:hAnsi="Arial" w:cs="Arial"/>
          <w:color w:val="222222"/>
          <w:sz w:val="22"/>
          <w:szCs w:val="22"/>
          <w:shd w:val="clear" w:color="auto" w:fill="FFFFFF"/>
        </w:rPr>
        <w:t xml:space="preserve">The </w:t>
      </w:r>
      <w:r w:rsidR="007829D4" w:rsidRPr="00B16DEA">
        <w:rPr>
          <w:rFonts w:ascii="Arial" w:hAnsi="Arial" w:cs="Arial"/>
          <w:color w:val="222222"/>
          <w:sz w:val="22"/>
          <w:szCs w:val="22"/>
          <w:shd w:val="clear" w:color="auto" w:fill="FFFFFF"/>
        </w:rPr>
        <w:t xml:space="preserve">evaluation adopted a </w:t>
      </w:r>
      <w:r w:rsidR="007B2596" w:rsidRPr="00B16DEA">
        <w:rPr>
          <w:rFonts w:ascii="Arial" w:hAnsi="Arial" w:cs="Arial"/>
          <w:color w:val="222222"/>
          <w:sz w:val="22"/>
          <w:szCs w:val="22"/>
          <w:shd w:val="clear" w:color="auto" w:fill="FFFFFF"/>
        </w:rPr>
        <w:t xml:space="preserve">mixed method </w:t>
      </w:r>
      <w:r w:rsidR="007829D4" w:rsidRPr="00B16DEA">
        <w:rPr>
          <w:rFonts w:ascii="Arial" w:hAnsi="Arial" w:cs="Arial"/>
          <w:color w:val="222222"/>
          <w:sz w:val="22"/>
          <w:szCs w:val="22"/>
          <w:shd w:val="clear" w:color="auto" w:fill="FFFFFF"/>
        </w:rPr>
        <w:t xml:space="preserve">design that </w:t>
      </w:r>
      <w:r w:rsidR="00255E48" w:rsidRPr="00B16DEA">
        <w:rPr>
          <w:rFonts w:ascii="Arial" w:hAnsi="Arial" w:cs="Arial"/>
          <w:color w:val="222222"/>
          <w:sz w:val="22"/>
          <w:szCs w:val="22"/>
          <w:shd w:val="clear" w:color="auto" w:fill="FFFFFF"/>
        </w:rPr>
        <w:t>utilized</w:t>
      </w:r>
      <w:r w:rsidR="007829D4" w:rsidRPr="00B16DEA">
        <w:rPr>
          <w:rFonts w:ascii="Arial" w:hAnsi="Arial" w:cs="Arial"/>
          <w:color w:val="222222"/>
          <w:sz w:val="22"/>
          <w:szCs w:val="22"/>
          <w:shd w:val="clear" w:color="auto" w:fill="FFFFFF"/>
        </w:rPr>
        <w:t xml:space="preserve"> both quantitative and qualitative information. </w:t>
      </w:r>
      <w:r w:rsidR="007B2596" w:rsidRPr="00B16DEA">
        <w:rPr>
          <w:rFonts w:ascii="Arial" w:hAnsi="Arial" w:cs="Arial"/>
          <w:color w:val="222222"/>
          <w:sz w:val="22"/>
          <w:szCs w:val="22"/>
          <w:shd w:val="clear" w:color="auto" w:fill="FFFFFF"/>
        </w:rPr>
        <w:t xml:space="preserve">This design provided multiple perspectives to enhance and enrich the evaluation. </w:t>
      </w:r>
      <w:r w:rsidR="007829D4" w:rsidRPr="00B16DEA">
        <w:rPr>
          <w:rFonts w:ascii="Arial" w:hAnsi="Arial" w:cs="Arial"/>
          <w:color w:val="222222"/>
          <w:sz w:val="22"/>
          <w:szCs w:val="22"/>
          <w:shd w:val="clear" w:color="auto" w:fill="FFFFFF"/>
        </w:rPr>
        <w:t xml:space="preserve">The quantitative information was sourced from project documents through desk review </w:t>
      </w:r>
      <w:r w:rsidRPr="00B16DEA">
        <w:rPr>
          <w:rFonts w:ascii="Arial" w:hAnsi="Arial" w:cs="Arial"/>
          <w:color w:val="1C1C1C"/>
          <w:sz w:val="22"/>
          <w:szCs w:val="22"/>
          <w:shd w:val="clear" w:color="auto" w:fill="FFFFFF"/>
        </w:rPr>
        <w:t>to gain insights into the project's design, implementation, and results.</w:t>
      </w:r>
      <w:r w:rsidR="007829D4" w:rsidRPr="00B16DEA">
        <w:rPr>
          <w:rFonts w:ascii="Arial" w:hAnsi="Arial" w:cs="Arial"/>
          <w:color w:val="1C1C1C"/>
          <w:sz w:val="22"/>
          <w:szCs w:val="22"/>
          <w:shd w:val="clear" w:color="auto" w:fill="FFFFFF"/>
        </w:rPr>
        <w:t xml:space="preserve"> Qualitative information </w:t>
      </w:r>
      <w:r w:rsidR="00B9313C" w:rsidRPr="00B16DEA">
        <w:rPr>
          <w:rFonts w:ascii="Arial" w:hAnsi="Arial" w:cs="Arial"/>
          <w:color w:val="1C1C1C"/>
          <w:sz w:val="22"/>
          <w:szCs w:val="22"/>
          <w:shd w:val="clear" w:color="auto" w:fill="FFFFFF"/>
        </w:rPr>
        <w:t>was</w:t>
      </w:r>
      <w:r w:rsidR="007829D4" w:rsidRPr="00B16DEA">
        <w:rPr>
          <w:rFonts w:ascii="Arial" w:hAnsi="Arial" w:cs="Arial"/>
          <w:color w:val="1C1C1C"/>
          <w:sz w:val="22"/>
          <w:szCs w:val="22"/>
          <w:shd w:val="clear" w:color="auto" w:fill="FFFFFF"/>
        </w:rPr>
        <w:t xml:space="preserve"> sourced from </w:t>
      </w:r>
      <w:r w:rsidRPr="00B16DEA">
        <w:rPr>
          <w:rFonts w:ascii="Arial" w:hAnsi="Arial" w:cs="Arial"/>
          <w:color w:val="1C1C1C"/>
          <w:sz w:val="22"/>
          <w:szCs w:val="22"/>
          <w:shd w:val="clear" w:color="auto" w:fill="FFFFFF"/>
        </w:rPr>
        <w:t>KIIs</w:t>
      </w:r>
      <w:r w:rsidR="007829D4" w:rsidRPr="00B16DEA">
        <w:rPr>
          <w:rFonts w:ascii="Arial" w:hAnsi="Arial" w:cs="Arial"/>
          <w:color w:val="1C1C1C"/>
          <w:sz w:val="22"/>
          <w:szCs w:val="22"/>
          <w:shd w:val="clear" w:color="auto" w:fill="FFFFFF"/>
        </w:rPr>
        <w:t xml:space="preserve"> </w:t>
      </w:r>
      <w:r w:rsidRPr="00B16DEA">
        <w:rPr>
          <w:rFonts w:ascii="Arial" w:hAnsi="Arial" w:cs="Arial"/>
          <w:color w:val="1C1C1C"/>
          <w:sz w:val="22"/>
          <w:szCs w:val="22"/>
          <w:shd w:val="clear" w:color="auto" w:fill="FFFFFF"/>
        </w:rPr>
        <w:t xml:space="preserve">held with key stakeholders to capture perspectives on the project’s progress, achievements, challenges, and lessons learned. </w:t>
      </w:r>
      <w:r w:rsidR="00B9313C" w:rsidRPr="00B16DEA">
        <w:rPr>
          <w:rFonts w:ascii="Arial" w:hAnsi="Arial" w:cs="Arial"/>
          <w:color w:val="1C1C1C"/>
          <w:sz w:val="22"/>
          <w:szCs w:val="22"/>
          <w:shd w:val="clear" w:color="auto" w:fill="FFFFFF"/>
        </w:rPr>
        <w:t>Th</w:t>
      </w:r>
      <w:r w:rsidR="00DB1A2E" w:rsidRPr="00B16DEA">
        <w:rPr>
          <w:rFonts w:ascii="Arial" w:hAnsi="Arial" w:cs="Arial"/>
          <w:color w:val="1C1C1C"/>
          <w:sz w:val="22"/>
          <w:szCs w:val="22"/>
          <w:shd w:val="clear" w:color="auto" w:fill="FFFFFF"/>
        </w:rPr>
        <w:t>r</w:t>
      </w:r>
      <w:r w:rsidR="00B9313C" w:rsidRPr="00B16DEA">
        <w:rPr>
          <w:rFonts w:ascii="Arial" w:hAnsi="Arial" w:cs="Arial"/>
          <w:color w:val="1C1C1C"/>
          <w:sz w:val="22"/>
          <w:szCs w:val="22"/>
          <w:shd w:val="clear" w:color="auto" w:fill="FFFFFF"/>
        </w:rPr>
        <w:t>ee (</w:t>
      </w:r>
      <w:r w:rsidRPr="00B16DEA">
        <w:rPr>
          <w:rFonts w:ascii="Arial" w:hAnsi="Arial" w:cs="Arial"/>
          <w:color w:val="1C1C1C"/>
          <w:sz w:val="22"/>
          <w:szCs w:val="22"/>
          <w:shd w:val="clear" w:color="auto" w:fill="FFFFFF"/>
        </w:rPr>
        <w:t>3</w:t>
      </w:r>
      <w:r w:rsidR="00B9313C" w:rsidRPr="00B16DEA">
        <w:rPr>
          <w:rFonts w:ascii="Arial" w:hAnsi="Arial" w:cs="Arial"/>
          <w:color w:val="1C1C1C"/>
          <w:sz w:val="22"/>
          <w:szCs w:val="22"/>
          <w:shd w:val="clear" w:color="auto" w:fill="FFFFFF"/>
        </w:rPr>
        <w:t>)</w:t>
      </w:r>
      <w:r w:rsidRPr="00B16DEA">
        <w:rPr>
          <w:rFonts w:ascii="Arial" w:hAnsi="Arial" w:cs="Arial"/>
          <w:color w:val="1C1C1C"/>
          <w:sz w:val="22"/>
          <w:szCs w:val="22"/>
          <w:shd w:val="clear" w:color="auto" w:fill="FFFFFF"/>
        </w:rPr>
        <w:t xml:space="preserve"> KII</w:t>
      </w:r>
      <w:r w:rsidR="00B9313C" w:rsidRPr="00B16DEA">
        <w:rPr>
          <w:rFonts w:ascii="Arial" w:hAnsi="Arial" w:cs="Arial"/>
          <w:color w:val="1C1C1C"/>
          <w:sz w:val="22"/>
          <w:szCs w:val="22"/>
          <w:shd w:val="clear" w:color="auto" w:fill="FFFFFF"/>
        </w:rPr>
        <w:t>s,</w:t>
      </w:r>
      <w:r w:rsidRPr="00B16DEA">
        <w:rPr>
          <w:rFonts w:ascii="Arial" w:hAnsi="Arial" w:cs="Arial"/>
          <w:color w:val="1C1C1C"/>
          <w:sz w:val="22"/>
          <w:szCs w:val="22"/>
          <w:shd w:val="clear" w:color="auto" w:fill="FFFFFF"/>
        </w:rPr>
        <w:t xml:space="preserve"> </w:t>
      </w:r>
      <w:r w:rsidR="00B9313C" w:rsidRPr="00B16DEA">
        <w:rPr>
          <w:rFonts w:ascii="Arial" w:hAnsi="Arial" w:cs="Arial"/>
          <w:color w:val="1C1C1C"/>
          <w:sz w:val="22"/>
          <w:szCs w:val="22"/>
          <w:shd w:val="clear" w:color="auto" w:fill="FFFFFF"/>
        </w:rPr>
        <w:t xml:space="preserve">which covered the 3 Executive Agencies, namely, EPA, MOA, and FDA, were conducted.  Also, KIIs were conducted with </w:t>
      </w:r>
      <w:r w:rsidR="00A87904" w:rsidRPr="00B16DEA">
        <w:rPr>
          <w:rFonts w:ascii="Arial" w:hAnsi="Arial" w:cs="Arial"/>
          <w:color w:val="1C1C1C"/>
          <w:sz w:val="22"/>
          <w:szCs w:val="22"/>
          <w:shd w:val="clear" w:color="auto" w:fill="FFFFFF"/>
        </w:rPr>
        <w:t>implementing</w:t>
      </w:r>
      <w:r w:rsidRPr="00B16DEA">
        <w:rPr>
          <w:rFonts w:ascii="Arial" w:hAnsi="Arial" w:cs="Arial"/>
          <w:color w:val="1C1C1C"/>
          <w:sz w:val="22"/>
          <w:szCs w:val="22"/>
          <w:shd w:val="clear" w:color="auto" w:fill="FFFFFF"/>
        </w:rPr>
        <w:t xml:space="preserve"> agencies</w:t>
      </w:r>
      <w:r w:rsidR="00B9313C" w:rsidRPr="00B16DEA">
        <w:rPr>
          <w:rFonts w:ascii="Arial" w:hAnsi="Arial" w:cs="Arial"/>
          <w:color w:val="1C1C1C"/>
          <w:sz w:val="22"/>
          <w:szCs w:val="22"/>
          <w:shd w:val="clear" w:color="auto" w:fill="FFFFFF"/>
        </w:rPr>
        <w:t xml:space="preserve">, namely, </w:t>
      </w:r>
      <w:r w:rsidRPr="00B16DEA">
        <w:rPr>
          <w:rFonts w:ascii="Arial" w:hAnsi="Arial" w:cs="Arial"/>
          <w:color w:val="1C1C1C"/>
          <w:sz w:val="22"/>
          <w:szCs w:val="22"/>
          <w:shd w:val="clear" w:color="auto" w:fill="FFFFFF"/>
        </w:rPr>
        <w:t xml:space="preserve">CI, SCNL, </w:t>
      </w:r>
      <w:r w:rsidR="20D33669" w:rsidRPr="00B16DEA">
        <w:rPr>
          <w:rFonts w:ascii="Arial" w:hAnsi="Arial" w:cs="Arial"/>
          <w:color w:val="1C1C1C"/>
          <w:sz w:val="22"/>
          <w:szCs w:val="22"/>
          <w:shd w:val="clear" w:color="auto" w:fill="FFFFFF"/>
        </w:rPr>
        <w:t>RSPB</w:t>
      </w:r>
      <w:r w:rsidR="00E06DAC" w:rsidRPr="00B16DEA">
        <w:rPr>
          <w:rFonts w:ascii="Arial" w:hAnsi="Arial" w:cs="Arial"/>
          <w:color w:val="1C1C1C"/>
          <w:sz w:val="22"/>
          <w:szCs w:val="22"/>
          <w:shd w:val="clear" w:color="auto" w:fill="FFFFFF"/>
        </w:rPr>
        <w:t xml:space="preserve"> </w:t>
      </w:r>
      <w:r w:rsidRPr="00B16DEA">
        <w:rPr>
          <w:rFonts w:ascii="Arial" w:hAnsi="Arial" w:cs="Arial"/>
          <w:color w:val="1C1C1C"/>
          <w:sz w:val="22"/>
          <w:szCs w:val="22"/>
          <w:shd w:val="clear" w:color="auto" w:fill="FFFFFF"/>
        </w:rPr>
        <w:t xml:space="preserve">and </w:t>
      </w:r>
      <w:r w:rsidR="1831BCD8" w:rsidRPr="00B16DEA">
        <w:rPr>
          <w:rFonts w:ascii="Arial" w:hAnsi="Arial" w:cs="Arial"/>
          <w:color w:val="1C1C1C"/>
          <w:sz w:val="22"/>
          <w:szCs w:val="22"/>
          <w:shd w:val="clear" w:color="auto" w:fill="FFFFFF"/>
        </w:rPr>
        <w:t>Fauna</w:t>
      </w:r>
      <w:r w:rsidRPr="00B16DEA">
        <w:rPr>
          <w:rFonts w:ascii="Arial" w:hAnsi="Arial" w:cs="Arial"/>
          <w:color w:val="1C1C1C"/>
          <w:sz w:val="22"/>
          <w:szCs w:val="22"/>
          <w:shd w:val="clear" w:color="auto" w:fill="FFFFFF"/>
        </w:rPr>
        <w:t xml:space="preserve"> &amp; Flora</w:t>
      </w:r>
      <w:r w:rsidR="00B9313C" w:rsidRPr="00B16DEA">
        <w:rPr>
          <w:rFonts w:ascii="Arial" w:hAnsi="Arial" w:cs="Arial"/>
          <w:color w:val="1C1C1C"/>
          <w:sz w:val="22"/>
          <w:szCs w:val="22"/>
          <w:shd w:val="clear" w:color="auto" w:fill="FFFFFF"/>
        </w:rPr>
        <w:t>. In addition, s</w:t>
      </w:r>
      <w:r w:rsidR="00DC6C8B" w:rsidRPr="00B16DEA">
        <w:rPr>
          <w:rFonts w:ascii="Arial" w:hAnsi="Arial" w:cs="Arial"/>
          <w:color w:val="1C1C1C"/>
          <w:sz w:val="22"/>
          <w:szCs w:val="22"/>
          <w:shd w:val="clear" w:color="auto" w:fill="FFFFFF"/>
        </w:rPr>
        <w:t>ix</w:t>
      </w:r>
      <w:r w:rsidRPr="00B16DEA">
        <w:rPr>
          <w:rFonts w:ascii="Arial" w:hAnsi="Arial" w:cs="Arial"/>
          <w:color w:val="1C1C1C"/>
          <w:sz w:val="22"/>
          <w:szCs w:val="22"/>
          <w:shd w:val="clear" w:color="auto" w:fill="FFFFFF"/>
        </w:rPr>
        <w:t xml:space="preserve"> </w:t>
      </w:r>
      <w:r w:rsidR="00B9313C" w:rsidRPr="00B16DEA">
        <w:rPr>
          <w:rFonts w:ascii="Arial" w:hAnsi="Arial" w:cs="Arial"/>
          <w:color w:val="1C1C1C"/>
          <w:sz w:val="22"/>
          <w:szCs w:val="22"/>
          <w:shd w:val="clear" w:color="auto" w:fill="FFFFFF"/>
        </w:rPr>
        <w:t>(</w:t>
      </w:r>
      <w:r w:rsidR="00DC6C8B" w:rsidRPr="00B16DEA">
        <w:rPr>
          <w:rFonts w:ascii="Arial" w:hAnsi="Arial" w:cs="Arial"/>
          <w:color w:val="1C1C1C"/>
          <w:sz w:val="22"/>
          <w:szCs w:val="22"/>
          <w:shd w:val="clear" w:color="auto" w:fill="FFFFFF"/>
        </w:rPr>
        <w:t>6</w:t>
      </w:r>
      <w:r w:rsidR="00B9313C" w:rsidRPr="00B16DEA">
        <w:rPr>
          <w:rFonts w:ascii="Arial" w:hAnsi="Arial" w:cs="Arial"/>
          <w:color w:val="1C1C1C"/>
          <w:sz w:val="22"/>
          <w:szCs w:val="22"/>
          <w:shd w:val="clear" w:color="auto" w:fill="FFFFFF"/>
        </w:rPr>
        <w:t xml:space="preserve">) </w:t>
      </w:r>
      <w:r w:rsidRPr="00B16DEA">
        <w:rPr>
          <w:rFonts w:ascii="Arial" w:hAnsi="Arial" w:cs="Arial"/>
          <w:color w:val="1C1C1C"/>
          <w:sz w:val="22"/>
          <w:szCs w:val="22"/>
          <w:shd w:val="clear" w:color="auto" w:fill="FFFFFF"/>
        </w:rPr>
        <w:t>KII</w:t>
      </w:r>
      <w:r w:rsidR="00B9313C" w:rsidRPr="00B16DEA">
        <w:rPr>
          <w:rFonts w:ascii="Arial" w:hAnsi="Arial" w:cs="Arial"/>
          <w:color w:val="1C1C1C"/>
          <w:sz w:val="22"/>
          <w:szCs w:val="22"/>
          <w:shd w:val="clear" w:color="auto" w:fill="FFFFFF"/>
        </w:rPr>
        <w:t xml:space="preserve">s </w:t>
      </w:r>
      <w:r w:rsidRPr="00B16DEA">
        <w:rPr>
          <w:rFonts w:ascii="Arial" w:hAnsi="Arial" w:cs="Arial"/>
          <w:color w:val="1C1C1C"/>
          <w:sz w:val="22"/>
          <w:szCs w:val="22"/>
          <w:shd w:val="clear" w:color="auto" w:fill="FFFFFF"/>
        </w:rPr>
        <w:t>w</w:t>
      </w:r>
      <w:r w:rsidR="00B9313C" w:rsidRPr="00B16DEA">
        <w:rPr>
          <w:rFonts w:ascii="Arial" w:hAnsi="Arial" w:cs="Arial"/>
          <w:color w:val="1C1C1C"/>
          <w:sz w:val="22"/>
          <w:szCs w:val="22"/>
          <w:shd w:val="clear" w:color="auto" w:fill="FFFFFF"/>
        </w:rPr>
        <w:t xml:space="preserve">ere </w:t>
      </w:r>
      <w:r w:rsidRPr="00B16DEA">
        <w:rPr>
          <w:rFonts w:ascii="Arial" w:hAnsi="Arial" w:cs="Arial"/>
          <w:color w:val="1C1C1C"/>
          <w:sz w:val="22"/>
          <w:szCs w:val="22"/>
          <w:shd w:val="clear" w:color="auto" w:fill="FFFFFF"/>
        </w:rPr>
        <w:t xml:space="preserve">conducted with </w:t>
      </w:r>
      <w:r w:rsidR="00DC6C8B" w:rsidRPr="00B16DEA">
        <w:rPr>
          <w:rFonts w:ascii="Arial" w:hAnsi="Arial" w:cs="Arial"/>
          <w:color w:val="1C1C1C"/>
          <w:sz w:val="22"/>
          <w:szCs w:val="22"/>
          <w:shd w:val="clear" w:color="auto" w:fill="FFFFFF"/>
        </w:rPr>
        <w:t>6</w:t>
      </w:r>
      <w:r w:rsidRPr="00B16DEA">
        <w:rPr>
          <w:rFonts w:ascii="Arial" w:hAnsi="Arial" w:cs="Arial"/>
          <w:color w:val="1C1C1C"/>
          <w:sz w:val="22"/>
          <w:szCs w:val="22"/>
          <w:shd w:val="clear" w:color="auto" w:fill="FFFFFF"/>
        </w:rPr>
        <w:t xml:space="preserve"> cooperatives in the project counties.</w:t>
      </w:r>
      <w:r w:rsidR="00B9313C" w:rsidRPr="00B16DEA">
        <w:rPr>
          <w:rFonts w:ascii="Arial" w:hAnsi="Arial" w:cs="Arial"/>
          <w:color w:val="1C1C1C"/>
          <w:sz w:val="22"/>
          <w:szCs w:val="22"/>
          <w:shd w:val="clear" w:color="auto" w:fill="FFFFFF"/>
        </w:rPr>
        <w:t xml:space="preserve"> The evaluation also gathered information through </w:t>
      </w:r>
      <w:r w:rsidR="00DB1A2E" w:rsidRPr="00B16DEA">
        <w:rPr>
          <w:rFonts w:ascii="Arial" w:hAnsi="Arial" w:cs="Arial"/>
          <w:color w:val="1C1C1C"/>
          <w:sz w:val="22"/>
          <w:szCs w:val="22"/>
          <w:shd w:val="clear" w:color="auto" w:fill="FFFFFF"/>
        </w:rPr>
        <w:t xml:space="preserve">12 FGDs </w:t>
      </w:r>
      <w:r w:rsidR="00B9313C" w:rsidRPr="00B16DEA">
        <w:rPr>
          <w:rFonts w:ascii="Arial" w:hAnsi="Arial" w:cs="Arial"/>
          <w:color w:val="1C1C1C"/>
          <w:sz w:val="22"/>
          <w:szCs w:val="22"/>
          <w:shd w:val="clear" w:color="auto" w:fill="FFFFFF"/>
        </w:rPr>
        <w:t xml:space="preserve">and Field observations. </w:t>
      </w:r>
      <w:r w:rsidRPr="00B16DEA">
        <w:rPr>
          <w:rFonts w:ascii="Arial" w:hAnsi="Arial" w:cs="Arial"/>
          <w:color w:val="1C1C1C"/>
          <w:sz w:val="22"/>
          <w:szCs w:val="22"/>
          <w:shd w:val="clear" w:color="auto" w:fill="FFFFFF"/>
        </w:rPr>
        <w:t>T</w:t>
      </w:r>
      <w:r w:rsidR="00DB1A2E" w:rsidRPr="00B16DEA">
        <w:rPr>
          <w:rFonts w:ascii="Arial" w:hAnsi="Arial" w:cs="Arial"/>
          <w:color w:val="1C1C1C"/>
          <w:sz w:val="22"/>
          <w:szCs w:val="22"/>
          <w:shd w:val="clear" w:color="auto" w:fill="FFFFFF"/>
        </w:rPr>
        <w:t xml:space="preserve">he </w:t>
      </w:r>
      <w:r w:rsidRPr="00B16DEA">
        <w:rPr>
          <w:rFonts w:ascii="Arial" w:hAnsi="Arial" w:cs="Arial"/>
          <w:color w:val="1C1C1C"/>
          <w:sz w:val="22"/>
          <w:szCs w:val="22"/>
          <w:shd w:val="clear" w:color="auto" w:fill="FFFFFF"/>
        </w:rPr>
        <w:t>F</w:t>
      </w:r>
      <w:r w:rsidR="00B9313C" w:rsidRPr="00B16DEA">
        <w:rPr>
          <w:rFonts w:ascii="Arial" w:hAnsi="Arial" w:cs="Arial"/>
          <w:color w:val="1C1C1C"/>
          <w:sz w:val="22"/>
          <w:szCs w:val="22"/>
          <w:shd w:val="clear" w:color="auto" w:fill="FFFFFF"/>
        </w:rPr>
        <w:t xml:space="preserve">GDs </w:t>
      </w:r>
      <w:r w:rsidRPr="00B16DEA">
        <w:rPr>
          <w:rFonts w:ascii="Arial" w:hAnsi="Arial" w:cs="Arial"/>
          <w:color w:val="1C1C1C"/>
          <w:sz w:val="22"/>
          <w:szCs w:val="22"/>
          <w:shd w:val="clear" w:color="auto" w:fill="FFFFFF"/>
        </w:rPr>
        <w:t xml:space="preserve">involving project beneficiaries within 30 selected project </w:t>
      </w:r>
      <w:r w:rsidR="00B9313C" w:rsidRPr="00B16DEA">
        <w:rPr>
          <w:rFonts w:ascii="Arial" w:hAnsi="Arial" w:cs="Arial"/>
          <w:color w:val="1C1C1C"/>
          <w:sz w:val="22"/>
          <w:szCs w:val="22"/>
          <w:shd w:val="clear" w:color="auto" w:fill="FFFFFF"/>
        </w:rPr>
        <w:t xml:space="preserve">host </w:t>
      </w:r>
      <w:r w:rsidRPr="00B16DEA">
        <w:rPr>
          <w:rFonts w:ascii="Arial" w:hAnsi="Arial" w:cs="Arial"/>
          <w:color w:val="1C1C1C"/>
          <w:sz w:val="22"/>
          <w:szCs w:val="22"/>
          <w:shd w:val="clear" w:color="auto" w:fill="FFFFFF"/>
        </w:rPr>
        <w:t>communities w</w:t>
      </w:r>
      <w:r w:rsidR="00B9313C" w:rsidRPr="00B16DEA">
        <w:rPr>
          <w:rFonts w:ascii="Arial" w:hAnsi="Arial" w:cs="Arial"/>
          <w:color w:val="1C1C1C"/>
          <w:sz w:val="22"/>
          <w:szCs w:val="22"/>
          <w:shd w:val="clear" w:color="auto" w:fill="FFFFFF"/>
        </w:rPr>
        <w:t xml:space="preserve">ere </w:t>
      </w:r>
      <w:r w:rsidRPr="00B16DEA">
        <w:rPr>
          <w:rFonts w:ascii="Arial" w:hAnsi="Arial" w:cs="Arial"/>
          <w:color w:val="1C1C1C"/>
          <w:sz w:val="22"/>
          <w:szCs w:val="22"/>
          <w:shd w:val="clear" w:color="auto" w:fill="FFFFFF"/>
        </w:rPr>
        <w:t xml:space="preserve">held in Lofa, Cape mount, and </w:t>
      </w:r>
      <w:proofErr w:type="spellStart"/>
      <w:r w:rsidRPr="00B16DEA">
        <w:rPr>
          <w:rFonts w:ascii="Arial" w:hAnsi="Arial" w:cs="Arial"/>
          <w:color w:val="1C1C1C"/>
          <w:sz w:val="22"/>
          <w:szCs w:val="22"/>
          <w:shd w:val="clear" w:color="auto" w:fill="FFFFFF"/>
        </w:rPr>
        <w:t>Gbarpolu</w:t>
      </w:r>
      <w:proofErr w:type="spellEnd"/>
      <w:r w:rsidRPr="00B16DEA">
        <w:rPr>
          <w:rFonts w:ascii="Arial" w:hAnsi="Arial" w:cs="Arial"/>
          <w:color w:val="1C1C1C"/>
          <w:sz w:val="22"/>
          <w:szCs w:val="22"/>
          <w:shd w:val="clear" w:color="auto" w:fill="FFFFFF"/>
        </w:rPr>
        <w:t xml:space="preserve"> Counties.</w:t>
      </w:r>
      <w:r w:rsidR="00B9313C" w:rsidRPr="00B16DEA">
        <w:rPr>
          <w:rFonts w:ascii="Arial" w:hAnsi="Arial" w:cs="Arial"/>
          <w:color w:val="1C1C1C"/>
          <w:sz w:val="22"/>
          <w:szCs w:val="22"/>
          <w:shd w:val="clear" w:color="auto" w:fill="FFFFFF"/>
        </w:rPr>
        <w:t xml:space="preserve"> </w:t>
      </w:r>
      <w:bookmarkStart w:id="24" w:name="2.1_Sampling_Strategy"/>
      <w:bookmarkStart w:id="25" w:name="_Toc180186510"/>
      <w:bookmarkStart w:id="26" w:name="_Toc180186514"/>
      <w:bookmarkEnd w:id="24"/>
    </w:p>
    <w:p w14:paraId="178C754B" w14:textId="36FC6F6A" w:rsidR="009F42FB" w:rsidRPr="00B16DEA" w:rsidRDefault="009F42FB" w:rsidP="00BC2F53">
      <w:pPr>
        <w:pStyle w:val="Heading2"/>
        <w:jc w:val="both"/>
        <w:rPr>
          <w:rFonts w:ascii="Arial" w:hAnsi="Arial" w:cs="Arial"/>
          <w:sz w:val="22"/>
          <w:szCs w:val="22"/>
          <w:shd w:val="clear" w:color="auto" w:fill="FFFFFF"/>
        </w:rPr>
      </w:pPr>
      <w:bookmarkStart w:id="27" w:name="_Toc196379025"/>
      <w:r w:rsidRPr="00B16DEA">
        <w:rPr>
          <w:rFonts w:ascii="Arial" w:hAnsi="Arial" w:cs="Arial"/>
          <w:sz w:val="22"/>
          <w:szCs w:val="22"/>
        </w:rPr>
        <w:t>Technical Approach</w:t>
      </w:r>
      <w:bookmarkEnd w:id="25"/>
      <w:bookmarkEnd w:id="27"/>
      <w:r w:rsidRPr="00B16DEA">
        <w:rPr>
          <w:rFonts w:ascii="Arial" w:hAnsi="Arial" w:cs="Arial"/>
          <w:sz w:val="22"/>
          <w:szCs w:val="22"/>
        </w:rPr>
        <w:t xml:space="preserve"> </w:t>
      </w:r>
    </w:p>
    <w:p w14:paraId="2F1F98B0" w14:textId="6BD69E16" w:rsidR="009F42FB" w:rsidRPr="00B16DEA" w:rsidRDefault="009F42FB" w:rsidP="00BC2F53">
      <w:pPr>
        <w:pStyle w:val="NormalWeb"/>
        <w:spacing w:line="276" w:lineRule="auto"/>
        <w:jc w:val="both"/>
        <w:rPr>
          <w:rFonts w:ascii="Arial" w:hAnsi="Arial" w:cs="Arial"/>
          <w:sz w:val="22"/>
          <w:szCs w:val="22"/>
        </w:rPr>
      </w:pPr>
      <w:r w:rsidRPr="00B16DEA">
        <w:rPr>
          <w:rFonts w:ascii="Arial" w:hAnsi="Arial" w:cs="Arial"/>
          <w:color w:val="000000" w:themeColor="text1"/>
          <w:sz w:val="22"/>
          <w:szCs w:val="22"/>
        </w:rPr>
        <w:t>The M</w:t>
      </w:r>
      <w:r w:rsidR="00A26EF4" w:rsidRPr="00B16DEA">
        <w:rPr>
          <w:rFonts w:ascii="Arial" w:hAnsi="Arial" w:cs="Arial"/>
          <w:color w:val="000000" w:themeColor="text1"/>
          <w:sz w:val="22"/>
          <w:szCs w:val="22"/>
        </w:rPr>
        <w:t>TR</w:t>
      </w:r>
      <w:r w:rsidRPr="00B16DEA">
        <w:rPr>
          <w:rFonts w:ascii="Arial" w:hAnsi="Arial" w:cs="Arial"/>
          <w:color w:val="000000" w:themeColor="text1"/>
          <w:sz w:val="22"/>
          <w:szCs w:val="22"/>
        </w:rPr>
        <w:t xml:space="preserve"> began with a desk review of relevant project documents, including the plans related to the Environmental and Social Safeguards, work plans, Budgets, Project Reports, </w:t>
      </w:r>
      <w:r w:rsidR="00A26EF4" w:rsidRPr="00B16DEA">
        <w:rPr>
          <w:rFonts w:ascii="Arial" w:hAnsi="Arial" w:cs="Arial"/>
          <w:color w:val="000000" w:themeColor="text1"/>
          <w:sz w:val="22"/>
          <w:szCs w:val="22"/>
        </w:rPr>
        <w:t>Project Implementation Report (</w:t>
      </w:r>
      <w:r w:rsidRPr="00B16DEA">
        <w:rPr>
          <w:rFonts w:ascii="Arial" w:hAnsi="Arial" w:cs="Arial"/>
          <w:color w:val="000000" w:themeColor="text1"/>
          <w:sz w:val="22"/>
          <w:szCs w:val="22"/>
        </w:rPr>
        <w:t>PIR</w:t>
      </w:r>
      <w:r w:rsidR="00A26EF4" w:rsidRPr="00B16DEA">
        <w:rPr>
          <w:rFonts w:ascii="Arial" w:hAnsi="Arial" w:cs="Arial"/>
          <w:color w:val="000000" w:themeColor="text1"/>
          <w:sz w:val="22"/>
          <w:szCs w:val="22"/>
        </w:rPr>
        <w:t>)</w:t>
      </w:r>
      <w:r w:rsidRPr="00B16DEA">
        <w:rPr>
          <w:rFonts w:ascii="Arial" w:hAnsi="Arial" w:cs="Arial"/>
          <w:color w:val="000000" w:themeColor="text1"/>
          <w:sz w:val="22"/>
          <w:szCs w:val="22"/>
        </w:rPr>
        <w:t>, documents with project results, Finalized GEF Focal Area Tracking Tools, policies and guidelines used by the Executing Agency, CI-GEF Evaluation Policy, GEF Evaluation Policy, Project Operational Guidelines, Manuals and Systems, monitoring data, and other relevant documents. T</w:t>
      </w:r>
      <w:r w:rsidR="00086850" w:rsidRPr="00B16DEA">
        <w:rPr>
          <w:rFonts w:ascii="Arial" w:hAnsi="Arial" w:cs="Arial"/>
          <w:color w:val="000000" w:themeColor="text1"/>
          <w:sz w:val="22"/>
          <w:szCs w:val="22"/>
        </w:rPr>
        <w:t>he</w:t>
      </w:r>
      <w:r w:rsidRPr="00B16DEA">
        <w:rPr>
          <w:rFonts w:ascii="Arial" w:hAnsi="Arial" w:cs="Arial"/>
          <w:color w:val="000000" w:themeColor="text1"/>
          <w:sz w:val="22"/>
          <w:szCs w:val="22"/>
        </w:rPr>
        <w:t xml:space="preserve"> desk review provide</w:t>
      </w:r>
      <w:r w:rsidR="00086850" w:rsidRPr="00B16DEA">
        <w:rPr>
          <w:rFonts w:ascii="Arial" w:hAnsi="Arial" w:cs="Arial"/>
          <w:color w:val="000000" w:themeColor="text1"/>
          <w:sz w:val="22"/>
          <w:szCs w:val="22"/>
        </w:rPr>
        <w:t>d</w:t>
      </w:r>
      <w:r w:rsidRPr="00B16DEA">
        <w:rPr>
          <w:rFonts w:ascii="Arial" w:hAnsi="Arial" w:cs="Arial"/>
          <w:color w:val="000000" w:themeColor="text1"/>
          <w:sz w:val="22"/>
          <w:szCs w:val="22"/>
        </w:rPr>
        <w:t xml:space="preserve"> valuable insights into the project's design, implementation, and results. Additionally, the quantitative targets indicated in the Logical Framework of the project </w:t>
      </w:r>
      <w:r w:rsidR="00086850" w:rsidRPr="00B16DEA">
        <w:rPr>
          <w:rFonts w:ascii="Arial" w:hAnsi="Arial" w:cs="Arial"/>
          <w:color w:val="000000" w:themeColor="text1"/>
          <w:sz w:val="22"/>
          <w:szCs w:val="22"/>
        </w:rPr>
        <w:t>were</w:t>
      </w:r>
      <w:r w:rsidRPr="00B16DEA">
        <w:rPr>
          <w:rFonts w:ascii="Arial" w:hAnsi="Arial" w:cs="Arial"/>
          <w:color w:val="000000" w:themeColor="text1"/>
          <w:sz w:val="22"/>
          <w:szCs w:val="22"/>
        </w:rPr>
        <w:t xml:space="preserve"> analyzed to assess progress </w:t>
      </w:r>
      <w:r w:rsidR="00086850" w:rsidRPr="00B16DEA">
        <w:rPr>
          <w:rFonts w:ascii="Arial" w:hAnsi="Arial" w:cs="Arial"/>
          <w:color w:val="000000" w:themeColor="text1"/>
          <w:sz w:val="22"/>
          <w:szCs w:val="22"/>
        </w:rPr>
        <w:t xml:space="preserve">made so far. It also shed light on </w:t>
      </w:r>
      <w:r w:rsidR="00A87904" w:rsidRPr="00B16DEA">
        <w:rPr>
          <w:rFonts w:ascii="Arial" w:hAnsi="Arial" w:cs="Arial"/>
          <w:color w:val="000000" w:themeColor="text1"/>
          <w:sz w:val="22"/>
          <w:szCs w:val="22"/>
        </w:rPr>
        <w:t>the challenges</w:t>
      </w:r>
      <w:r w:rsidRPr="00B16DEA">
        <w:rPr>
          <w:rFonts w:ascii="Arial" w:hAnsi="Arial" w:cs="Arial"/>
          <w:color w:val="000000" w:themeColor="text1"/>
          <w:sz w:val="22"/>
          <w:szCs w:val="22"/>
        </w:rPr>
        <w:t xml:space="preserve"> encountered during the project implementation</w:t>
      </w:r>
      <w:r w:rsidR="00086850" w:rsidRPr="00B16DEA">
        <w:rPr>
          <w:rFonts w:ascii="Arial" w:hAnsi="Arial" w:cs="Arial"/>
          <w:color w:val="000000" w:themeColor="text1"/>
          <w:sz w:val="22"/>
          <w:szCs w:val="22"/>
        </w:rPr>
        <w:t>.</w:t>
      </w:r>
      <w:r w:rsidRPr="00B16DEA">
        <w:rPr>
          <w:rFonts w:ascii="Arial" w:hAnsi="Arial" w:cs="Arial"/>
          <w:color w:val="000000" w:themeColor="text1"/>
          <w:sz w:val="22"/>
          <w:szCs w:val="22"/>
        </w:rPr>
        <w:t xml:space="preserve"> </w:t>
      </w:r>
      <w:bookmarkStart w:id="28" w:name="_heading=h.3znysh7" w:colFirst="0" w:colLast="0"/>
      <w:bookmarkEnd w:id="28"/>
      <w:r w:rsidR="0066710E" w:rsidRPr="00B16DEA">
        <w:rPr>
          <w:rFonts w:ascii="Arial" w:hAnsi="Arial" w:cs="Arial"/>
          <w:sz w:val="22"/>
          <w:szCs w:val="22"/>
        </w:rPr>
        <w:t xml:space="preserve">All evaluation activities were designed and implemented with close collaboration with </w:t>
      </w:r>
      <w:r w:rsidRPr="00B16DEA">
        <w:rPr>
          <w:rFonts w:ascii="Arial" w:hAnsi="Arial" w:cs="Arial"/>
          <w:sz w:val="22"/>
          <w:szCs w:val="22"/>
        </w:rPr>
        <w:t>C</w:t>
      </w:r>
      <w:r w:rsidR="00A26EF4" w:rsidRPr="00B16DEA">
        <w:rPr>
          <w:rFonts w:ascii="Arial" w:hAnsi="Arial" w:cs="Arial"/>
          <w:sz w:val="22"/>
          <w:szCs w:val="22"/>
        </w:rPr>
        <w:t>I</w:t>
      </w:r>
      <w:r w:rsidR="0066710E" w:rsidRPr="00B16DEA">
        <w:rPr>
          <w:rFonts w:ascii="Arial" w:hAnsi="Arial" w:cs="Arial"/>
          <w:sz w:val="22"/>
          <w:szCs w:val="22"/>
        </w:rPr>
        <w:t xml:space="preserve"> </w:t>
      </w:r>
      <w:r w:rsidRPr="00B16DEA">
        <w:rPr>
          <w:rFonts w:ascii="Arial" w:hAnsi="Arial" w:cs="Arial"/>
          <w:sz w:val="22"/>
          <w:szCs w:val="22"/>
        </w:rPr>
        <w:t>to ensure the activit</w:t>
      </w:r>
      <w:r w:rsidR="0066710E" w:rsidRPr="00B16DEA">
        <w:rPr>
          <w:rFonts w:ascii="Arial" w:hAnsi="Arial" w:cs="Arial"/>
          <w:sz w:val="22"/>
          <w:szCs w:val="22"/>
        </w:rPr>
        <w:t>ies</w:t>
      </w:r>
      <w:r w:rsidRPr="00B16DEA">
        <w:rPr>
          <w:rFonts w:ascii="Arial" w:hAnsi="Arial" w:cs="Arial"/>
          <w:sz w:val="22"/>
          <w:szCs w:val="22"/>
        </w:rPr>
        <w:t xml:space="preserve"> aligned with CI’s</w:t>
      </w:r>
      <w:r w:rsidRPr="00B16DEA">
        <w:rPr>
          <w:rFonts w:ascii="Arial" w:hAnsi="Arial" w:cs="Arial"/>
          <w:i/>
          <w:sz w:val="22"/>
          <w:szCs w:val="22"/>
        </w:rPr>
        <w:t xml:space="preserve"> </w:t>
      </w:r>
      <w:r w:rsidRPr="00B16DEA">
        <w:rPr>
          <w:rFonts w:ascii="Arial" w:hAnsi="Arial" w:cs="Arial"/>
          <w:sz w:val="22"/>
          <w:szCs w:val="22"/>
        </w:rPr>
        <w:t xml:space="preserve">expectations, preferences, and requirements. </w:t>
      </w:r>
    </w:p>
    <w:p w14:paraId="2E1FD0FF" w14:textId="3F0A1AE7" w:rsidR="00E57DCB" w:rsidRPr="00B16DEA" w:rsidRDefault="00E57DCB" w:rsidP="00553729">
      <w:pPr>
        <w:pStyle w:val="Heading2"/>
        <w:rPr>
          <w:rFonts w:ascii="Arial" w:hAnsi="Arial" w:cs="Arial"/>
          <w:sz w:val="22"/>
          <w:szCs w:val="22"/>
        </w:rPr>
      </w:pPr>
      <w:bookmarkStart w:id="29" w:name="_Toc196379026"/>
      <w:r w:rsidRPr="00B16DEA">
        <w:rPr>
          <w:rFonts w:ascii="Arial" w:hAnsi="Arial" w:cs="Arial"/>
          <w:sz w:val="22"/>
          <w:szCs w:val="22"/>
        </w:rPr>
        <w:t>Sampling</w:t>
      </w:r>
      <w:r w:rsidRPr="00B16DEA">
        <w:rPr>
          <w:rFonts w:ascii="Arial" w:hAnsi="Arial" w:cs="Arial"/>
          <w:spacing w:val="-5"/>
          <w:sz w:val="22"/>
          <w:szCs w:val="22"/>
        </w:rPr>
        <w:t xml:space="preserve"> </w:t>
      </w:r>
      <w:r w:rsidRPr="00B16DEA">
        <w:rPr>
          <w:rFonts w:ascii="Arial" w:hAnsi="Arial" w:cs="Arial"/>
          <w:sz w:val="22"/>
          <w:szCs w:val="22"/>
        </w:rPr>
        <w:t>Strategy</w:t>
      </w:r>
      <w:bookmarkEnd w:id="26"/>
      <w:bookmarkEnd w:id="29"/>
    </w:p>
    <w:p w14:paraId="496D7975" w14:textId="77777777" w:rsidR="00A26EF4" w:rsidRPr="00B16DEA" w:rsidRDefault="00A26EF4" w:rsidP="00553729">
      <w:pPr>
        <w:rPr>
          <w:rFonts w:ascii="Arial" w:hAnsi="Arial" w:cs="Arial"/>
          <w:sz w:val="22"/>
          <w:szCs w:val="22"/>
        </w:rPr>
      </w:pPr>
    </w:p>
    <w:p w14:paraId="71128278" w14:textId="67AB8634" w:rsidR="00E57DCB" w:rsidRPr="00B16DEA" w:rsidRDefault="00E57DCB" w:rsidP="00BC2F53">
      <w:pPr>
        <w:spacing w:line="276" w:lineRule="auto"/>
        <w:jc w:val="both"/>
        <w:rPr>
          <w:rFonts w:ascii="Arial" w:hAnsi="Arial" w:cs="Arial"/>
          <w:sz w:val="22"/>
          <w:szCs w:val="22"/>
        </w:rPr>
      </w:pPr>
      <w:r w:rsidRPr="00B16DEA">
        <w:rPr>
          <w:rFonts w:ascii="Arial" w:hAnsi="Arial" w:cs="Arial"/>
          <w:sz w:val="22"/>
          <w:szCs w:val="22"/>
        </w:rPr>
        <w:t>A total of 40 interviews w</w:t>
      </w:r>
      <w:r w:rsidR="007A4CBF" w:rsidRPr="00B16DEA">
        <w:rPr>
          <w:rFonts w:ascii="Arial" w:hAnsi="Arial" w:cs="Arial"/>
          <w:sz w:val="22"/>
          <w:szCs w:val="22"/>
        </w:rPr>
        <w:t>ere</w:t>
      </w:r>
      <w:r w:rsidRPr="00B16DEA">
        <w:rPr>
          <w:rFonts w:ascii="Arial" w:hAnsi="Arial" w:cs="Arial"/>
          <w:sz w:val="22"/>
          <w:szCs w:val="22"/>
        </w:rPr>
        <w:t xml:space="preserve"> conducted</w:t>
      </w:r>
      <w:r w:rsidR="007A4CBF" w:rsidRPr="00B16DEA">
        <w:rPr>
          <w:rFonts w:ascii="Arial" w:hAnsi="Arial" w:cs="Arial"/>
          <w:sz w:val="22"/>
          <w:szCs w:val="22"/>
        </w:rPr>
        <w:t xml:space="preserve">, </w:t>
      </w:r>
      <w:r w:rsidRPr="00B16DEA">
        <w:rPr>
          <w:rFonts w:ascii="Arial" w:hAnsi="Arial" w:cs="Arial"/>
          <w:sz w:val="22"/>
          <w:szCs w:val="22"/>
        </w:rPr>
        <w:t>16 KIIs w</w:t>
      </w:r>
      <w:r w:rsidR="007A4CBF" w:rsidRPr="00B16DEA">
        <w:rPr>
          <w:rFonts w:ascii="Arial" w:hAnsi="Arial" w:cs="Arial"/>
          <w:sz w:val="22"/>
          <w:szCs w:val="22"/>
        </w:rPr>
        <w:t xml:space="preserve">ere </w:t>
      </w:r>
      <w:r w:rsidRPr="00B16DEA">
        <w:rPr>
          <w:rFonts w:ascii="Arial" w:hAnsi="Arial" w:cs="Arial"/>
          <w:sz w:val="22"/>
          <w:szCs w:val="22"/>
        </w:rPr>
        <w:t>conducted with various stakeholders from Government Agencies, NGOs/CSOs (conservation organizations), Cooperatives (</w:t>
      </w:r>
      <w:r w:rsidR="007A4CBF" w:rsidRPr="00B16DEA">
        <w:rPr>
          <w:rFonts w:ascii="Arial" w:hAnsi="Arial" w:cs="Arial"/>
          <w:sz w:val="22"/>
          <w:szCs w:val="22"/>
        </w:rPr>
        <w:t>C</w:t>
      </w:r>
      <w:r w:rsidRPr="00B16DEA">
        <w:rPr>
          <w:rFonts w:ascii="Arial" w:hAnsi="Arial" w:cs="Arial"/>
          <w:sz w:val="22"/>
          <w:szCs w:val="22"/>
        </w:rPr>
        <w:t xml:space="preserve">ocoa and </w:t>
      </w:r>
      <w:r w:rsidR="007A4CBF" w:rsidRPr="00B16DEA">
        <w:rPr>
          <w:rFonts w:ascii="Arial" w:hAnsi="Arial" w:cs="Arial"/>
          <w:sz w:val="22"/>
          <w:szCs w:val="22"/>
        </w:rPr>
        <w:t>P</w:t>
      </w:r>
      <w:r w:rsidRPr="00B16DEA">
        <w:rPr>
          <w:rFonts w:ascii="Arial" w:hAnsi="Arial" w:cs="Arial"/>
          <w:sz w:val="22"/>
          <w:szCs w:val="22"/>
        </w:rPr>
        <w:t xml:space="preserve">alm </w:t>
      </w:r>
      <w:r w:rsidR="007A4CBF" w:rsidRPr="00B16DEA">
        <w:rPr>
          <w:rFonts w:ascii="Arial" w:hAnsi="Arial" w:cs="Arial"/>
          <w:sz w:val="22"/>
          <w:szCs w:val="22"/>
        </w:rPr>
        <w:t>O</w:t>
      </w:r>
      <w:r w:rsidRPr="00B16DEA">
        <w:rPr>
          <w:rFonts w:ascii="Arial" w:hAnsi="Arial" w:cs="Arial"/>
          <w:sz w:val="22"/>
          <w:szCs w:val="22"/>
        </w:rPr>
        <w:t>il) and CI-GEF. Additionally, 12 F</w:t>
      </w:r>
      <w:r w:rsidR="007A4CBF" w:rsidRPr="00B16DEA">
        <w:rPr>
          <w:rFonts w:ascii="Arial" w:hAnsi="Arial" w:cs="Arial"/>
          <w:sz w:val="22"/>
          <w:szCs w:val="22"/>
        </w:rPr>
        <w:t xml:space="preserve">GDs were </w:t>
      </w:r>
      <w:r w:rsidRPr="00B16DEA">
        <w:rPr>
          <w:rFonts w:ascii="Arial" w:hAnsi="Arial" w:cs="Arial"/>
          <w:sz w:val="22"/>
          <w:szCs w:val="22"/>
        </w:rPr>
        <w:t xml:space="preserve">conducted with community members in </w:t>
      </w:r>
      <w:proofErr w:type="spellStart"/>
      <w:r w:rsidRPr="00B16DEA">
        <w:rPr>
          <w:rFonts w:ascii="Arial" w:hAnsi="Arial" w:cs="Arial"/>
          <w:sz w:val="22"/>
          <w:szCs w:val="22"/>
        </w:rPr>
        <w:lastRenderedPageBreak/>
        <w:t>Gbarpolu</w:t>
      </w:r>
      <w:proofErr w:type="spellEnd"/>
      <w:r w:rsidR="00D66822" w:rsidRPr="00B16DEA">
        <w:rPr>
          <w:rFonts w:ascii="Arial" w:hAnsi="Arial" w:cs="Arial"/>
          <w:sz w:val="22"/>
          <w:szCs w:val="22"/>
        </w:rPr>
        <w:t xml:space="preserve"> (4)</w:t>
      </w:r>
      <w:r w:rsidRPr="00B16DEA">
        <w:rPr>
          <w:rFonts w:ascii="Arial" w:hAnsi="Arial" w:cs="Arial"/>
          <w:sz w:val="22"/>
          <w:szCs w:val="22"/>
        </w:rPr>
        <w:t xml:space="preserve">, Grand Cape Mount </w:t>
      </w:r>
      <w:r w:rsidR="00D66822" w:rsidRPr="00B16DEA">
        <w:rPr>
          <w:rFonts w:ascii="Arial" w:hAnsi="Arial" w:cs="Arial"/>
          <w:sz w:val="22"/>
          <w:szCs w:val="22"/>
        </w:rPr>
        <w:t xml:space="preserve">(4), </w:t>
      </w:r>
      <w:r w:rsidRPr="00B16DEA">
        <w:rPr>
          <w:rFonts w:ascii="Arial" w:hAnsi="Arial" w:cs="Arial"/>
          <w:sz w:val="22"/>
          <w:szCs w:val="22"/>
        </w:rPr>
        <w:t xml:space="preserve">and Lofa </w:t>
      </w:r>
      <w:r w:rsidR="00D66822" w:rsidRPr="00B16DEA">
        <w:rPr>
          <w:rFonts w:ascii="Arial" w:hAnsi="Arial" w:cs="Arial"/>
          <w:sz w:val="22"/>
          <w:szCs w:val="22"/>
        </w:rPr>
        <w:t>(4) C</w:t>
      </w:r>
      <w:r w:rsidRPr="00B16DEA">
        <w:rPr>
          <w:rFonts w:ascii="Arial" w:hAnsi="Arial" w:cs="Arial"/>
          <w:sz w:val="22"/>
          <w:szCs w:val="22"/>
        </w:rPr>
        <w:t>ounties</w:t>
      </w:r>
      <w:r w:rsidR="00743DE0" w:rsidRPr="00B16DEA">
        <w:rPr>
          <w:rFonts w:ascii="Arial" w:hAnsi="Arial" w:cs="Arial"/>
          <w:sz w:val="22"/>
          <w:szCs w:val="22"/>
        </w:rPr>
        <w:t xml:space="preserve">. </w:t>
      </w:r>
      <w:r w:rsidR="00D9156A" w:rsidRPr="00B16DEA">
        <w:rPr>
          <w:rFonts w:ascii="Arial" w:hAnsi="Arial" w:cs="Arial"/>
          <w:sz w:val="22"/>
          <w:szCs w:val="22"/>
        </w:rPr>
        <w:t xml:space="preserve">The participants were purposively </w:t>
      </w:r>
      <w:r w:rsidR="00255E48" w:rsidRPr="00B16DEA">
        <w:rPr>
          <w:rFonts w:ascii="Arial" w:hAnsi="Arial" w:cs="Arial"/>
          <w:sz w:val="22"/>
          <w:szCs w:val="22"/>
        </w:rPr>
        <w:t>selected but</w:t>
      </w:r>
      <w:r w:rsidR="00D9156A" w:rsidRPr="00B16DEA">
        <w:rPr>
          <w:rFonts w:ascii="Arial" w:hAnsi="Arial" w:cs="Arial"/>
          <w:sz w:val="22"/>
          <w:szCs w:val="22"/>
        </w:rPr>
        <w:t xml:space="preserve"> were community members who were beneficiaries of the project.</w:t>
      </w:r>
      <w:r w:rsidR="007911C0" w:rsidRPr="00B16DEA">
        <w:rPr>
          <w:rFonts w:ascii="Arial" w:hAnsi="Arial" w:cs="Arial"/>
          <w:sz w:val="22"/>
          <w:szCs w:val="22"/>
        </w:rPr>
        <w:t xml:space="preserve"> The Clan chief and youth leaders also participated in the sessions. </w:t>
      </w:r>
      <w:r w:rsidR="00D66822" w:rsidRPr="00B16DEA">
        <w:rPr>
          <w:rFonts w:ascii="Arial" w:hAnsi="Arial" w:cs="Arial"/>
          <w:sz w:val="22"/>
          <w:szCs w:val="22"/>
        </w:rPr>
        <w:t>The FGDs were held b</w:t>
      </w:r>
      <w:r w:rsidR="00743DE0" w:rsidRPr="00B16DEA">
        <w:rPr>
          <w:rFonts w:ascii="Arial" w:hAnsi="Arial" w:cs="Arial"/>
          <w:sz w:val="22"/>
          <w:szCs w:val="22"/>
        </w:rPr>
        <w:t>etween January 22 to 25, 2025</w:t>
      </w:r>
      <w:r w:rsidR="00D66822" w:rsidRPr="00B16DEA">
        <w:rPr>
          <w:rFonts w:ascii="Arial" w:hAnsi="Arial" w:cs="Arial"/>
          <w:sz w:val="22"/>
          <w:szCs w:val="22"/>
        </w:rPr>
        <w:t>. Each session of the FGDs consisted of both male and female members of the committees</w:t>
      </w:r>
      <w:r w:rsidR="00D9156A" w:rsidRPr="00B16DEA">
        <w:rPr>
          <w:rFonts w:ascii="Arial" w:hAnsi="Arial" w:cs="Arial"/>
          <w:sz w:val="22"/>
          <w:szCs w:val="22"/>
        </w:rPr>
        <w:t>. The FGDs lasted between 40 to 60 minutes. F</w:t>
      </w:r>
      <w:r w:rsidRPr="00B16DEA">
        <w:rPr>
          <w:rFonts w:ascii="Arial" w:hAnsi="Arial" w:cs="Arial"/>
          <w:sz w:val="22"/>
          <w:szCs w:val="22"/>
        </w:rPr>
        <w:t>ield observation</w:t>
      </w:r>
      <w:r w:rsidR="00743DE0" w:rsidRPr="00B16DEA">
        <w:rPr>
          <w:rFonts w:ascii="Arial" w:hAnsi="Arial" w:cs="Arial"/>
          <w:sz w:val="22"/>
          <w:szCs w:val="22"/>
        </w:rPr>
        <w:t xml:space="preserve">s were conducted in twelve (12) </w:t>
      </w:r>
      <w:r w:rsidRPr="00B16DEA">
        <w:rPr>
          <w:rFonts w:ascii="Arial" w:hAnsi="Arial" w:cs="Arial"/>
          <w:sz w:val="22"/>
          <w:szCs w:val="22"/>
        </w:rPr>
        <w:t>communities</w:t>
      </w:r>
      <w:r w:rsidR="000A6C31" w:rsidRPr="00B16DEA">
        <w:rPr>
          <w:rFonts w:ascii="Arial" w:hAnsi="Arial" w:cs="Arial"/>
          <w:sz w:val="22"/>
          <w:szCs w:val="22"/>
        </w:rPr>
        <w:t xml:space="preserve">, namely, </w:t>
      </w:r>
      <w:proofErr w:type="spellStart"/>
      <w:r w:rsidR="00065556" w:rsidRPr="00B16DEA">
        <w:rPr>
          <w:rFonts w:ascii="Arial" w:hAnsi="Arial" w:cs="Arial"/>
          <w:sz w:val="22"/>
          <w:szCs w:val="22"/>
        </w:rPr>
        <w:t>Farulhenta</w:t>
      </w:r>
      <w:proofErr w:type="spellEnd"/>
      <w:r w:rsidR="00065556" w:rsidRPr="00B16DEA">
        <w:rPr>
          <w:rFonts w:ascii="Arial" w:hAnsi="Arial" w:cs="Arial"/>
          <w:sz w:val="22"/>
          <w:szCs w:val="22"/>
        </w:rPr>
        <w:t xml:space="preserve">, </w:t>
      </w:r>
      <w:proofErr w:type="spellStart"/>
      <w:r w:rsidR="00065556" w:rsidRPr="00B16DEA">
        <w:rPr>
          <w:rFonts w:ascii="Arial" w:hAnsi="Arial" w:cs="Arial"/>
          <w:sz w:val="22"/>
          <w:szCs w:val="22"/>
        </w:rPr>
        <w:t>Gbanquoita</w:t>
      </w:r>
      <w:proofErr w:type="spellEnd"/>
      <w:r w:rsidR="00065556" w:rsidRPr="00B16DEA">
        <w:rPr>
          <w:rFonts w:ascii="Arial" w:hAnsi="Arial" w:cs="Arial"/>
          <w:sz w:val="22"/>
          <w:szCs w:val="22"/>
        </w:rPr>
        <w:t xml:space="preserve">, </w:t>
      </w:r>
      <w:proofErr w:type="spellStart"/>
      <w:r w:rsidR="00065556" w:rsidRPr="00B16DEA">
        <w:rPr>
          <w:rFonts w:ascii="Arial" w:hAnsi="Arial" w:cs="Arial"/>
          <w:sz w:val="22"/>
          <w:szCs w:val="22"/>
        </w:rPr>
        <w:t>Guyanta</w:t>
      </w:r>
      <w:proofErr w:type="spellEnd"/>
      <w:r w:rsidR="00065556" w:rsidRPr="00B16DEA">
        <w:rPr>
          <w:rFonts w:ascii="Arial" w:hAnsi="Arial" w:cs="Arial"/>
          <w:sz w:val="22"/>
          <w:szCs w:val="22"/>
        </w:rPr>
        <w:t xml:space="preserve">, </w:t>
      </w:r>
      <w:proofErr w:type="spellStart"/>
      <w:r w:rsidR="00065556" w:rsidRPr="00B16DEA">
        <w:rPr>
          <w:rFonts w:ascii="Arial" w:hAnsi="Arial" w:cs="Arial"/>
          <w:sz w:val="22"/>
          <w:szCs w:val="22"/>
        </w:rPr>
        <w:t>Sappinnah</w:t>
      </w:r>
      <w:proofErr w:type="spellEnd"/>
      <w:r w:rsidR="00065556" w:rsidRPr="00B16DEA">
        <w:rPr>
          <w:rFonts w:ascii="Arial" w:hAnsi="Arial" w:cs="Arial"/>
          <w:sz w:val="22"/>
          <w:szCs w:val="22"/>
        </w:rPr>
        <w:t xml:space="preserve">, Benda town, Falie town, Gohn Zodua, Kanga town, </w:t>
      </w:r>
      <w:proofErr w:type="spellStart"/>
      <w:r w:rsidR="00065556" w:rsidRPr="00B16DEA">
        <w:rPr>
          <w:rFonts w:ascii="Arial" w:hAnsi="Arial" w:cs="Arial"/>
          <w:sz w:val="22"/>
          <w:szCs w:val="22"/>
        </w:rPr>
        <w:t>Barkessa</w:t>
      </w:r>
      <w:proofErr w:type="spellEnd"/>
      <w:r w:rsidR="00065556" w:rsidRPr="00B16DEA">
        <w:rPr>
          <w:rFonts w:ascii="Arial" w:hAnsi="Arial" w:cs="Arial"/>
          <w:sz w:val="22"/>
          <w:szCs w:val="22"/>
        </w:rPr>
        <w:t xml:space="preserve"> town, David Selma town, John’s town, and Konia</w:t>
      </w:r>
      <w:r w:rsidRPr="00B16DEA">
        <w:rPr>
          <w:rFonts w:ascii="Arial" w:hAnsi="Arial" w:cs="Arial"/>
          <w:sz w:val="22"/>
          <w:szCs w:val="22"/>
        </w:rPr>
        <w:t xml:space="preserve">. </w:t>
      </w:r>
      <w:r w:rsidR="00743DE0" w:rsidRPr="00B16DEA">
        <w:rPr>
          <w:rFonts w:ascii="Arial" w:hAnsi="Arial" w:cs="Arial"/>
          <w:color w:val="1C1C1C"/>
          <w:sz w:val="22"/>
          <w:szCs w:val="22"/>
          <w:shd w:val="clear" w:color="auto" w:fill="FFFFFF"/>
        </w:rPr>
        <w:t xml:space="preserve">These communities were selected because they were the host communities and </w:t>
      </w:r>
      <w:r w:rsidR="2B19800F" w:rsidRPr="00B16DEA">
        <w:rPr>
          <w:rFonts w:ascii="Arial" w:hAnsi="Arial" w:cs="Arial"/>
          <w:color w:val="1C1C1C"/>
          <w:sz w:val="22"/>
          <w:szCs w:val="22"/>
          <w:shd w:val="clear" w:color="auto" w:fill="FFFFFF"/>
        </w:rPr>
        <w:t>accommodated</w:t>
      </w:r>
      <w:r w:rsidR="00743DE0" w:rsidRPr="00B16DEA">
        <w:rPr>
          <w:rFonts w:ascii="Arial" w:hAnsi="Arial" w:cs="Arial"/>
          <w:color w:val="1C1C1C"/>
          <w:sz w:val="22"/>
          <w:szCs w:val="22"/>
          <w:shd w:val="clear" w:color="auto" w:fill="FFFFFF"/>
        </w:rPr>
        <w:t xml:space="preserve"> project beneficiaries. </w:t>
      </w:r>
    </w:p>
    <w:p w14:paraId="6B300AE7" w14:textId="77777777" w:rsidR="00A8075F" w:rsidRPr="00B16DEA" w:rsidRDefault="00A8075F" w:rsidP="00553729">
      <w:pPr>
        <w:spacing w:line="276" w:lineRule="auto"/>
        <w:rPr>
          <w:rFonts w:ascii="Arial" w:hAnsi="Arial" w:cs="Arial"/>
          <w:sz w:val="22"/>
          <w:szCs w:val="22"/>
        </w:rPr>
      </w:pPr>
    </w:p>
    <w:p w14:paraId="07237045" w14:textId="715A7AA2" w:rsidR="00A8075F" w:rsidRPr="00B16DEA" w:rsidRDefault="00A8075F" w:rsidP="00553729">
      <w:pPr>
        <w:pStyle w:val="Heading2"/>
        <w:rPr>
          <w:rFonts w:ascii="Arial" w:hAnsi="Arial" w:cs="Arial"/>
          <w:sz w:val="22"/>
          <w:szCs w:val="22"/>
        </w:rPr>
      </w:pPr>
      <w:bookmarkStart w:id="30" w:name="_Toc180186523"/>
      <w:bookmarkStart w:id="31" w:name="_Toc196379027"/>
      <w:r w:rsidRPr="00B16DEA">
        <w:rPr>
          <w:rFonts w:ascii="Arial" w:hAnsi="Arial" w:cs="Arial"/>
          <w:sz w:val="22"/>
          <w:szCs w:val="22"/>
        </w:rPr>
        <w:t>Training of Interviewers</w:t>
      </w:r>
      <w:bookmarkEnd w:id="30"/>
      <w:bookmarkEnd w:id="31"/>
    </w:p>
    <w:p w14:paraId="450703A5" w14:textId="77777777" w:rsidR="00A8075F" w:rsidRPr="00B16DEA" w:rsidRDefault="00A8075F" w:rsidP="00553729">
      <w:pPr>
        <w:rPr>
          <w:rFonts w:ascii="Arial" w:hAnsi="Arial" w:cs="Arial"/>
          <w:sz w:val="22"/>
          <w:szCs w:val="22"/>
        </w:rPr>
      </w:pPr>
    </w:p>
    <w:p w14:paraId="2759A214" w14:textId="2930BBE0" w:rsidR="00A33273" w:rsidRPr="00B16DEA" w:rsidRDefault="00654B4F" w:rsidP="00BC2F53">
      <w:pPr>
        <w:tabs>
          <w:tab w:val="num" w:pos="360"/>
        </w:tabs>
        <w:spacing w:line="276" w:lineRule="auto"/>
        <w:jc w:val="both"/>
        <w:rPr>
          <w:rFonts w:ascii="Arial" w:hAnsi="Arial" w:cs="Arial"/>
          <w:sz w:val="22"/>
          <w:szCs w:val="22"/>
        </w:rPr>
      </w:pPr>
      <w:r w:rsidRPr="00B16DEA">
        <w:rPr>
          <w:rFonts w:ascii="Arial" w:hAnsi="Arial" w:cs="Arial"/>
          <w:color w:val="1C1C1C"/>
          <w:sz w:val="22"/>
          <w:szCs w:val="22"/>
          <w:shd w:val="clear" w:color="auto" w:fill="FFFFFF"/>
        </w:rPr>
        <w:t>P</w:t>
      </w:r>
      <w:r w:rsidR="00A8075F" w:rsidRPr="00B16DEA">
        <w:rPr>
          <w:rFonts w:ascii="Arial" w:hAnsi="Arial" w:cs="Arial"/>
          <w:color w:val="1C1C1C"/>
          <w:sz w:val="22"/>
          <w:szCs w:val="22"/>
          <w:shd w:val="clear" w:color="auto" w:fill="FFFFFF"/>
        </w:rPr>
        <w:t>roject-specific manuals and training materials</w:t>
      </w:r>
      <w:r w:rsidRPr="00B16DEA">
        <w:rPr>
          <w:rFonts w:ascii="Arial" w:hAnsi="Arial" w:cs="Arial"/>
          <w:color w:val="1C1C1C"/>
          <w:sz w:val="22"/>
          <w:szCs w:val="22"/>
          <w:shd w:val="clear" w:color="auto" w:fill="FFFFFF"/>
        </w:rPr>
        <w:t xml:space="preserve"> were developed and approved for the study. </w:t>
      </w:r>
      <w:r w:rsidR="00A8075F" w:rsidRPr="00B16DEA">
        <w:rPr>
          <w:rFonts w:ascii="Arial" w:hAnsi="Arial" w:cs="Arial"/>
          <w:color w:val="1C1C1C"/>
          <w:sz w:val="22"/>
          <w:szCs w:val="22"/>
          <w:shd w:val="clear" w:color="auto" w:fill="FFFFFF"/>
        </w:rPr>
        <w:t>These materials serve</w:t>
      </w:r>
      <w:r w:rsidRPr="00B16DEA">
        <w:rPr>
          <w:rFonts w:ascii="Arial" w:hAnsi="Arial" w:cs="Arial"/>
          <w:color w:val="1C1C1C"/>
          <w:sz w:val="22"/>
          <w:szCs w:val="22"/>
          <w:shd w:val="clear" w:color="auto" w:fill="FFFFFF"/>
        </w:rPr>
        <w:t>d</w:t>
      </w:r>
      <w:r w:rsidR="00A8075F" w:rsidRPr="00B16DEA">
        <w:rPr>
          <w:rFonts w:ascii="Arial" w:hAnsi="Arial" w:cs="Arial"/>
          <w:color w:val="1C1C1C"/>
          <w:sz w:val="22"/>
          <w:szCs w:val="22"/>
          <w:shd w:val="clear" w:color="auto" w:fill="FFFFFF"/>
        </w:rPr>
        <w:t xml:space="preserve"> as references for staff during data collection. The manual include</w:t>
      </w:r>
      <w:r w:rsidRPr="00B16DEA">
        <w:rPr>
          <w:rFonts w:ascii="Arial" w:hAnsi="Arial" w:cs="Arial"/>
          <w:color w:val="1C1C1C"/>
          <w:sz w:val="22"/>
          <w:szCs w:val="22"/>
          <w:shd w:val="clear" w:color="auto" w:fill="FFFFFF"/>
        </w:rPr>
        <w:t>d</w:t>
      </w:r>
      <w:r w:rsidR="00A8075F" w:rsidRPr="00B16DEA">
        <w:rPr>
          <w:rFonts w:ascii="Arial" w:hAnsi="Arial" w:cs="Arial"/>
          <w:color w:val="1C1C1C"/>
          <w:sz w:val="22"/>
          <w:szCs w:val="22"/>
          <w:shd w:val="clear" w:color="auto" w:fill="FFFFFF"/>
        </w:rPr>
        <w:t xml:space="preserve"> an overview of the project, roles and responsibilities of team members, definitions of data collection instruments, sampling procedures, quality control measures, fieldwork monitoring, and a guide to qualitative interviewing. </w:t>
      </w:r>
      <w:r w:rsidR="00A33273" w:rsidRPr="00B16DEA">
        <w:rPr>
          <w:rFonts w:ascii="Arial" w:hAnsi="Arial" w:cs="Arial"/>
          <w:sz w:val="22"/>
          <w:szCs w:val="22"/>
        </w:rPr>
        <w:t>The interviewer training commenced on January 17 with an overview of the training agenda, expectations, and ground rules. This was followed by a project overview</w:t>
      </w:r>
      <w:r w:rsidR="00A1143B" w:rsidRPr="00B16DEA">
        <w:rPr>
          <w:rFonts w:ascii="Arial" w:hAnsi="Arial" w:cs="Arial"/>
          <w:sz w:val="22"/>
          <w:szCs w:val="22"/>
        </w:rPr>
        <w:t>.</w:t>
      </w:r>
      <w:r w:rsidR="00A33273" w:rsidRPr="00B16DEA">
        <w:rPr>
          <w:rFonts w:ascii="Arial" w:hAnsi="Arial" w:cs="Arial"/>
          <w:sz w:val="22"/>
          <w:szCs w:val="22"/>
        </w:rPr>
        <w:t xml:space="preserve"> The facilitator also covered topics such as informed consent, interviewing techniques, research ethics and bias. Participants were introduced to the </w:t>
      </w:r>
      <w:r w:rsidR="00457ECA" w:rsidRPr="00B16DEA">
        <w:rPr>
          <w:rFonts w:ascii="Arial" w:hAnsi="Arial" w:cs="Arial"/>
          <w:sz w:val="22"/>
          <w:szCs w:val="22"/>
        </w:rPr>
        <w:t>MTR</w:t>
      </w:r>
      <w:r w:rsidR="00A33273" w:rsidRPr="00B16DEA">
        <w:rPr>
          <w:rFonts w:ascii="Arial" w:hAnsi="Arial" w:cs="Arial"/>
          <w:sz w:val="22"/>
          <w:szCs w:val="22"/>
        </w:rPr>
        <w:t xml:space="preserve"> questionnaire. At the end of each session, participants provided feedback. To master the process, participants performed interviews in pairs in front of their colleagues, followed by group feedback.</w:t>
      </w:r>
    </w:p>
    <w:p w14:paraId="34AB9BA7" w14:textId="77777777" w:rsidR="00A33273" w:rsidRPr="00B16DEA" w:rsidRDefault="00A33273" w:rsidP="00553729">
      <w:pPr>
        <w:rPr>
          <w:rFonts w:ascii="Arial" w:hAnsi="Arial" w:cs="Arial"/>
          <w:sz w:val="22"/>
          <w:szCs w:val="22"/>
        </w:rPr>
      </w:pPr>
    </w:p>
    <w:p w14:paraId="1706B802" w14:textId="5F73637A" w:rsidR="00A8075F" w:rsidRPr="00B16DEA" w:rsidRDefault="00A8075F" w:rsidP="00553729">
      <w:pPr>
        <w:pStyle w:val="Heading2"/>
        <w:rPr>
          <w:rFonts w:ascii="Arial" w:hAnsi="Arial" w:cs="Arial"/>
          <w:sz w:val="22"/>
          <w:szCs w:val="22"/>
        </w:rPr>
      </w:pPr>
      <w:bookmarkStart w:id="32" w:name="2.4_Field_Team_Recruitment"/>
      <w:bookmarkStart w:id="33" w:name="2.7_Informing_School_Heads"/>
      <w:bookmarkStart w:id="34" w:name="_Toc180186520"/>
      <w:bookmarkStart w:id="35" w:name="_Toc196379028"/>
      <w:bookmarkEnd w:id="32"/>
      <w:bookmarkEnd w:id="33"/>
      <w:r w:rsidRPr="00B16DEA">
        <w:rPr>
          <w:rFonts w:ascii="Arial" w:hAnsi="Arial" w:cs="Arial"/>
          <w:sz w:val="22"/>
          <w:szCs w:val="22"/>
        </w:rPr>
        <w:t>Pretest</w:t>
      </w:r>
      <w:bookmarkEnd w:id="34"/>
      <w:r w:rsidRPr="00B16DEA">
        <w:rPr>
          <w:rFonts w:ascii="Arial" w:hAnsi="Arial" w:cs="Arial"/>
          <w:sz w:val="22"/>
          <w:szCs w:val="22"/>
        </w:rPr>
        <w:t xml:space="preserve"> and Pilot</w:t>
      </w:r>
      <w:bookmarkEnd w:id="35"/>
    </w:p>
    <w:p w14:paraId="5965C438" w14:textId="77777777" w:rsidR="00F85F4E" w:rsidRPr="00B16DEA" w:rsidRDefault="00F85F4E" w:rsidP="00553729">
      <w:pPr>
        <w:rPr>
          <w:rFonts w:ascii="Arial" w:hAnsi="Arial" w:cs="Arial"/>
          <w:sz w:val="22"/>
          <w:szCs w:val="22"/>
        </w:rPr>
      </w:pPr>
    </w:p>
    <w:p w14:paraId="097DF603" w14:textId="4CC9B737" w:rsidR="007B2F9D" w:rsidRPr="00B16DEA" w:rsidRDefault="00F85F4E" w:rsidP="00BC2F53">
      <w:pPr>
        <w:tabs>
          <w:tab w:val="num" w:pos="360"/>
        </w:tabs>
        <w:spacing w:line="276" w:lineRule="auto"/>
        <w:jc w:val="both"/>
        <w:rPr>
          <w:rFonts w:ascii="Arial" w:hAnsi="Arial" w:cs="Arial"/>
          <w:sz w:val="22"/>
          <w:szCs w:val="22"/>
        </w:rPr>
      </w:pPr>
      <w:r w:rsidRPr="00B16DEA">
        <w:rPr>
          <w:rFonts w:ascii="Arial" w:hAnsi="Arial" w:cs="Arial"/>
          <w:color w:val="000000" w:themeColor="text1"/>
          <w:sz w:val="22"/>
          <w:szCs w:val="22"/>
        </w:rPr>
        <w:t>I</w:t>
      </w:r>
      <w:r w:rsidR="00A8075F" w:rsidRPr="00B16DEA">
        <w:rPr>
          <w:rFonts w:ascii="Arial" w:hAnsi="Arial" w:cs="Arial"/>
          <w:color w:val="000000" w:themeColor="text1"/>
          <w:sz w:val="22"/>
          <w:szCs w:val="22"/>
        </w:rPr>
        <w:t xml:space="preserve">nternal/desk review of the interview guide </w:t>
      </w:r>
      <w:r w:rsidRPr="00B16DEA">
        <w:rPr>
          <w:rFonts w:ascii="Arial" w:hAnsi="Arial" w:cs="Arial"/>
          <w:color w:val="000000" w:themeColor="text1"/>
          <w:sz w:val="22"/>
          <w:szCs w:val="22"/>
        </w:rPr>
        <w:t xml:space="preserve">was conducted by </w:t>
      </w:r>
      <w:r w:rsidR="00A8075F" w:rsidRPr="00B16DEA">
        <w:rPr>
          <w:rFonts w:ascii="Arial" w:hAnsi="Arial" w:cs="Arial"/>
          <w:color w:val="000000" w:themeColor="text1"/>
          <w:sz w:val="22"/>
          <w:szCs w:val="22"/>
        </w:rPr>
        <w:t>a team of experienced interviewers</w:t>
      </w:r>
      <w:r w:rsidRPr="00B16DEA">
        <w:rPr>
          <w:rFonts w:ascii="Arial" w:hAnsi="Arial" w:cs="Arial"/>
          <w:color w:val="000000" w:themeColor="text1"/>
          <w:sz w:val="22"/>
          <w:szCs w:val="22"/>
        </w:rPr>
        <w:t xml:space="preserve"> prior to the </w:t>
      </w:r>
      <w:r w:rsidR="00A8075F" w:rsidRPr="00B16DEA">
        <w:rPr>
          <w:rFonts w:ascii="Arial" w:hAnsi="Arial" w:cs="Arial"/>
          <w:color w:val="000000" w:themeColor="text1"/>
          <w:sz w:val="22"/>
          <w:szCs w:val="22"/>
        </w:rPr>
        <w:t>pretest</w:t>
      </w:r>
      <w:r w:rsidRPr="00B16DEA">
        <w:rPr>
          <w:rFonts w:ascii="Arial" w:hAnsi="Arial" w:cs="Arial"/>
          <w:color w:val="000000" w:themeColor="text1"/>
          <w:sz w:val="22"/>
          <w:szCs w:val="22"/>
        </w:rPr>
        <w:t>ing</w:t>
      </w:r>
      <w:r w:rsidR="00A8075F" w:rsidRPr="00B16DEA">
        <w:rPr>
          <w:rFonts w:ascii="Arial" w:hAnsi="Arial" w:cs="Arial"/>
          <w:color w:val="000000" w:themeColor="text1"/>
          <w:sz w:val="22"/>
          <w:szCs w:val="22"/>
        </w:rPr>
        <w:t xml:space="preserve"> of the tool. </w:t>
      </w:r>
      <w:r w:rsidRPr="00B16DEA">
        <w:rPr>
          <w:rFonts w:ascii="Arial" w:hAnsi="Arial" w:cs="Arial"/>
          <w:color w:val="000000" w:themeColor="text1"/>
          <w:sz w:val="22"/>
          <w:szCs w:val="22"/>
        </w:rPr>
        <w:t>Observations from t</w:t>
      </w:r>
      <w:r w:rsidR="00A8075F" w:rsidRPr="00B16DEA">
        <w:rPr>
          <w:rFonts w:ascii="Arial" w:hAnsi="Arial" w:cs="Arial"/>
          <w:color w:val="000000" w:themeColor="text1"/>
          <w:sz w:val="22"/>
          <w:szCs w:val="22"/>
        </w:rPr>
        <w:t xml:space="preserve">he pretest </w:t>
      </w:r>
      <w:r w:rsidR="00A87904" w:rsidRPr="00B16DEA">
        <w:rPr>
          <w:rFonts w:ascii="Arial" w:hAnsi="Arial" w:cs="Arial"/>
          <w:color w:val="000000" w:themeColor="text1"/>
          <w:sz w:val="22"/>
          <w:szCs w:val="22"/>
        </w:rPr>
        <w:t>were</w:t>
      </w:r>
      <w:r w:rsidRPr="00B16DEA">
        <w:rPr>
          <w:rFonts w:ascii="Arial" w:hAnsi="Arial" w:cs="Arial"/>
          <w:color w:val="000000" w:themeColor="text1"/>
          <w:sz w:val="22"/>
          <w:szCs w:val="22"/>
        </w:rPr>
        <w:t xml:space="preserve"> </w:t>
      </w:r>
      <w:r w:rsidR="00A8075F" w:rsidRPr="00B16DEA">
        <w:rPr>
          <w:rFonts w:ascii="Arial" w:hAnsi="Arial" w:cs="Arial"/>
          <w:color w:val="000000" w:themeColor="text1"/>
          <w:sz w:val="22"/>
          <w:szCs w:val="22"/>
        </w:rPr>
        <w:t>used to update the interview guides.</w:t>
      </w:r>
      <w:r w:rsidRPr="00B16DEA">
        <w:rPr>
          <w:rFonts w:ascii="Arial" w:hAnsi="Arial" w:cs="Arial"/>
          <w:color w:val="000000" w:themeColor="text1"/>
          <w:sz w:val="22"/>
          <w:szCs w:val="22"/>
        </w:rPr>
        <w:t xml:space="preserve"> Following the 3-day training of interviewers, </w:t>
      </w:r>
      <w:r w:rsidR="00A8075F" w:rsidRPr="00B16DEA">
        <w:rPr>
          <w:rFonts w:ascii="Arial" w:hAnsi="Arial" w:cs="Arial"/>
          <w:color w:val="000000" w:themeColor="text1"/>
          <w:sz w:val="22"/>
          <w:szCs w:val="22"/>
          <w:shd w:val="clear" w:color="auto" w:fill="FFFFFF"/>
        </w:rPr>
        <w:t xml:space="preserve">a pilot of the instruments </w:t>
      </w:r>
      <w:r w:rsidRPr="00B16DEA">
        <w:rPr>
          <w:rFonts w:ascii="Arial" w:hAnsi="Arial" w:cs="Arial"/>
          <w:color w:val="000000" w:themeColor="text1"/>
          <w:sz w:val="22"/>
          <w:szCs w:val="22"/>
          <w:shd w:val="clear" w:color="auto" w:fill="FFFFFF"/>
        </w:rPr>
        <w:t>was conducted in Montserrado County</w:t>
      </w:r>
      <w:r w:rsidR="007B2F9D" w:rsidRPr="00B16DEA">
        <w:rPr>
          <w:rFonts w:ascii="Arial" w:hAnsi="Arial" w:cs="Arial"/>
          <w:sz w:val="22"/>
          <w:szCs w:val="22"/>
        </w:rPr>
        <w:t xml:space="preserve"> and 10 K</w:t>
      </w:r>
      <w:r w:rsidR="00457ECA" w:rsidRPr="00B16DEA">
        <w:rPr>
          <w:rFonts w:ascii="Arial" w:hAnsi="Arial" w:cs="Arial"/>
          <w:sz w:val="22"/>
          <w:szCs w:val="22"/>
        </w:rPr>
        <w:t xml:space="preserve">IIs </w:t>
      </w:r>
      <w:r w:rsidR="007B2F9D" w:rsidRPr="00B16DEA">
        <w:rPr>
          <w:rFonts w:ascii="Arial" w:hAnsi="Arial" w:cs="Arial"/>
          <w:sz w:val="22"/>
          <w:szCs w:val="22"/>
        </w:rPr>
        <w:t xml:space="preserve">were conducted with randomly selected individuals. </w:t>
      </w:r>
      <w:r w:rsidR="007B2F9D" w:rsidRPr="00B16DEA">
        <w:rPr>
          <w:rFonts w:ascii="Arial" w:hAnsi="Arial" w:cs="Arial"/>
          <w:color w:val="000000" w:themeColor="text1"/>
          <w:sz w:val="22"/>
          <w:szCs w:val="22"/>
          <w:shd w:val="clear" w:color="auto" w:fill="FFFFFF"/>
        </w:rPr>
        <w:t>All training participants participated in the pilot. The pilot confirmed the usability of the K</w:t>
      </w:r>
      <w:r w:rsidR="00457ECA" w:rsidRPr="00B16DEA">
        <w:rPr>
          <w:rFonts w:ascii="Arial" w:hAnsi="Arial" w:cs="Arial"/>
          <w:color w:val="000000" w:themeColor="text1"/>
          <w:sz w:val="22"/>
          <w:szCs w:val="22"/>
          <w:shd w:val="clear" w:color="auto" w:fill="FFFFFF"/>
        </w:rPr>
        <w:t>II</w:t>
      </w:r>
      <w:r w:rsidR="007B2F9D" w:rsidRPr="00B16DEA">
        <w:rPr>
          <w:rFonts w:ascii="Arial" w:hAnsi="Arial" w:cs="Arial"/>
          <w:color w:val="000000" w:themeColor="text1"/>
          <w:sz w:val="22"/>
          <w:szCs w:val="22"/>
          <w:shd w:val="clear" w:color="auto" w:fill="FFFFFF"/>
        </w:rPr>
        <w:t xml:space="preserve"> guide, assessed stakeholder roles and expectations, and </w:t>
      </w:r>
      <w:r w:rsidR="00A87904" w:rsidRPr="00B16DEA">
        <w:rPr>
          <w:rFonts w:ascii="Arial" w:hAnsi="Arial" w:cs="Arial"/>
          <w:color w:val="000000" w:themeColor="text1"/>
          <w:sz w:val="22"/>
          <w:szCs w:val="22"/>
          <w:shd w:val="clear" w:color="auto" w:fill="FFFFFF"/>
        </w:rPr>
        <w:t>tested</w:t>
      </w:r>
      <w:r w:rsidR="007B2F9D" w:rsidRPr="00B16DEA">
        <w:rPr>
          <w:rFonts w:ascii="Arial" w:hAnsi="Arial" w:cs="Arial"/>
          <w:color w:val="000000" w:themeColor="text1"/>
          <w:sz w:val="22"/>
          <w:szCs w:val="22"/>
          <w:shd w:val="clear" w:color="auto" w:fill="FFFFFF"/>
        </w:rPr>
        <w:t xml:space="preserve"> the deployment of data collectors. It also helps </w:t>
      </w:r>
      <w:r w:rsidR="00A87904" w:rsidRPr="00B16DEA">
        <w:rPr>
          <w:rFonts w:ascii="Arial" w:hAnsi="Arial" w:cs="Arial"/>
          <w:color w:val="000000" w:themeColor="text1"/>
          <w:sz w:val="22"/>
          <w:szCs w:val="22"/>
          <w:shd w:val="clear" w:color="auto" w:fill="FFFFFF"/>
        </w:rPr>
        <w:t>identify</w:t>
      </w:r>
      <w:r w:rsidR="007B2F9D" w:rsidRPr="00B16DEA">
        <w:rPr>
          <w:rFonts w:ascii="Arial" w:hAnsi="Arial" w:cs="Arial"/>
          <w:color w:val="000000" w:themeColor="text1"/>
          <w:sz w:val="22"/>
          <w:szCs w:val="22"/>
          <w:shd w:val="clear" w:color="auto" w:fill="FFFFFF"/>
        </w:rPr>
        <w:t xml:space="preserve"> potential issues and informs communication and quality control for fieldwork.  This enhanced the capacity of data collectors to conduct interviews, increased their familiarity with the tools and provided essential </w:t>
      </w:r>
      <w:r w:rsidR="00A87904" w:rsidRPr="00B16DEA">
        <w:rPr>
          <w:rFonts w:ascii="Arial" w:hAnsi="Arial" w:cs="Arial"/>
          <w:color w:val="000000" w:themeColor="text1"/>
          <w:sz w:val="22"/>
          <w:szCs w:val="22"/>
          <w:shd w:val="clear" w:color="auto" w:fill="FFFFFF"/>
        </w:rPr>
        <w:t>feedback</w:t>
      </w:r>
      <w:r w:rsidR="007B2F9D" w:rsidRPr="00B16DEA">
        <w:rPr>
          <w:rFonts w:ascii="Arial" w:hAnsi="Arial" w:cs="Arial"/>
          <w:color w:val="000000" w:themeColor="text1"/>
          <w:sz w:val="22"/>
          <w:szCs w:val="22"/>
          <w:shd w:val="clear" w:color="auto" w:fill="FFFFFF"/>
        </w:rPr>
        <w:t xml:space="preserve"> before the final deployment. </w:t>
      </w:r>
    </w:p>
    <w:p w14:paraId="240BD9B3" w14:textId="77777777" w:rsidR="007B2F9D" w:rsidRPr="00B16DEA" w:rsidRDefault="007B2F9D" w:rsidP="00553729">
      <w:pPr>
        <w:tabs>
          <w:tab w:val="num" w:pos="360"/>
        </w:tabs>
        <w:spacing w:line="276" w:lineRule="auto"/>
        <w:rPr>
          <w:rFonts w:ascii="Arial" w:hAnsi="Arial" w:cs="Arial"/>
          <w:color w:val="000000" w:themeColor="text1"/>
          <w:sz w:val="22"/>
          <w:szCs w:val="22"/>
          <w:shd w:val="clear" w:color="auto" w:fill="FFFFFF"/>
        </w:rPr>
      </w:pPr>
    </w:p>
    <w:p w14:paraId="1C5D308F" w14:textId="2AE24319" w:rsidR="00A8075F" w:rsidRPr="00B16DEA" w:rsidRDefault="007B2F9D" w:rsidP="00553729">
      <w:pPr>
        <w:pStyle w:val="Heading2"/>
        <w:rPr>
          <w:rFonts w:ascii="Arial" w:hAnsi="Arial" w:cs="Arial"/>
          <w:sz w:val="22"/>
          <w:szCs w:val="22"/>
        </w:rPr>
      </w:pPr>
      <w:bookmarkStart w:id="36" w:name="_Toc196379029"/>
      <w:bookmarkStart w:id="37" w:name="_Toc180186528"/>
      <w:r w:rsidRPr="00B16DEA">
        <w:rPr>
          <w:rFonts w:ascii="Arial" w:hAnsi="Arial" w:cs="Arial"/>
          <w:sz w:val="22"/>
          <w:szCs w:val="22"/>
        </w:rPr>
        <w:t xml:space="preserve">Field Team, </w:t>
      </w:r>
      <w:r w:rsidR="00A8075F" w:rsidRPr="00B16DEA">
        <w:rPr>
          <w:rFonts w:ascii="Arial" w:hAnsi="Arial" w:cs="Arial"/>
          <w:sz w:val="22"/>
          <w:szCs w:val="22"/>
        </w:rPr>
        <w:t xml:space="preserve">Data </w:t>
      </w:r>
      <w:r w:rsidRPr="00B16DEA">
        <w:rPr>
          <w:rFonts w:ascii="Arial" w:hAnsi="Arial" w:cs="Arial"/>
          <w:sz w:val="22"/>
          <w:szCs w:val="22"/>
        </w:rPr>
        <w:t xml:space="preserve">Collection and </w:t>
      </w:r>
      <w:r w:rsidR="0066710E" w:rsidRPr="00B16DEA">
        <w:rPr>
          <w:rFonts w:ascii="Arial" w:hAnsi="Arial" w:cs="Arial"/>
          <w:sz w:val="22"/>
          <w:szCs w:val="22"/>
        </w:rPr>
        <w:t>Management</w:t>
      </w:r>
      <w:bookmarkEnd w:id="36"/>
      <w:r w:rsidR="0066710E" w:rsidRPr="00B16DEA">
        <w:rPr>
          <w:rFonts w:ascii="Arial" w:hAnsi="Arial" w:cs="Arial"/>
          <w:sz w:val="22"/>
          <w:szCs w:val="22"/>
        </w:rPr>
        <w:t xml:space="preserve"> </w:t>
      </w:r>
      <w:bookmarkEnd w:id="37"/>
    </w:p>
    <w:p w14:paraId="19F8C6C3" w14:textId="77777777" w:rsidR="00CC57EE" w:rsidRPr="00B16DEA" w:rsidRDefault="00CC57EE" w:rsidP="00553729">
      <w:pPr>
        <w:rPr>
          <w:rFonts w:ascii="Arial" w:hAnsi="Arial" w:cs="Arial"/>
          <w:sz w:val="22"/>
          <w:szCs w:val="22"/>
        </w:rPr>
      </w:pPr>
    </w:p>
    <w:p w14:paraId="35404894" w14:textId="151A6BC1" w:rsidR="00A57078" w:rsidRPr="00B16DEA" w:rsidRDefault="007B2F9D" w:rsidP="00BC2F53">
      <w:pPr>
        <w:spacing w:line="276" w:lineRule="auto"/>
        <w:jc w:val="both"/>
        <w:rPr>
          <w:rFonts w:ascii="Arial" w:hAnsi="Arial" w:cs="Arial"/>
          <w:sz w:val="22"/>
          <w:szCs w:val="22"/>
        </w:rPr>
      </w:pPr>
      <w:r w:rsidRPr="00B16DEA">
        <w:rPr>
          <w:rFonts w:ascii="Arial" w:hAnsi="Arial" w:cs="Arial"/>
          <w:sz w:val="22"/>
          <w:szCs w:val="22"/>
        </w:rPr>
        <w:t xml:space="preserve">Interviewers for the </w:t>
      </w:r>
      <w:r w:rsidR="00D3183E" w:rsidRPr="00B16DEA">
        <w:rPr>
          <w:rFonts w:ascii="Arial" w:hAnsi="Arial" w:cs="Arial"/>
          <w:sz w:val="22"/>
          <w:szCs w:val="22"/>
        </w:rPr>
        <w:t xml:space="preserve">MTR </w:t>
      </w:r>
      <w:r w:rsidRPr="00B16DEA">
        <w:rPr>
          <w:rFonts w:ascii="Arial" w:hAnsi="Arial" w:cs="Arial"/>
          <w:sz w:val="22"/>
          <w:szCs w:val="22"/>
        </w:rPr>
        <w:t xml:space="preserve">were divided into 4 teams for data collection. </w:t>
      </w:r>
      <w:r w:rsidR="00D3183E" w:rsidRPr="00B16DEA">
        <w:rPr>
          <w:rFonts w:ascii="Arial" w:hAnsi="Arial" w:cs="Arial"/>
          <w:sz w:val="22"/>
          <w:szCs w:val="22"/>
        </w:rPr>
        <w:t xml:space="preserve">Three </w:t>
      </w:r>
      <w:r w:rsidRPr="00B16DEA">
        <w:rPr>
          <w:rFonts w:ascii="Arial" w:hAnsi="Arial" w:cs="Arial"/>
          <w:sz w:val="22"/>
          <w:szCs w:val="22"/>
        </w:rPr>
        <w:t xml:space="preserve">teams </w:t>
      </w:r>
      <w:r w:rsidR="00D3183E" w:rsidRPr="00B16DEA">
        <w:rPr>
          <w:rFonts w:ascii="Arial" w:hAnsi="Arial" w:cs="Arial"/>
          <w:sz w:val="22"/>
          <w:szCs w:val="22"/>
        </w:rPr>
        <w:t xml:space="preserve">covered </w:t>
      </w:r>
      <w:r w:rsidRPr="00B16DEA">
        <w:rPr>
          <w:rFonts w:ascii="Arial" w:hAnsi="Arial" w:cs="Arial"/>
          <w:sz w:val="22"/>
          <w:szCs w:val="22"/>
        </w:rPr>
        <w:t xml:space="preserve">Grand Cape Mount, </w:t>
      </w:r>
      <w:proofErr w:type="spellStart"/>
      <w:r w:rsidRPr="00B16DEA">
        <w:rPr>
          <w:rFonts w:ascii="Arial" w:hAnsi="Arial" w:cs="Arial"/>
          <w:sz w:val="22"/>
          <w:szCs w:val="22"/>
        </w:rPr>
        <w:t>Gbarpolu</w:t>
      </w:r>
      <w:proofErr w:type="spellEnd"/>
      <w:r w:rsidRPr="00B16DEA">
        <w:rPr>
          <w:rFonts w:ascii="Arial" w:hAnsi="Arial" w:cs="Arial"/>
          <w:sz w:val="22"/>
          <w:szCs w:val="22"/>
        </w:rPr>
        <w:t xml:space="preserve"> and Lofa </w:t>
      </w:r>
      <w:r w:rsidR="00D3183E" w:rsidRPr="00B16DEA">
        <w:rPr>
          <w:rFonts w:ascii="Arial" w:hAnsi="Arial" w:cs="Arial"/>
          <w:sz w:val="22"/>
          <w:szCs w:val="22"/>
        </w:rPr>
        <w:t xml:space="preserve">separately. They </w:t>
      </w:r>
      <w:r w:rsidRPr="00B16DEA">
        <w:rPr>
          <w:rFonts w:ascii="Arial" w:hAnsi="Arial" w:cs="Arial"/>
          <w:sz w:val="22"/>
          <w:szCs w:val="22"/>
        </w:rPr>
        <w:t>conducted the FGDs, KIIs and direct observation</w:t>
      </w:r>
      <w:r w:rsidR="00D3183E" w:rsidRPr="00B16DEA">
        <w:rPr>
          <w:rFonts w:ascii="Arial" w:hAnsi="Arial" w:cs="Arial"/>
          <w:sz w:val="22"/>
          <w:szCs w:val="22"/>
        </w:rPr>
        <w:t>s</w:t>
      </w:r>
      <w:r w:rsidRPr="00B16DEA">
        <w:rPr>
          <w:rFonts w:ascii="Arial" w:hAnsi="Arial" w:cs="Arial"/>
          <w:sz w:val="22"/>
          <w:szCs w:val="22"/>
        </w:rPr>
        <w:t xml:space="preserve">. Additionally, a team </w:t>
      </w:r>
      <w:r w:rsidR="00D3183E" w:rsidRPr="00B16DEA">
        <w:rPr>
          <w:rFonts w:ascii="Arial" w:hAnsi="Arial" w:cs="Arial"/>
          <w:sz w:val="22"/>
          <w:szCs w:val="22"/>
        </w:rPr>
        <w:t xml:space="preserve">covered </w:t>
      </w:r>
      <w:r w:rsidRPr="00B16DEA">
        <w:rPr>
          <w:rFonts w:ascii="Arial" w:hAnsi="Arial" w:cs="Arial"/>
          <w:sz w:val="22"/>
          <w:szCs w:val="22"/>
        </w:rPr>
        <w:t>Montserrado to complete the K</w:t>
      </w:r>
      <w:r w:rsidR="00D3183E" w:rsidRPr="00B16DEA">
        <w:rPr>
          <w:rFonts w:ascii="Arial" w:hAnsi="Arial" w:cs="Arial"/>
          <w:sz w:val="22"/>
          <w:szCs w:val="22"/>
        </w:rPr>
        <w:t>IIs</w:t>
      </w:r>
      <w:r w:rsidRPr="00B16DEA">
        <w:rPr>
          <w:rFonts w:ascii="Arial" w:hAnsi="Arial" w:cs="Arial"/>
          <w:sz w:val="22"/>
          <w:szCs w:val="22"/>
        </w:rPr>
        <w:t xml:space="preserve"> with key the </w:t>
      </w:r>
      <w:r w:rsidR="00BA1F86">
        <w:rPr>
          <w:rFonts w:ascii="Arial" w:hAnsi="Arial" w:cs="Arial"/>
          <w:sz w:val="22"/>
          <w:szCs w:val="22"/>
        </w:rPr>
        <w:t>execu</w:t>
      </w:r>
      <w:r w:rsidRPr="00B16DEA">
        <w:rPr>
          <w:rFonts w:ascii="Arial" w:hAnsi="Arial" w:cs="Arial"/>
          <w:sz w:val="22"/>
          <w:szCs w:val="22"/>
        </w:rPr>
        <w:t xml:space="preserve">ting </w:t>
      </w:r>
      <w:r w:rsidR="00D3183E" w:rsidRPr="00B16DEA">
        <w:rPr>
          <w:rFonts w:ascii="Arial" w:hAnsi="Arial" w:cs="Arial"/>
          <w:sz w:val="22"/>
          <w:szCs w:val="22"/>
        </w:rPr>
        <w:t xml:space="preserve">partners, </w:t>
      </w:r>
      <w:r w:rsidRPr="00B16DEA">
        <w:rPr>
          <w:rFonts w:ascii="Arial" w:hAnsi="Arial" w:cs="Arial"/>
          <w:sz w:val="22"/>
          <w:szCs w:val="22"/>
        </w:rPr>
        <w:t xml:space="preserve">as well as private a </w:t>
      </w:r>
      <w:r w:rsidR="008F514B" w:rsidRPr="00B16DEA">
        <w:rPr>
          <w:rFonts w:ascii="Arial" w:hAnsi="Arial" w:cs="Arial"/>
          <w:sz w:val="22"/>
          <w:szCs w:val="22"/>
        </w:rPr>
        <w:t>stakeholder</w:t>
      </w:r>
      <w:r w:rsidRPr="00B16DEA">
        <w:rPr>
          <w:rFonts w:ascii="Arial" w:hAnsi="Arial" w:cs="Arial"/>
          <w:sz w:val="22"/>
          <w:szCs w:val="22"/>
        </w:rPr>
        <w:t xml:space="preserve"> from the University of Liberia, and executing agencies like MOA, EPA, and FDA.</w:t>
      </w:r>
      <w:r w:rsidR="00661AE6" w:rsidRPr="00B16DEA">
        <w:rPr>
          <w:rFonts w:ascii="Arial" w:hAnsi="Arial" w:cs="Arial"/>
          <w:sz w:val="22"/>
          <w:szCs w:val="22"/>
        </w:rPr>
        <w:t xml:space="preserve"> </w:t>
      </w:r>
    </w:p>
    <w:p w14:paraId="24D052C5" w14:textId="77777777" w:rsidR="00A57078" w:rsidRPr="00B16DEA" w:rsidRDefault="00A57078" w:rsidP="00BC2F53">
      <w:pPr>
        <w:spacing w:line="276" w:lineRule="auto"/>
        <w:jc w:val="both"/>
        <w:rPr>
          <w:rFonts w:ascii="Arial" w:hAnsi="Arial" w:cs="Arial"/>
          <w:sz w:val="22"/>
          <w:szCs w:val="22"/>
        </w:rPr>
      </w:pPr>
    </w:p>
    <w:p w14:paraId="413B0722" w14:textId="2E028ADB" w:rsidR="00661AE6" w:rsidRPr="00B16DEA" w:rsidRDefault="007B2F9D" w:rsidP="00BC2F53">
      <w:pPr>
        <w:spacing w:line="276" w:lineRule="auto"/>
        <w:jc w:val="both"/>
        <w:rPr>
          <w:rFonts w:ascii="Arial" w:hAnsi="Arial" w:cs="Arial"/>
          <w:sz w:val="22"/>
          <w:szCs w:val="22"/>
        </w:rPr>
      </w:pPr>
      <w:r w:rsidRPr="00B16DEA">
        <w:rPr>
          <w:rFonts w:ascii="Arial" w:hAnsi="Arial" w:cs="Arial"/>
          <w:sz w:val="22"/>
          <w:szCs w:val="22"/>
        </w:rPr>
        <w:lastRenderedPageBreak/>
        <w:t xml:space="preserve">During data collection activities, the teams working in Grand Cape Mount, </w:t>
      </w:r>
      <w:proofErr w:type="spellStart"/>
      <w:r w:rsidRPr="00B16DEA">
        <w:rPr>
          <w:rFonts w:ascii="Arial" w:hAnsi="Arial" w:cs="Arial"/>
          <w:sz w:val="22"/>
          <w:szCs w:val="22"/>
        </w:rPr>
        <w:t>Gbarpolu</w:t>
      </w:r>
      <w:proofErr w:type="spellEnd"/>
      <w:r w:rsidRPr="00B16DEA">
        <w:rPr>
          <w:rFonts w:ascii="Arial" w:hAnsi="Arial" w:cs="Arial"/>
          <w:sz w:val="22"/>
          <w:szCs w:val="22"/>
        </w:rPr>
        <w:t>, and Lofa counties coordinated community entry, collected informed consent, and conducted the K</w:t>
      </w:r>
      <w:r w:rsidR="00D3183E" w:rsidRPr="00B16DEA">
        <w:rPr>
          <w:rFonts w:ascii="Arial" w:hAnsi="Arial" w:cs="Arial"/>
          <w:sz w:val="22"/>
          <w:szCs w:val="22"/>
        </w:rPr>
        <w:t>IIs</w:t>
      </w:r>
      <w:r w:rsidRPr="00B16DEA">
        <w:rPr>
          <w:rFonts w:ascii="Arial" w:hAnsi="Arial" w:cs="Arial"/>
          <w:sz w:val="22"/>
          <w:szCs w:val="22"/>
        </w:rPr>
        <w:t>, F</w:t>
      </w:r>
      <w:r w:rsidR="00D3183E" w:rsidRPr="00B16DEA">
        <w:rPr>
          <w:rFonts w:ascii="Arial" w:hAnsi="Arial" w:cs="Arial"/>
          <w:sz w:val="22"/>
          <w:szCs w:val="22"/>
        </w:rPr>
        <w:t>GDs,</w:t>
      </w:r>
      <w:r w:rsidRPr="00B16DEA">
        <w:rPr>
          <w:rFonts w:ascii="Arial" w:hAnsi="Arial" w:cs="Arial"/>
          <w:sz w:val="22"/>
          <w:szCs w:val="22"/>
        </w:rPr>
        <w:t xml:space="preserve"> as well as direct observation</w:t>
      </w:r>
      <w:r w:rsidR="00D3183E" w:rsidRPr="00B16DEA">
        <w:rPr>
          <w:rFonts w:ascii="Arial" w:hAnsi="Arial" w:cs="Arial"/>
          <w:sz w:val="22"/>
          <w:szCs w:val="22"/>
        </w:rPr>
        <w:t>s</w:t>
      </w:r>
      <w:r w:rsidRPr="00B16DEA">
        <w:rPr>
          <w:rFonts w:ascii="Arial" w:hAnsi="Arial" w:cs="Arial"/>
          <w:sz w:val="22"/>
          <w:szCs w:val="22"/>
        </w:rPr>
        <w:t>. For the team in Montserrado, respondents were emailed to request an interview, collected informed consent and conducted the K</w:t>
      </w:r>
      <w:r w:rsidR="00D3183E" w:rsidRPr="00B16DEA">
        <w:rPr>
          <w:rFonts w:ascii="Arial" w:hAnsi="Arial" w:cs="Arial"/>
          <w:sz w:val="22"/>
          <w:szCs w:val="22"/>
        </w:rPr>
        <w:t>IIs</w:t>
      </w:r>
      <w:r w:rsidRPr="00B16DEA">
        <w:rPr>
          <w:rFonts w:ascii="Arial" w:hAnsi="Arial" w:cs="Arial"/>
          <w:sz w:val="22"/>
          <w:szCs w:val="22"/>
        </w:rPr>
        <w:t xml:space="preserve">. Throughout all activities, strict data security protocol was carefully and consistently implemented. Also, rigorous data quality assurance procedures were followed. Data activities </w:t>
      </w:r>
      <w:r w:rsidR="003E4E34" w:rsidRPr="00B16DEA">
        <w:rPr>
          <w:rFonts w:ascii="Arial" w:hAnsi="Arial" w:cs="Arial"/>
          <w:sz w:val="22"/>
          <w:szCs w:val="22"/>
        </w:rPr>
        <w:t>were</w:t>
      </w:r>
      <w:r w:rsidRPr="00B16DEA">
        <w:rPr>
          <w:rFonts w:ascii="Arial" w:hAnsi="Arial" w:cs="Arial"/>
          <w:sz w:val="22"/>
          <w:szCs w:val="22"/>
        </w:rPr>
        <w:t xml:space="preserve"> monitored across all teams and locations. </w:t>
      </w:r>
      <w:r w:rsidR="00661AE6" w:rsidRPr="00B16DEA">
        <w:rPr>
          <w:rFonts w:ascii="Arial" w:hAnsi="Arial" w:cs="Arial"/>
          <w:sz w:val="22"/>
          <w:szCs w:val="22"/>
        </w:rPr>
        <w:t xml:space="preserve">Data collection began on January 22 and </w:t>
      </w:r>
      <w:r w:rsidR="00D3183E" w:rsidRPr="00B16DEA">
        <w:rPr>
          <w:rFonts w:ascii="Arial" w:hAnsi="Arial" w:cs="Arial"/>
          <w:sz w:val="22"/>
          <w:szCs w:val="22"/>
        </w:rPr>
        <w:t xml:space="preserve">ended by </w:t>
      </w:r>
      <w:r w:rsidR="00661AE6" w:rsidRPr="00B16DEA">
        <w:rPr>
          <w:rFonts w:ascii="Arial" w:hAnsi="Arial" w:cs="Arial"/>
          <w:sz w:val="22"/>
          <w:szCs w:val="22"/>
        </w:rPr>
        <w:t>February 12, 2025. The number of interviews conducted per category</w:t>
      </w:r>
      <w:r w:rsidR="00D3183E" w:rsidRPr="00B16DEA">
        <w:rPr>
          <w:rFonts w:ascii="Arial" w:hAnsi="Arial" w:cs="Arial"/>
          <w:sz w:val="22"/>
          <w:szCs w:val="22"/>
        </w:rPr>
        <w:t xml:space="preserve"> are presented in Table</w:t>
      </w:r>
      <w:r w:rsidR="008F514B" w:rsidRPr="00B16DEA">
        <w:rPr>
          <w:rFonts w:ascii="Arial" w:hAnsi="Arial" w:cs="Arial"/>
          <w:sz w:val="22"/>
          <w:szCs w:val="22"/>
        </w:rPr>
        <w:t>s</w:t>
      </w:r>
      <w:r w:rsidR="00D3183E" w:rsidRPr="00B16DEA">
        <w:rPr>
          <w:rFonts w:ascii="Arial" w:hAnsi="Arial" w:cs="Arial"/>
          <w:sz w:val="22"/>
          <w:szCs w:val="22"/>
        </w:rPr>
        <w:t xml:space="preserve"> 1 </w:t>
      </w:r>
      <w:r w:rsidR="008F514B" w:rsidRPr="00B16DEA">
        <w:rPr>
          <w:rFonts w:ascii="Arial" w:hAnsi="Arial" w:cs="Arial"/>
          <w:sz w:val="22"/>
          <w:szCs w:val="22"/>
        </w:rPr>
        <w:t xml:space="preserve">and 2 </w:t>
      </w:r>
      <w:r w:rsidR="00D3183E" w:rsidRPr="00B16DEA">
        <w:rPr>
          <w:rFonts w:ascii="Arial" w:hAnsi="Arial" w:cs="Arial"/>
          <w:sz w:val="22"/>
          <w:szCs w:val="22"/>
        </w:rPr>
        <w:t xml:space="preserve">(Annex). </w:t>
      </w:r>
    </w:p>
    <w:p w14:paraId="6C2EC39F" w14:textId="77777777" w:rsidR="00661AE6" w:rsidRPr="00B16DEA" w:rsidRDefault="00661AE6" w:rsidP="00BC2F53">
      <w:pPr>
        <w:spacing w:line="276" w:lineRule="auto"/>
        <w:jc w:val="both"/>
        <w:rPr>
          <w:rFonts w:ascii="Arial" w:hAnsi="Arial" w:cs="Arial"/>
          <w:sz w:val="22"/>
          <w:szCs w:val="22"/>
        </w:rPr>
      </w:pPr>
    </w:p>
    <w:p w14:paraId="7FCD022D" w14:textId="3295C635" w:rsidR="004A348E" w:rsidRPr="00B16DEA" w:rsidRDefault="003D65A3" w:rsidP="00BC2F53">
      <w:pPr>
        <w:pStyle w:val="NoSpacing"/>
        <w:spacing w:line="276" w:lineRule="auto"/>
        <w:jc w:val="both"/>
        <w:rPr>
          <w:rFonts w:ascii="Arial" w:hAnsi="Arial" w:cs="Arial"/>
          <w:color w:val="000000" w:themeColor="text1"/>
          <w:sz w:val="22"/>
          <w:szCs w:val="22"/>
        </w:rPr>
      </w:pPr>
      <w:r w:rsidRPr="00B16DEA">
        <w:rPr>
          <w:rFonts w:ascii="Arial" w:hAnsi="Arial" w:cs="Arial"/>
          <w:color w:val="000000" w:themeColor="text1"/>
          <w:sz w:val="22"/>
          <w:szCs w:val="22"/>
        </w:rPr>
        <w:t xml:space="preserve">During data collection, </w:t>
      </w:r>
      <w:r w:rsidR="00A8075F" w:rsidRPr="00B16DEA">
        <w:rPr>
          <w:rFonts w:ascii="Arial" w:hAnsi="Arial" w:cs="Arial"/>
          <w:color w:val="000000" w:themeColor="text1"/>
          <w:sz w:val="22"/>
          <w:szCs w:val="22"/>
        </w:rPr>
        <w:t xml:space="preserve">strict data security protocols </w:t>
      </w:r>
      <w:r w:rsidR="003E4E34" w:rsidRPr="00B16DEA">
        <w:rPr>
          <w:rFonts w:ascii="Arial" w:hAnsi="Arial" w:cs="Arial"/>
          <w:color w:val="000000" w:themeColor="text1"/>
          <w:sz w:val="22"/>
          <w:szCs w:val="22"/>
        </w:rPr>
        <w:t>were</w:t>
      </w:r>
      <w:r w:rsidRPr="00B16DEA">
        <w:rPr>
          <w:rFonts w:ascii="Arial" w:hAnsi="Arial" w:cs="Arial"/>
          <w:color w:val="000000" w:themeColor="text1"/>
          <w:sz w:val="22"/>
          <w:szCs w:val="22"/>
        </w:rPr>
        <w:t xml:space="preserve"> enforced </w:t>
      </w:r>
      <w:r w:rsidR="00A8075F" w:rsidRPr="00B16DEA">
        <w:rPr>
          <w:rFonts w:ascii="Arial" w:hAnsi="Arial" w:cs="Arial"/>
          <w:color w:val="000000" w:themeColor="text1"/>
          <w:sz w:val="22"/>
          <w:szCs w:val="22"/>
        </w:rPr>
        <w:t>across all teams and locations.</w:t>
      </w:r>
      <w:r w:rsidR="00CC57EE" w:rsidRPr="00B16DEA">
        <w:rPr>
          <w:rFonts w:ascii="Arial" w:hAnsi="Arial" w:cs="Arial"/>
          <w:color w:val="000000" w:themeColor="text1"/>
          <w:sz w:val="22"/>
          <w:szCs w:val="22"/>
        </w:rPr>
        <w:t xml:space="preserve"> </w:t>
      </w:r>
      <w:r w:rsidRPr="00B16DEA">
        <w:rPr>
          <w:rFonts w:ascii="Arial" w:hAnsi="Arial" w:cs="Arial"/>
          <w:color w:val="000000" w:themeColor="text1"/>
          <w:sz w:val="22"/>
          <w:szCs w:val="22"/>
        </w:rPr>
        <w:t xml:space="preserve">Upon the completion of </w:t>
      </w:r>
      <w:r w:rsidR="00A8075F" w:rsidRPr="00B16DEA">
        <w:rPr>
          <w:rFonts w:ascii="Arial" w:hAnsi="Arial" w:cs="Arial"/>
          <w:color w:val="000000" w:themeColor="text1"/>
          <w:sz w:val="22"/>
          <w:szCs w:val="22"/>
        </w:rPr>
        <w:t>data collection</w:t>
      </w:r>
      <w:r w:rsidRPr="00B16DEA">
        <w:rPr>
          <w:rFonts w:ascii="Arial" w:hAnsi="Arial" w:cs="Arial"/>
          <w:color w:val="000000" w:themeColor="text1"/>
          <w:sz w:val="22"/>
          <w:szCs w:val="22"/>
        </w:rPr>
        <w:t xml:space="preserve">, </w:t>
      </w:r>
      <w:r w:rsidR="00A8075F" w:rsidRPr="00B16DEA">
        <w:rPr>
          <w:rFonts w:ascii="Arial" w:hAnsi="Arial" w:cs="Arial"/>
          <w:color w:val="000000" w:themeColor="text1"/>
          <w:sz w:val="22"/>
          <w:szCs w:val="22"/>
        </w:rPr>
        <w:t>transcription</w:t>
      </w:r>
      <w:r w:rsidRPr="00B16DEA">
        <w:rPr>
          <w:rFonts w:ascii="Arial" w:hAnsi="Arial" w:cs="Arial"/>
          <w:color w:val="000000" w:themeColor="text1"/>
          <w:sz w:val="22"/>
          <w:szCs w:val="22"/>
        </w:rPr>
        <w:t>s</w:t>
      </w:r>
      <w:r w:rsidR="00A8075F" w:rsidRPr="00B16DEA">
        <w:rPr>
          <w:rFonts w:ascii="Arial" w:hAnsi="Arial" w:cs="Arial"/>
          <w:color w:val="000000" w:themeColor="text1"/>
          <w:sz w:val="22"/>
          <w:szCs w:val="22"/>
        </w:rPr>
        <w:t xml:space="preserve"> commence</w:t>
      </w:r>
      <w:r w:rsidRPr="00B16DEA">
        <w:rPr>
          <w:rFonts w:ascii="Arial" w:hAnsi="Arial" w:cs="Arial"/>
          <w:color w:val="000000" w:themeColor="text1"/>
          <w:sz w:val="22"/>
          <w:szCs w:val="22"/>
        </w:rPr>
        <w:t>d immediately</w:t>
      </w:r>
      <w:r w:rsidR="00A8075F" w:rsidRPr="00B16DEA">
        <w:rPr>
          <w:rFonts w:ascii="Arial" w:hAnsi="Arial" w:cs="Arial"/>
          <w:color w:val="000000" w:themeColor="text1"/>
          <w:sz w:val="22"/>
          <w:szCs w:val="22"/>
        </w:rPr>
        <w:t>.</w:t>
      </w:r>
      <w:r w:rsidR="00CC57EE" w:rsidRPr="00B16DEA">
        <w:rPr>
          <w:rFonts w:ascii="Arial" w:hAnsi="Arial" w:cs="Arial"/>
          <w:color w:val="000000" w:themeColor="text1"/>
          <w:sz w:val="22"/>
          <w:szCs w:val="22"/>
        </w:rPr>
        <w:t xml:space="preserve"> </w:t>
      </w:r>
      <w:r w:rsidRPr="00B16DEA">
        <w:rPr>
          <w:rFonts w:ascii="Arial" w:hAnsi="Arial" w:cs="Arial"/>
          <w:color w:val="000000" w:themeColor="text1"/>
          <w:sz w:val="22"/>
          <w:szCs w:val="22"/>
        </w:rPr>
        <w:t xml:space="preserve">The </w:t>
      </w:r>
      <w:r w:rsidR="00A8075F" w:rsidRPr="00B16DEA">
        <w:rPr>
          <w:rFonts w:ascii="Arial" w:hAnsi="Arial" w:cs="Arial"/>
          <w:color w:val="000000" w:themeColor="text1"/>
          <w:sz w:val="22"/>
          <w:szCs w:val="22"/>
        </w:rPr>
        <w:t xml:space="preserve">KIIs </w:t>
      </w:r>
      <w:r w:rsidRPr="00B16DEA">
        <w:rPr>
          <w:rFonts w:ascii="Arial" w:hAnsi="Arial" w:cs="Arial"/>
          <w:color w:val="000000" w:themeColor="text1"/>
          <w:sz w:val="22"/>
          <w:szCs w:val="22"/>
        </w:rPr>
        <w:t xml:space="preserve">were </w:t>
      </w:r>
      <w:r w:rsidR="00A8075F" w:rsidRPr="00B16DEA">
        <w:rPr>
          <w:rFonts w:ascii="Arial" w:hAnsi="Arial" w:cs="Arial"/>
          <w:color w:val="000000" w:themeColor="text1"/>
          <w:sz w:val="22"/>
          <w:szCs w:val="22"/>
        </w:rPr>
        <w:t>digitally recorded to capture comprehensive discussions, ensuring the capture of all details and nuances. Two separate recorders w</w:t>
      </w:r>
      <w:r w:rsidRPr="00B16DEA">
        <w:rPr>
          <w:rFonts w:ascii="Arial" w:hAnsi="Arial" w:cs="Arial"/>
          <w:color w:val="000000" w:themeColor="text1"/>
          <w:sz w:val="22"/>
          <w:szCs w:val="22"/>
        </w:rPr>
        <w:t xml:space="preserve">ere </w:t>
      </w:r>
      <w:r w:rsidR="00A8075F" w:rsidRPr="00B16DEA">
        <w:rPr>
          <w:rFonts w:ascii="Arial" w:hAnsi="Arial" w:cs="Arial"/>
          <w:color w:val="000000" w:themeColor="text1"/>
          <w:sz w:val="22"/>
          <w:szCs w:val="22"/>
        </w:rPr>
        <w:t xml:space="preserve">used to capture each discussion in its entirety, with different teams handling each. In addition to the </w:t>
      </w:r>
      <w:r w:rsidRPr="00B16DEA">
        <w:rPr>
          <w:rFonts w:ascii="Arial" w:hAnsi="Arial" w:cs="Arial"/>
          <w:color w:val="000000" w:themeColor="text1"/>
          <w:sz w:val="22"/>
          <w:szCs w:val="22"/>
        </w:rPr>
        <w:t>recordings’</w:t>
      </w:r>
      <w:r w:rsidR="00A8075F" w:rsidRPr="00B16DEA">
        <w:rPr>
          <w:rFonts w:ascii="Arial" w:hAnsi="Arial" w:cs="Arial"/>
          <w:color w:val="000000" w:themeColor="text1"/>
          <w:sz w:val="22"/>
          <w:szCs w:val="22"/>
        </w:rPr>
        <w:t>, detailed notes w</w:t>
      </w:r>
      <w:r w:rsidRPr="00B16DEA">
        <w:rPr>
          <w:rFonts w:ascii="Arial" w:hAnsi="Arial" w:cs="Arial"/>
          <w:color w:val="000000" w:themeColor="text1"/>
          <w:sz w:val="22"/>
          <w:szCs w:val="22"/>
        </w:rPr>
        <w:t xml:space="preserve">ere </w:t>
      </w:r>
      <w:r w:rsidR="00A8075F" w:rsidRPr="00B16DEA">
        <w:rPr>
          <w:rFonts w:ascii="Arial" w:hAnsi="Arial" w:cs="Arial"/>
          <w:color w:val="000000" w:themeColor="text1"/>
          <w:sz w:val="22"/>
          <w:szCs w:val="22"/>
        </w:rPr>
        <w:t>taken and organized according to the key questions and sub-questions. Field teams upload</w:t>
      </w:r>
      <w:r w:rsidR="003E5FE4" w:rsidRPr="00B16DEA">
        <w:rPr>
          <w:rFonts w:ascii="Arial" w:hAnsi="Arial" w:cs="Arial"/>
          <w:color w:val="000000" w:themeColor="text1"/>
          <w:sz w:val="22"/>
          <w:szCs w:val="22"/>
        </w:rPr>
        <w:t>ed</w:t>
      </w:r>
      <w:r w:rsidR="00A8075F" w:rsidRPr="00B16DEA">
        <w:rPr>
          <w:rFonts w:ascii="Arial" w:hAnsi="Arial" w:cs="Arial"/>
          <w:color w:val="000000" w:themeColor="text1"/>
          <w:sz w:val="22"/>
          <w:szCs w:val="22"/>
        </w:rPr>
        <w:t xml:space="preserve"> all audio files daily to a secure Dropbox folder, initiating transcription concurrently with data collection. Verbatim transcripts include</w:t>
      </w:r>
      <w:r w:rsidR="003E5FE4" w:rsidRPr="00B16DEA">
        <w:rPr>
          <w:rFonts w:ascii="Arial" w:hAnsi="Arial" w:cs="Arial"/>
          <w:color w:val="000000" w:themeColor="text1"/>
          <w:sz w:val="22"/>
          <w:szCs w:val="22"/>
        </w:rPr>
        <w:t>d</w:t>
      </w:r>
      <w:r w:rsidR="00A8075F" w:rsidRPr="00B16DEA">
        <w:rPr>
          <w:rFonts w:ascii="Arial" w:hAnsi="Arial" w:cs="Arial"/>
          <w:color w:val="000000" w:themeColor="text1"/>
          <w:sz w:val="22"/>
          <w:szCs w:val="22"/>
        </w:rPr>
        <w:t xml:space="preserve"> time stamps at regular intervals. Furthermore, the field team conduct</w:t>
      </w:r>
      <w:r w:rsidR="003E5FE4" w:rsidRPr="00B16DEA">
        <w:rPr>
          <w:rFonts w:ascii="Arial" w:hAnsi="Arial" w:cs="Arial"/>
          <w:color w:val="000000" w:themeColor="text1"/>
          <w:sz w:val="22"/>
          <w:szCs w:val="22"/>
        </w:rPr>
        <w:t>ed</w:t>
      </w:r>
      <w:r w:rsidR="00A8075F" w:rsidRPr="00B16DEA">
        <w:rPr>
          <w:rFonts w:ascii="Arial" w:hAnsi="Arial" w:cs="Arial"/>
          <w:color w:val="000000" w:themeColor="text1"/>
          <w:sz w:val="22"/>
          <w:szCs w:val="22"/>
        </w:rPr>
        <w:t xml:space="preserve"> direct observations of the selected project locations</w:t>
      </w:r>
      <w:r w:rsidR="003E5FE4" w:rsidRPr="00B16DEA">
        <w:rPr>
          <w:rFonts w:ascii="Arial" w:hAnsi="Arial" w:cs="Arial"/>
          <w:color w:val="000000" w:themeColor="text1"/>
          <w:sz w:val="22"/>
          <w:szCs w:val="22"/>
        </w:rPr>
        <w:t xml:space="preserve">. </w:t>
      </w:r>
    </w:p>
    <w:p w14:paraId="644EB1BD" w14:textId="77777777" w:rsidR="002644EE" w:rsidRPr="00B16DEA" w:rsidRDefault="002644EE" w:rsidP="00553729">
      <w:pPr>
        <w:pStyle w:val="NoSpacing"/>
        <w:spacing w:line="276" w:lineRule="auto"/>
        <w:rPr>
          <w:rFonts w:ascii="Arial" w:hAnsi="Arial" w:cs="Arial"/>
          <w:color w:val="000000" w:themeColor="text1"/>
          <w:sz w:val="22"/>
          <w:szCs w:val="22"/>
        </w:rPr>
      </w:pPr>
    </w:p>
    <w:p w14:paraId="7AC61CE4" w14:textId="7798BFBA" w:rsidR="002644EE" w:rsidRPr="00B16DEA" w:rsidRDefault="002644EE" w:rsidP="00553729">
      <w:pPr>
        <w:pStyle w:val="Heading2"/>
        <w:rPr>
          <w:rFonts w:ascii="Arial" w:hAnsi="Arial" w:cs="Arial"/>
          <w:sz w:val="22"/>
          <w:szCs w:val="22"/>
        </w:rPr>
      </w:pPr>
      <w:bookmarkStart w:id="38" w:name="_Toc196379030"/>
      <w:r w:rsidRPr="00B16DEA">
        <w:rPr>
          <w:rFonts w:ascii="Arial" w:hAnsi="Arial" w:cs="Arial"/>
          <w:sz w:val="22"/>
          <w:szCs w:val="22"/>
        </w:rPr>
        <w:t>Field Challenges</w:t>
      </w:r>
      <w:bookmarkEnd w:id="38"/>
    </w:p>
    <w:p w14:paraId="1D4F5995" w14:textId="77777777" w:rsidR="002644EE" w:rsidRPr="00B16DEA" w:rsidRDefault="002644EE" w:rsidP="00553729">
      <w:pPr>
        <w:rPr>
          <w:rFonts w:ascii="Arial" w:hAnsi="Arial" w:cs="Arial"/>
          <w:sz w:val="22"/>
          <w:szCs w:val="22"/>
        </w:rPr>
      </w:pPr>
    </w:p>
    <w:p w14:paraId="3798D030" w14:textId="3A485F78" w:rsidR="002644EE" w:rsidRPr="00B16DEA" w:rsidRDefault="002644EE" w:rsidP="00BC2F53">
      <w:pPr>
        <w:spacing w:after="200" w:line="276" w:lineRule="auto"/>
        <w:jc w:val="both"/>
        <w:rPr>
          <w:rFonts w:ascii="Arial" w:hAnsi="Arial" w:cs="Arial"/>
          <w:sz w:val="22"/>
          <w:szCs w:val="22"/>
        </w:rPr>
      </w:pPr>
      <w:r w:rsidRPr="00B16DEA">
        <w:rPr>
          <w:rFonts w:ascii="Arial" w:hAnsi="Arial" w:cs="Arial"/>
          <w:sz w:val="22"/>
          <w:szCs w:val="22"/>
        </w:rPr>
        <w:t xml:space="preserve">Three challenges were encountered during data collection. One, during the initial phase of data collection, the team observed that some key stakeholders were unreachable because they had travelled, while others who responded </w:t>
      </w:r>
      <w:r w:rsidR="00DC6C8B" w:rsidRPr="00B16DEA">
        <w:rPr>
          <w:rFonts w:ascii="Arial" w:hAnsi="Arial" w:cs="Arial"/>
          <w:sz w:val="22"/>
          <w:szCs w:val="22"/>
        </w:rPr>
        <w:t xml:space="preserve">not only </w:t>
      </w:r>
      <w:r w:rsidRPr="00B16DEA">
        <w:rPr>
          <w:rFonts w:ascii="Arial" w:hAnsi="Arial" w:cs="Arial"/>
          <w:sz w:val="22"/>
          <w:szCs w:val="22"/>
        </w:rPr>
        <w:t xml:space="preserve">rescheduled </w:t>
      </w:r>
      <w:r w:rsidR="00DC6C8B" w:rsidRPr="00B16DEA">
        <w:rPr>
          <w:rFonts w:ascii="Arial" w:hAnsi="Arial" w:cs="Arial"/>
          <w:sz w:val="22"/>
          <w:szCs w:val="22"/>
        </w:rPr>
        <w:t xml:space="preserve">the interviews, but also delayed confirmation of a new date. </w:t>
      </w:r>
      <w:r w:rsidRPr="00B16DEA">
        <w:rPr>
          <w:rFonts w:ascii="Arial" w:hAnsi="Arial" w:cs="Arial"/>
          <w:sz w:val="22"/>
          <w:szCs w:val="22"/>
        </w:rPr>
        <w:t>Two, due to lack of mobile/internet network, the team could not complete one of the cooperatives from Grand Cape Mount County because the respondent had travelled to another county</w:t>
      </w:r>
      <w:r w:rsidR="0059239F" w:rsidRPr="00B16DEA">
        <w:rPr>
          <w:rFonts w:ascii="Arial" w:hAnsi="Arial" w:cs="Arial"/>
          <w:sz w:val="22"/>
          <w:szCs w:val="22"/>
        </w:rPr>
        <w:t xml:space="preserve">. </w:t>
      </w:r>
      <w:r w:rsidR="545AFD88" w:rsidRPr="00B16DEA">
        <w:rPr>
          <w:rFonts w:ascii="Arial" w:hAnsi="Arial" w:cs="Arial"/>
          <w:sz w:val="22"/>
          <w:szCs w:val="22"/>
        </w:rPr>
        <w:t>Three</w:t>
      </w:r>
      <w:r w:rsidRPr="00B16DEA">
        <w:rPr>
          <w:rFonts w:ascii="Arial" w:hAnsi="Arial" w:cs="Arial"/>
          <w:sz w:val="22"/>
          <w:szCs w:val="22"/>
        </w:rPr>
        <w:t xml:space="preserve">, getting project beneficiaries in some communities </w:t>
      </w:r>
      <w:r w:rsidR="00A87904" w:rsidRPr="00B16DEA">
        <w:rPr>
          <w:rFonts w:ascii="Arial" w:hAnsi="Arial" w:cs="Arial"/>
          <w:sz w:val="22"/>
          <w:szCs w:val="22"/>
        </w:rPr>
        <w:t>was</w:t>
      </w:r>
      <w:r w:rsidRPr="00B16DEA">
        <w:rPr>
          <w:rFonts w:ascii="Arial" w:hAnsi="Arial" w:cs="Arial"/>
          <w:sz w:val="22"/>
          <w:szCs w:val="22"/>
        </w:rPr>
        <w:t xml:space="preserve"> difficult because most people had left for their farms when the team arrived in the community. To mitigate this, team members wait</w:t>
      </w:r>
      <w:r w:rsidR="0059239F" w:rsidRPr="00B16DEA">
        <w:rPr>
          <w:rFonts w:ascii="Arial" w:hAnsi="Arial" w:cs="Arial"/>
          <w:sz w:val="22"/>
          <w:szCs w:val="22"/>
        </w:rPr>
        <w:t>ed</w:t>
      </w:r>
      <w:r w:rsidRPr="00B16DEA">
        <w:rPr>
          <w:rFonts w:ascii="Arial" w:hAnsi="Arial" w:cs="Arial"/>
          <w:sz w:val="22"/>
          <w:szCs w:val="22"/>
        </w:rPr>
        <w:t xml:space="preserve"> </w:t>
      </w:r>
      <w:r w:rsidR="0059239F" w:rsidRPr="00B16DEA">
        <w:rPr>
          <w:rFonts w:ascii="Arial" w:hAnsi="Arial" w:cs="Arial"/>
          <w:sz w:val="22"/>
          <w:szCs w:val="22"/>
        </w:rPr>
        <w:t>longer h</w:t>
      </w:r>
      <w:r w:rsidRPr="00B16DEA">
        <w:rPr>
          <w:rFonts w:ascii="Arial" w:hAnsi="Arial" w:cs="Arial"/>
          <w:sz w:val="22"/>
          <w:szCs w:val="22"/>
        </w:rPr>
        <w:t>ours to conduct the F</w:t>
      </w:r>
      <w:r w:rsidR="00DC6C8B" w:rsidRPr="00B16DEA">
        <w:rPr>
          <w:rFonts w:ascii="Arial" w:hAnsi="Arial" w:cs="Arial"/>
          <w:sz w:val="22"/>
          <w:szCs w:val="22"/>
        </w:rPr>
        <w:t>GD</w:t>
      </w:r>
      <w:r w:rsidRPr="00B16DEA">
        <w:rPr>
          <w:rFonts w:ascii="Arial" w:hAnsi="Arial" w:cs="Arial"/>
          <w:sz w:val="22"/>
          <w:szCs w:val="22"/>
        </w:rPr>
        <w:t>.</w:t>
      </w:r>
    </w:p>
    <w:p w14:paraId="6C031853" w14:textId="49C14A2D" w:rsidR="004A348E" w:rsidRPr="00B16DEA" w:rsidRDefault="00A8075F" w:rsidP="00553729">
      <w:pPr>
        <w:pStyle w:val="Heading2"/>
        <w:rPr>
          <w:rFonts w:ascii="Arial" w:hAnsi="Arial" w:cs="Arial"/>
          <w:sz w:val="22"/>
          <w:szCs w:val="22"/>
        </w:rPr>
      </w:pPr>
      <w:bookmarkStart w:id="39" w:name="_Toc196379031"/>
      <w:r w:rsidRPr="00B16DEA">
        <w:rPr>
          <w:rFonts w:ascii="Arial" w:hAnsi="Arial" w:cs="Arial"/>
          <w:sz w:val="22"/>
          <w:szCs w:val="22"/>
        </w:rPr>
        <w:t xml:space="preserve">Data </w:t>
      </w:r>
      <w:r w:rsidR="004A348E" w:rsidRPr="00B16DEA">
        <w:rPr>
          <w:rFonts w:ascii="Arial" w:hAnsi="Arial" w:cs="Arial"/>
          <w:sz w:val="22"/>
          <w:szCs w:val="22"/>
        </w:rPr>
        <w:t>Analysis</w:t>
      </w:r>
      <w:bookmarkEnd w:id="39"/>
      <w:r w:rsidR="004A348E" w:rsidRPr="00B16DEA">
        <w:rPr>
          <w:rFonts w:ascii="Arial" w:hAnsi="Arial" w:cs="Arial"/>
          <w:sz w:val="22"/>
          <w:szCs w:val="22"/>
        </w:rPr>
        <w:t xml:space="preserve"> </w:t>
      </w:r>
    </w:p>
    <w:p w14:paraId="00EB8D16" w14:textId="18C510AF" w:rsidR="0059239F" w:rsidRPr="00B16DEA" w:rsidRDefault="003E5FE4" w:rsidP="00BC2F53">
      <w:pPr>
        <w:pStyle w:val="NormalWeb"/>
        <w:spacing w:line="276" w:lineRule="auto"/>
        <w:jc w:val="both"/>
        <w:rPr>
          <w:rFonts w:ascii="Arial" w:hAnsi="Arial" w:cs="Arial"/>
          <w:color w:val="222222"/>
          <w:sz w:val="22"/>
          <w:szCs w:val="22"/>
        </w:rPr>
      </w:pPr>
      <w:r w:rsidRPr="00B16DEA">
        <w:rPr>
          <w:rFonts w:ascii="Arial" w:hAnsi="Arial" w:cs="Arial"/>
          <w:color w:val="222222"/>
          <w:sz w:val="22"/>
          <w:szCs w:val="22"/>
        </w:rPr>
        <w:t>S</w:t>
      </w:r>
      <w:r w:rsidR="00454FE5" w:rsidRPr="00B16DEA">
        <w:rPr>
          <w:rFonts w:ascii="Arial" w:hAnsi="Arial" w:cs="Arial"/>
          <w:color w:val="222222"/>
          <w:sz w:val="22"/>
          <w:szCs w:val="22"/>
        </w:rPr>
        <w:t xml:space="preserve">ituation </w:t>
      </w:r>
      <w:r w:rsidRPr="00B16DEA">
        <w:rPr>
          <w:rFonts w:ascii="Arial" w:hAnsi="Arial" w:cs="Arial"/>
          <w:color w:val="222222"/>
          <w:sz w:val="22"/>
          <w:szCs w:val="22"/>
        </w:rPr>
        <w:t xml:space="preserve">analysis of </w:t>
      </w:r>
      <w:r w:rsidR="00454FE5" w:rsidRPr="00B16DEA">
        <w:rPr>
          <w:rFonts w:ascii="Arial" w:hAnsi="Arial" w:cs="Arial"/>
          <w:color w:val="222222"/>
          <w:sz w:val="22"/>
          <w:szCs w:val="22"/>
        </w:rPr>
        <w:t>quantitative</w:t>
      </w:r>
      <w:r w:rsidRPr="00B16DEA">
        <w:rPr>
          <w:rFonts w:ascii="Arial" w:hAnsi="Arial" w:cs="Arial"/>
          <w:color w:val="222222"/>
          <w:sz w:val="22"/>
          <w:szCs w:val="22"/>
        </w:rPr>
        <w:t xml:space="preserve"> data was guided by the project </w:t>
      </w:r>
      <w:r w:rsidR="00454FE5" w:rsidRPr="00B16DEA">
        <w:rPr>
          <w:rFonts w:ascii="Arial" w:hAnsi="Arial" w:cs="Arial"/>
          <w:color w:val="222222"/>
          <w:sz w:val="22"/>
          <w:szCs w:val="22"/>
        </w:rPr>
        <w:t xml:space="preserve">logical </w:t>
      </w:r>
      <w:r w:rsidRPr="00B16DEA">
        <w:rPr>
          <w:rFonts w:ascii="Arial" w:hAnsi="Arial" w:cs="Arial"/>
          <w:color w:val="222222"/>
          <w:sz w:val="22"/>
          <w:szCs w:val="22"/>
        </w:rPr>
        <w:t>framework</w:t>
      </w:r>
      <w:r w:rsidR="00454FE5" w:rsidRPr="00B16DEA">
        <w:rPr>
          <w:rFonts w:ascii="Arial" w:hAnsi="Arial" w:cs="Arial"/>
          <w:color w:val="222222"/>
          <w:sz w:val="22"/>
          <w:szCs w:val="22"/>
        </w:rPr>
        <w:t>, Performance Management Plan (PMP), and Indicator Performance Tracking Tool (IPTT)</w:t>
      </w:r>
      <w:r w:rsidRPr="00B16DEA">
        <w:rPr>
          <w:rFonts w:ascii="Arial" w:hAnsi="Arial" w:cs="Arial"/>
          <w:color w:val="222222"/>
          <w:sz w:val="22"/>
          <w:szCs w:val="22"/>
        </w:rPr>
        <w:t xml:space="preserve">. </w:t>
      </w:r>
      <w:r w:rsidR="00454FE5" w:rsidRPr="00B16DEA">
        <w:rPr>
          <w:rFonts w:ascii="Arial" w:hAnsi="Arial" w:cs="Arial"/>
          <w:color w:val="222222"/>
          <w:sz w:val="22"/>
          <w:szCs w:val="22"/>
        </w:rPr>
        <w:t xml:space="preserve">Qualitative data from the FGDs and KIIs were analyzed using thematic content analyses. </w:t>
      </w:r>
      <w:r w:rsidR="004A348E" w:rsidRPr="00B16DEA">
        <w:rPr>
          <w:rFonts w:ascii="Arial" w:hAnsi="Arial" w:cs="Arial"/>
          <w:color w:val="222222"/>
          <w:sz w:val="22"/>
          <w:szCs w:val="22"/>
        </w:rPr>
        <w:t>Th</w:t>
      </w:r>
      <w:r w:rsidRPr="00B16DEA">
        <w:rPr>
          <w:rFonts w:ascii="Arial" w:hAnsi="Arial" w:cs="Arial"/>
          <w:color w:val="222222"/>
          <w:sz w:val="22"/>
          <w:szCs w:val="22"/>
        </w:rPr>
        <w:t>is</w:t>
      </w:r>
      <w:r w:rsidR="004A348E" w:rsidRPr="00B16DEA">
        <w:rPr>
          <w:rFonts w:ascii="Arial" w:hAnsi="Arial" w:cs="Arial"/>
          <w:color w:val="222222"/>
          <w:sz w:val="22"/>
          <w:szCs w:val="22"/>
        </w:rPr>
        <w:t xml:space="preserve"> commence</w:t>
      </w:r>
      <w:r w:rsidRPr="00B16DEA">
        <w:rPr>
          <w:rFonts w:ascii="Arial" w:hAnsi="Arial" w:cs="Arial"/>
          <w:color w:val="222222"/>
          <w:sz w:val="22"/>
          <w:szCs w:val="22"/>
        </w:rPr>
        <w:t>d</w:t>
      </w:r>
      <w:r w:rsidR="004A348E" w:rsidRPr="00B16DEA">
        <w:rPr>
          <w:rFonts w:ascii="Arial" w:hAnsi="Arial" w:cs="Arial"/>
          <w:color w:val="222222"/>
          <w:sz w:val="22"/>
          <w:szCs w:val="22"/>
        </w:rPr>
        <w:t xml:space="preserve"> with the review of interview audio files and thorough examination of the transcripts. Subsequently, an analytic coding scheme and hierarchy </w:t>
      </w:r>
      <w:r w:rsidRPr="00B16DEA">
        <w:rPr>
          <w:rFonts w:ascii="Arial" w:hAnsi="Arial" w:cs="Arial"/>
          <w:color w:val="222222"/>
          <w:sz w:val="22"/>
          <w:szCs w:val="22"/>
        </w:rPr>
        <w:t xml:space="preserve">was conducted </w:t>
      </w:r>
      <w:r w:rsidR="004A348E" w:rsidRPr="00B16DEA">
        <w:rPr>
          <w:rFonts w:ascii="Arial" w:hAnsi="Arial" w:cs="Arial"/>
          <w:color w:val="222222"/>
          <w:sz w:val="22"/>
          <w:szCs w:val="22"/>
        </w:rPr>
        <w:t xml:space="preserve">to facilitate the exploration, categorization, and organization of emergent key concepts within the data. </w:t>
      </w:r>
    </w:p>
    <w:p w14:paraId="7C7D2874" w14:textId="6244B549" w:rsidR="003914BD" w:rsidRPr="00B16DEA" w:rsidRDefault="003E5FE4" w:rsidP="00BC2F53">
      <w:pPr>
        <w:pStyle w:val="NormalWeb"/>
        <w:spacing w:line="276" w:lineRule="auto"/>
        <w:jc w:val="both"/>
        <w:rPr>
          <w:rFonts w:ascii="Arial" w:hAnsi="Arial" w:cs="Arial"/>
          <w:color w:val="222222"/>
          <w:sz w:val="22"/>
          <w:szCs w:val="22"/>
        </w:rPr>
      </w:pPr>
      <w:r w:rsidRPr="00B16DEA">
        <w:rPr>
          <w:rFonts w:ascii="Arial" w:hAnsi="Arial" w:cs="Arial"/>
          <w:color w:val="222222"/>
          <w:sz w:val="22"/>
          <w:szCs w:val="22"/>
        </w:rPr>
        <w:t xml:space="preserve">Thereafter, </w:t>
      </w:r>
      <w:r w:rsidR="004A348E" w:rsidRPr="00B16DEA">
        <w:rPr>
          <w:rFonts w:ascii="Arial" w:hAnsi="Arial" w:cs="Arial"/>
          <w:color w:val="222222"/>
          <w:sz w:val="22"/>
          <w:szCs w:val="22"/>
        </w:rPr>
        <w:t>the transcripts w</w:t>
      </w:r>
      <w:r w:rsidRPr="00B16DEA">
        <w:rPr>
          <w:rFonts w:ascii="Arial" w:hAnsi="Arial" w:cs="Arial"/>
          <w:color w:val="222222"/>
          <w:sz w:val="22"/>
          <w:szCs w:val="22"/>
        </w:rPr>
        <w:t xml:space="preserve">ere </w:t>
      </w:r>
      <w:r w:rsidR="004A348E" w:rsidRPr="00B16DEA">
        <w:rPr>
          <w:rFonts w:ascii="Arial" w:hAnsi="Arial" w:cs="Arial"/>
          <w:color w:val="222222"/>
          <w:sz w:val="22"/>
          <w:szCs w:val="22"/>
        </w:rPr>
        <w:t>coded word by word in accordance with key themes, utilizing qualitative data analysis software.</w:t>
      </w:r>
      <w:r w:rsidRPr="00B16DEA">
        <w:rPr>
          <w:rFonts w:ascii="Arial" w:hAnsi="Arial" w:cs="Arial"/>
          <w:color w:val="222222"/>
          <w:sz w:val="22"/>
          <w:szCs w:val="22"/>
        </w:rPr>
        <w:t xml:space="preserve"> </w:t>
      </w:r>
      <w:r w:rsidR="004A348E" w:rsidRPr="00B16DEA">
        <w:rPr>
          <w:rFonts w:ascii="Arial" w:hAnsi="Arial" w:cs="Arial"/>
          <w:color w:val="222222"/>
          <w:sz w:val="22"/>
          <w:szCs w:val="22"/>
        </w:rPr>
        <w:t>The data w</w:t>
      </w:r>
      <w:r w:rsidRPr="00B16DEA">
        <w:rPr>
          <w:rFonts w:ascii="Arial" w:hAnsi="Arial" w:cs="Arial"/>
          <w:color w:val="222222"/>
          <w:sz w:val="22"/>
          <w:szCs w:val="22"/>
        </w:rPr>
        <w:t xml:space="preserve">ere </w:t>
      </w:r>
      <w:r w:rsidR="004A348E" w:rsidRPr="00B16DEA">
        <w:rPr>
          <w:rFonts w:ascii="Arial" w:hAnsi="Arial" w:cs="Arial"/>
          <w:color w:val="222222"/>
          <w:sz w:val="22"/>
          <w:szCs w:val="22"/>
        </w:rPr>
        <w:t xml:space="preserve">then reviewed, organized, and analyzed based on </w:t>
      </w:r>
      <w:r w:rsidR="003914BD" w:rsidRPr="00B16DEA">
        <w:rPr>
          <w:rFonts w:ascii="Arial" w:hAnsi="Arial" w:cs="Arial"/>
          <w:color w:val="222222"/>
          <w:sz w:val="22"/>
          <w:szCs w:val="22"/>
        </w:rPr>
        <w:t xml:space="preserve">the </w:t>
      </w:r>
      <w:r w:rsidR="004A348E" w:rsidRPr="00B16DEA">
        <w:rPr>
          <w:rFonts w:ascii="Arial" w:hAnsi="Arial" w:cs="Arial"/>
          <w:color w:val="222222"/>
          <w:sz w:val="22"/>
          <w:szCs w:val="22"/>
        </w:rPr>
        <w:t>predefined evaluation criteria and questions. Comparative analysis of stakeholder responses by type and location w</w:t>
      </w:r>
      <w:r w:rsidR="003914BD" w:rsidRPr="00B16DEA">
        <w:rPr>
          <w:rFonts w:ascii="Arial" w:hAnsi="Arial" w:cs="Arial"/>
          <w:color w:val="222222"/>
          <w:sz w:val="22"/>
          <w:szCs w:val="22"/>
        </w:rPr>
        <w:t xml:space="preserve">as </w:t>
      </w:r>
      <w:r w:rsidR="004A348E" w:rsidRPr="00B16DEA">
        <w:rPr>
          <w:rFonts w:ascii="Arial" w:hAnsi="Arial" w:cs="Arial"/>
          <w:color w:val="222222"/>
          <w:sz w:val="22"/>
          <w:szCs w:val="22"/>
        </w:rPr>
        <w:t>carried out to identify both commonalities and divergences across groups. The final phase of the analysis involve</w:t>
      </w:r>
      <w:r w:rsidR="003914BD" w:rsidRPr="00B16DEA">
        <w:rPr>
          <w:rFonts w:ascii="Arial" w:hAnsi="Arial" w:cs="Arial"/>
          <w:color w:val="222222"/>
          <w:sz w:val="22"/>
          <w:szCs w:val="22"/>
        </w:rPr>
        <w:t>d</w:t>
      </w:r>
      <w:r w:rsidR="004A348E" w:rsidRPr="00B16DEA">
        <w:rPr>
          <w:rFonts w:ascii="Arial" w:hAnsi="Arial" w:cs="Arial"/>
          <w:color w:val="222222"/>
          <w:sz w:val="22"/>
          <w:szCs w:val="22"/>
        </w:rPr>
        <w:t xml:space="preserve"> the synthesis and validation of responses </w:t>
      </w:r>
      <w:r w:rsidR="004A348E" w:rsidRPr="00B16DEA">
        <w:rPr>
          <w:rFonts w:ascii="Arial" w:hAnsi="Arial" w:cs="Arial"/>
          <w:color w:val="222222"/>
          <w:sz w:val="22"/>
          <w:szCs w:val="22"/>
        </w:rPr>
        <w:lastRenderedPageBreak/>
        <w:t xml:space="preserve">to extract the principal findings related to the various themes and concepts. </w:t>
      </w:r>
      <w:r w:rsidR="003914BD" w:rsidRPr="00B16DEA">
        <w:rPr>
          <w:rFonts w:ascii="Arial" w:hAnsi="Arial" w:cs="Arial"/>
          <w:color w:val="222222"/>
          <w:sz w:val="22"/>
          <w:szCs w:val="22"/>
        </w:rPr>
        <w:t>Summary findings were presented</w:t>
      </w:r>
      <w:r w:rsidR="0059239F" w:rsidRPr="00B16DEA">
        <w:rPr>
          <w:rFonts w:ascii="Arial" w:hAnsi="Arial" w:cs="Arial"/>
          <w:color w:val="222222"/>
          <w:sz w:val="22"/>
          <w:szCs w:val="22"/>
        </w:rPr>
        <w:t>.</w:t>
      </w:r>
      <w:r w:rsidR="003914BD" w:rsidRPr="00B16DEA">
        <w:rPr>
          <w:rFonts w:ascii="Arial" w:hAnsi="Arial" w:cs="Arial"/>
          <w:color w:val="222222"/>
          <w:sz w:val="22"/>
          <w:szCs w:val="22"/>
        </w:rPr>
        <w:t xml:space="preserve"> </w:t>
      </w:r>
    </w:p>
    <w:p w14:paraId="623E426C" w14:textId="1561057E" w:rsidR="00E57DCB" w:rsidRPr="00B16DEA" w:rsidRDefault="004A348E" w:rsidP="00553729">
      <w:pPr>
        <w:pStyle w:val="Heading2"/>
        <w:rPr>
          <w:rFonts w:ascii="Arial" w:hAnsi="Arial" w:cs="Arial"/>
          <w:sz w:val="22"/>
          <w:szCs w:val="22"/>
        </w:rPr>
      </w:pPr>
      <w:bookmarkStart w:id="40" w:name="_Toc180186526"/>
      <w:bookmarkStart w:id="41" w:name="_Toc196379032"/>
      <w:r w:rsidRPr="00B16DEA">
        <w:rPr>
          <w:rFonts w:ascii="Arial" w:hAnsi="Arial" w:cs="Arial"/>
          <w:sz w:val="22"/>
          <w:szCs w:val="22"/>
        </w:rPr>
        <w:t xml:space="preserve">Ethical </w:t>
      </w:r>
      <w:r w:rsidR="000771C3" w:rsidRPr="00B16DEA">
        <w:rPr>
          <w:rFonts w:ascii="Arial" w:hAnsi="Arial" w:cs="Arial"/>
          <w:sz w:val="22"/>
          <w:szCs w:val="22"/>
        </w:rPr>
        <w:t>Considerations</w:t>
      </w:r>
      <w:bookmarkEnd w:id="40"/>
      <w:bookmarkEnd w:id="41"/>
    </w:p>
    <w:p w14:paraId="012385A3" w14:textId="77777777" w:rsidR="004A348E" w:rsidRPr="00B16DEA" w:rsidRDefault="004A348E" w:rsidP="00553729">
      <w:pPr>
        <w:tabs>
          <w:tab w:val="num" w:pos="360"/>
        </w:tabs>
        <w:spacing w:line="276" w:lineRule="auto"/>
        <w:rPr>
          <w:rFonts w:ascii="Arial" w:hAnsi="Arial" w:cs="Arial"/>
          <w:sz w:val="22"/>
          <w:szCs w:val="22"/>
        </w:rPr>
      </w:pPr>
    </w:p>
    <w:p w14:paraId="1E7BFFD3" w14:textId="6773E6BA" w:rsidR="00E57DCB" w:rsidRPr="00B16DEA" w:rsidRDefault="002427E2" w:rsidP="00BC2F53">
      <w:pPr>
        <w:tabs>
          <w:tab w:val="num" w:pos="360"/>
        </w:tabs>
        <w:spacing w:line="276" w:lineRule="auto"/>
        <w:jc w:val="both"/>
        <w:rPr>
          <w:rFonts w:ascii="Arial" w:hAnsi="Arial" w:cs="Arial"/>
          <w:sz w:val="22"/>
          <w:szCs w:val="22"/>
        </w:rPr>
      </w:pPr>
      <w:r w:rsidRPr="00B16DEA">
        <w:rPr>
          <w:rFonts w:ascii="Arial" w:hAnsi="Arial" w:cs="Arial"/>
          <w:sz w:val="22"/>
          <w:szCs w:val="22"/>
        </w:rPr>
        <w:t xml:space="preserve">Ethical approval was obtained prior to the evaluation. An </w:t>
      </w:r>
      <w:r w:rsidR="00E57DCB" w:rsidRPr="00B16DEA">
        <w:rPr>
          <w:rFonts w:ascii="Arial" w:hAnsi="Arial" w:cs="Arial"/>
          <w:sz w:val="22"/>
          <w:szCs w:val="22"/>
        </w:rPr>
        <w:t xml:space="preserve">informed consent statement </w:t>
      </w:r>
      <w:r w:rsidRPr="00B16DEA">
        <w:rPr>
          <w:rFonts w:ascii="Arial" w:hAnsi="Arial" w:cs="Arial"/>
          <w:sz w:val="22"/>
          <w:szCs w:val="22"/>
        </w:rPr>
        <w:t>was attached to the instrument for data collection. Participants were informed</w:t>
      </w:r>
      <w:r w:rsidR="00E57DCB" w:rsidRPr="00B16DEA">
        <w:rPr>
          <w:rFonts w:ascii="Arial" w:hAnsi="Arial" w:cs="Arial"/>
          <w:sz w:val="22"/>
          <w:szCs w:val="22"/>
        </w:rPr>
        <w:t xml:space="preserve"> </w:t>
      </w:r>
      <w:r w:rsidRPr="00B16DEA">
        <w:rPr>
          <w:rFonts w:ascii="Arial" w:hAnsi="Arial" w:cs="Arial"/>
          <w:sz w:val="22"/>
          <w:szCs w:val="22"/>
        </w:rPr>
        <w:t xml:space="preserve">about the </w:t>
      </w:r>
      <w:r w:rsidR="00132804" w:rsidRPr="00B16DEA">
        <w:rPr>
          <w:rFonts w:ascii="Arial" w:hAnsi="Arial" w:cs="Arial"/>
          <w:sz w:val="22"/>
          <w:szCs w:val="22"/>
        </w:rPr>
        <w:t>voluntary</w:t>
      </w:r>
      <w:r w:rsidRPr="00B16DEA">
        <w:rPr>
          <w:rFonts w:ascii="Arial" w:hAnsi="Arial" w:cs="Arial"/>
          <w:sz w:val="22"/>
          <w:szCs w:val="22"/>
        </w:rPr>
        <w:t xml:space="preserve"> nature of </w:t>
      </w:r>
      <w:r w:rsidR="00E57DCB" w:rsidRPr="00B16DEA">
        <w:rPr>
          <w:rFonts w:ascii="Arial" w:hAnsi="Arial" w:cs="Arial"/>
          <w:sz w:val="22"/>
          <w:szCs w:val="22"/>
        </w:rPr>
        <w:t>their participation</w:t>
      </w:r>
      <w:r w:rsidRPr="00B16DEA">
        <w:rPr>
          <w:rFonts w:ascii="Arial" w:hAnsi="Arial" w:cs="Arial"/>
          <w:sz w:val="22"/>
          <w:szCs w:val="22"/>
        </w:rPr>
        <w:t xml:space="preserve">, </w:t>
      </w:r>
      <w:r w:rsidR="00E57DCB" w:rsidRPr="00B16DEA">
        <w:rPr>
          <w:rFonts w:ascii="Arial" w:hAnsi="Arial" w:cs="Arial"/>
          <w:sz w:val="22"/>
          <w:szCs w:val="22"/>
        </w:rPr>
        <w:t>the purpose of the evaluation</w:t>
      </w:r>
      <w:r w:rsidRPr="00B16DEA">
        <w:rPr>
          <w:rFonts w:ascii="Arial" w:hAnsi="Arial" w:cs="Arial"/>
          <w:sz w:val="22"/>
          <w:szCs w:val="22"/>
        </w:rPr>
        <w:t xml:space="preserve"> and how the data collected will be used was explained to all participants before the commencement of the interviews. No interview was held without </w:t>
      </w:r>
      <w:r w:rsidR="00F61D39" w:rsidRPr="00B16DEA">
        <w:rPr>
          <w:rFonts w:ascii="Arial" w:hAnsi="Arial" w:cs="Arial"/>
          <w:sz w:val="22"/>
          <w:szCs w:val="22"/>
        </w:rPr>
        <w:t>the verbal</w:t>
      </w:r>
      <w:r w:rsidRPr="00B16DEA">
        <w:rPr>
          <w:rFonts w:ascii="Arial" w:hAnsi="Arial" w:cs="Arial"/>
          <w:sz w:val="22"/>
          <w:szCs w:val="22"/>
        </w:rPr>
        <w:t xml:space="preserve"> consent of the participants. </w:t>
      </w:r>
      <w:r w:rsidR="00132804" w:rsidRPr="00B16DEA">
        <w:rPr>
          <w:rFonts w:ascii="Arial" w:hAnsi="Arial" w:cs="Arial"/>
          <w:sz w:val="22"/>
          <w:szCs w:val="22"/>
        </w:rPr>
        <w:t>M</w:t>
      </w:r>
      <w:r w:rsidR="00E57DCB" w:rsidRPr="00B16DEA">
        <w:rPr>
          <w:rFonts w:ascii="Arial" w:hAnsi="Arial" w:cs="Arial"/>
          <w:sz w:val="22"/>
          <w:szCs w:val="22"/>
        </w:rPr>
        <w:t xml:space="preserve">inimal personal identifiable information </w:t>
      </w:r>
      <w:r w:rsidR="00132804" w:rsidRPr="00B16DEA">
        <w:rPr>
          <w:rFonts w:ascii="Arial" w:hAnsi="Arial" w:cs="Arial"/>
          <w:sz w:val="22"/>
          <w:szCs w:val="22"/>
        </w:rPr>
        <w:t xml:space="preserve">was </w:t>
      </w:r>
      <w:r w:rsidR="00E57DCB" w:rsidRPr="00B16DEA">
        <w:rPr>
          <w:rFonts w:ascii="Arial" w:hAnsi="Arial" w:cs="Arial"/>
          <w:sz w:val="22"/>
          <w:szCs w:val="22"/>
        </w:rPr>
        <w:t>collected to minimize the risk of respondent identification.</w:t>
      </w:r>
      <w:r w:rsidR="00132804" w:rsidRPr="00B16DEA">
        <w:rPr>
          <w:rFonts w:ascii="Arial" w:hAnsi="Arial" w:cs="Arial"/>
          <w:sz w:val="22"/>
          <w:szCs w:val="22"/>
        </w:rPr>
        <w:t xml:space="preserve"> The analyses were anonymous. </w:t>
      </w:r>
    </w:p>
    <w:p w14:paraId="73EDBF60" w14:textId="0F1A1182" w:rsidR="00E57DCB" w:rsidRPr="00B16DEA" w:rsidRDefault="004F3E16" w:rsidP="00C57CF7">
      <w:pPr>
        <w:pStyle w:val="Heading2"/>
        <w:rPr>
          <w:rFonts w:ascii="Arial" w:hAnsi="Arial" w:cs="Arial"/>
          <w:sz w:val="22"/>
          <w:szCs w:val="22"/>
        </w:rPr>
      </w:pPr>
      <w:bookmarkStart w:id="42" w:name="_Toc196379033"/>
      <w:r w:rsidRPr="00B16DEA">
        <w:rPr>
          <w:rFonts w:ascii="Arial" w:hAnsi="Arial" w:cs="Arial"/>
          <w:sz w:val="22"/>
          <w:szCs w:val="22"/>
        </w:rPr>
        <w:t xml:space="preserve">Potential </w:t>
      </w:r>
      <w:r w:rsidR="004A348E" w:rsidRPr="00B16DEA">
        <w:rPr>
          <w:rFonts w:ascii="Arial" w:hAnsi="Arial" w:cs="Arial"/>
          <w:sz w:val="22"/>
          <w:szCs w:val="22"/>
        </w:rPr>
        <w:t xml:space="preserve">Limitations of </w:t>
      </w:r>
      <w:r w:rsidRPr="00B16DEA">
        <w:rPr>
          <w:rFonts w:ascii="Arial" w:hAnsi="Arial" w:cs="Arial"/>
          <w:sz w:val="22"/>
          <w:szCs w:val="22"/>
        </w:rPr>
        <w:t>the Evaluation</w:t>
      </w:r>
      <w:bookmarkEnd w:id="42"/>
    </w:p>
    <w:p w14:paraId="03AACE11" w14:textId="77777777" w:rsidR="00A8075F" w:rsidRPr="00B16DEA" w:rsidRDefault="00A8075F" w:rsidP="00553729">
      <w:pPr>
        <w:rPr>
          <w:rFonts w:ascii="Arial" w:hAnsi="Arial" w:cs="Arial"/>
          <w:sz w:val="22"/>
          <w:szCs w:val="22"/>
        </w:rPr>
      </w:pPr>
    </w:p>
    <w:p w14:paraId="3690F58B" w14:textId="4C2BAA3F" w:rsidR="00132804" w:rsidRPr="00B16DEA" w:rsidRDefault="00132804" w:rsidP="00BC2F53">
      <w:pPr>
        <w:spacing w:line="276" w:lineRule="auto"/>
        <w:jc w:val="both"/>
        <w:rPr>
          <w:rFonts w:ascii="Arial" w:hAnsi="Arial" w:cs="Arial"/>
          <w:color w:val="000000"/>
          <w:sz w:val="22"/>
          <w:szCs w:val="22"/>
        </w:rPr>
      </w:pPr>
      <w:r w:rsidRPr="00B16DEA">
        <w:rPr>
          <w:rFonts w:ascii="Arial" w:hAnsi="Arial" w:cs="Arial"/>
          <w:sz w:val="22"/>
          <w:szCs w:val="22"/>
        </w:rPr>
        <w:t>There were possibilities of socially desirable responses during the FGDs</w:t>
      </w:r>
      <w:r w:rsidR="00543FD9" w:rsidRPr="00B16DEA">
        <w:rPr>
          <w:rFonts w:ascii="Arial" w:hAnsi="Arial" w:cs="Arial"/>
          <w:sz w:val="22"/>
          <w:szCs w:val="22"/>
        </w:rPr>
        <w:t xml:space="preserve"> and KIIs</w:t>
      </w:r>
      <w:r w:rsidRPr="00B16DEA">
        <w:rPr>
          <w:rFonts w:ascii="Arial" w:hAnsi="Arial" w:cs="Arial"/>
          <w:sz w:val="22"/>
          <w:szCs w:val="22"/>
        </w:rPr>
        <w:t xml:space="preserve">. However, these were reduced with well-trained personnel that served as facilitators </w:t>
      </w:r>
      <w:r w:rsidR="00543FD9" w:rsidRPr="00B16DEA">
        <w:rPr>
          <w:rFonts w:ascii="Arial" w:hAnsi="Arial" w:cs="Arial"/>
          <w:sz w:val="22"/>
          <w:szCs w:val="22"/>
        </w:rPr>
        <w:t xml:space="preserve">and interviewers </w:t>
      </w:r>
      <w:r w:rsidRPr="00B16DEA">
        <w:rPr>
          <w:rFonts w:ascii="Arial" w:hAnsi="Arial" w:cs="Arial"/>
          <w:sz w:val="22"/>
          <w:szCs w:val="22"/>
        </w:rPr>
        <w:t>during the sessions</w:t>
      </w:r>
      <w:r w:rsidR="00543FD9" w:rsidRPr="00B16DEA">
        <w:rPr>
          <w:rFonts w:ascii="Arial" w:hAnsi="Arial" w:cs="Arial"/>
          <w:sz w:val="22"/>
          <w:szCs w:val="22"/>
        </w:rPr>
        <w:t>/interviews</w:t>
      </w:r>
      <w:r w:rsidRPr="00B16DEA">
        <w:rPr>
          <w:rFonts w:ascii="Arial" w:hAnsi="Arial" w:cs="Arial"/>
          <w:sz w:val="22"/>
          <w:szCs w:val="22"/>
        </w:rPr>
        <w:t xml:space="preserve">. Also, there may be a potential bias if KII participants do not have an in-depth understanding of the reason for the evaluation. </w:t>
      </w:r>
      <w:r w:rsidR="00255E48" w:rsidRPr="00B16DEA">
        <w:rPr>
          <w:rFonts w:ascii="Arial" w:hAnsi="Arial" w:cs="Arial"/>
          <w:sz w:val="22"/>
          <w:szCs w:val="22"/>
        </w:rPr>
        <w:t>Even though</w:t>
      </w:r>
      <w:r w:rsidRPr="00B16DEA">
        <w:rPr>
          <w:rFonts w:ascii="Arial" w:hAnsi="Arial" w:cs="Arial"/>
          <w:sz w:val="22"/>
          <w:szCs w:val="22"/>
        </w:rPr>
        <w:t xml:space="preserve"> the qualitative components of the evaluation offered detailed and extra information on the impact of the project, they are unsuitable for </w:t>
      </w:r>
      <w:r w:rsidR="00F61D39" w:rsidRPr="00B16DEA">
        <w:rPr>
          <w:rFonts w:ascii="Arial" w:hAnsi="Arial" w:cs="Arial"/>
          <w:sz w:val="22"/>
          <w:szCs w:val="22"/>
        </w:rPr>
        <w:t>generalizing</w:t>
      </w:r>
      <w:r w:rsidRPr="00B16DEA">
        <w:rPr>
          <w:rFonts w:ascii="Arial" w:hAnsi="Arial" w:cs="Arial"/>
          <w:sz w:val="22"/>
          <w:szCs w:val="22"/>
        </w:rPr>
        <w:t xml:space="preserve"> about the study population or community.</w:t>
      </w:r>
      <w:r w:rsidR="00B37F7C" w:rsidRPr="00B16DEA">
        <w:rPr>
          <w:rFonts w:ascii="Arial" w:hAnsi="Arial" w:cs="Arial"/>
          <w:sz w:val="22"/>
          <w:szCs w:val="22"/>
        </w:rPr>
        <w:t xml:space="preserve"> Therefore, inferences drawn from the evaluation may not be applicable to similar projects in Liberia or elsewhere.  </w:t>
      </w:r>
    </w:p>
    <w:p w14:paraId="62D37B77" w14:textId="77777777" w:rsidR="00A8075F" w:rsidRPr="00B16DEA" w:rsidRDefault="00A8075F" w:rsidP="00553729">
      <w:pPr>
        <w:rPr>
          <w:rFonts w:ascii="Arial" w:hAnsi="Arial" w:cs="Arial"/>
          <w:sz w:val="22"/>
          <w:szCs w:val="22"/>
        </w:rPr>
      </w:pPr>
    </w:p>
    <w:p w14:paraId="6C319888" w14:textId="77777777" w:rsidR="00BC2F53" w:rsidRDefault="00BC2F53">
      <w:pPr>
        <w:spacing w:after="160" w:line="278" w:lineRule="auto"/>
        <w:rPr>
          <w:rFonts w:asciiTheme="minorHAnsi" w:eastAsiaTheme="majorEastAsia" w:hAnsiTheme="minorHAnsi" w:cstheme="minorHAnsi"/>
          <w:b/>
          <w:color w:val="C45911" w:themeColor="accent2" w:themeShade="BF"/>
        </w:rPr>
      </w:pPr>
      <w:r>
        <w:rPr>
          <w:rFonts w:asciiTheme="minorHAnsi" w:hAnsiTheme="minorHAnsi" w:cstheme="minorHAnsi"/>
        </w:rPr>
        <w:br w:type="page"/>
      </w:r>
    </w:p>
    <w:p w14:paraId="22FB5345" w14:textId="5E57DFCD" w:rsidR="00CD1D9D" w:rsidRPr="00E34993" w:rsidRDefault="00984265" w:rsidP="0054059E">
      <w:pPr>
        <w:pStyle w:val="Heading1"/>
        <w:numPr>
          <w:ilvl w:val="0"/>
          <w:numId w:val="9"/>
        </w:numPr>
        <w:rPr>
          <w:rFonts w:ascii="Arial" w:hAnsi="Arial" w:cs="Arial"/>
          <w:sz w:val="28"/>
          <w:szCs w:val="28"/>
        </w:rPr>
      </w:pPr>
      <w:bookmarkStart w:id="43" w:name="_Toc196379034"/>
      <w:r w:rsidRPr="00E34993">
        <w:rPr>
          <w:rFonts w:ascii="Arial" w:hAnsi="Arial" w:cs="Arial"/>
          <w:sz w:val="28"/>
          <w:szCs w:val="28"/>
        </w:rPr>
        <w:lastRenderedPageBreak/>
        <w:t xml:space="preserve">EVALUATION </w:t>
      </w:r>
      <w:r w:rsidR="00CD1D9D" w:rsidRPr="00E34993">
        <w:rPr>
          <w:rFonts w:ascii="Arial" w:hAnsi="Arial" w:cs="Arial"/>
          <w:sz w:val="28"/>
          <w:szCs w:val="28"/>
        </w:rPr>
        <w:t>FINDINGS</w:t>
      </w:r>
      <w:bookmarkEnd w:id="43"/>
    </w:p>
    <w:p w14:paraId="2C27F171" w14:textId="77777777" w:rsidR="00E34993" w:rsidRPr="00E34993" w:rsidRDefault="00E34993" w:rsidP="00E34993"/>
    <w:p w14:paraId="0235523E" w14:textId="05834BA0" w:rsidR="007743E0" w:rsidRPr="00B16DEA" w:rsidRDefault="001D0863" w:rsidP="00553729">
      <w:pPr>
        <w:spacing w:line="276" w:lineRule="auto"/>
        <w:rPr>
          <w:rFonts w:ascii="Arial" w:hAnsi="Arial" w:cs="Arial"/>
        </w:rPr>
      </w:pPr>
      <w:r w:rsidRPr="00B16DEA">
        <w:rPr>
          <w:rFonts w:ascii="Arial" w:hAnsi="Arial" w:cs="Arial"/>
          <w:sz w:val="22"/>
          <w:szCs w:val="22"/>
        </w:rPr>
        <w:t xml:space="preserve">This chapter presents the findings of the evaluation. The findings are presented in </w:t>
      </w:r>
      <w:r w:rsidR="000A6C31" w:rsidRPr="00B16DEA">
        <w:rPr>
          <w:rFonts w:ascii="Arial" w:hAnsi="Arial" w:cs="Arial"/>
          <w:sz w:val="22"/>
          <w:szCs w:val="22"/>
        </w:rPr>
        <w:t>nine</w:t>
      </w:r>
      <w:r w:rsidR="007743E0" w:rsidRPr="00B16DEA">
        <w:rPr>
          <w:rFonts w:ascii="Arial" w:hAnsi="Arial" w:cs="Arial"/>
          <w:sz w:val="22"/>
          <w:szCs w:val="22"/>
        </w:rPr>
        <w:t xml:space="preserve"> </w:t>
      </w:r>
      <w:r w:rsidR="00984265" w:rsidRPr="00B16DEA">
        <w:rPr>
          <w:rFonts w:ascii="Arial" w:hAnsi="Arial" w:cs="Arial"/>
          <w:sz w:val="22"/>
          <w:szCs w:val="22"/>
        </w:rPr>
        <w:t xml:space="preserve">main </w:t>
      </w:r>
      <w:r w:rsidRPr="00B16DEA">
        <w:rPr>
          <w:rFonts w:ascii="Arial" w:hAnsi="Arial" w:cs="Arial"/>
          <w:sz w:val="22"/>
          <w:szCs w:val="22"/>
        </w:rPr>
        <w:t>sections</w:t>
      </w:r>
      <w:r w:rsidR="007743E0" w:rsidRPr="00B16DEA">
        <w:rPr>
          <w:rFonts w:ascii="Arial" w:hAnsi="Arial" w:cs="Arial"/>
          <w:sz w:val="22"/>
          <w:szCs w:val="22"/>
        </w:rPr>
        <w:t xml:space="preserve">. </w:t>
      </w:r>
    </w:p>
    <w:p w14:paraId="3AD6EE1A" w14:textId="77777777" w:rsidR="000A6C31" w:rsidRPr="00B16DEA" w:rsidRDefault="000A6C31" w:rsidP="000A6C31">
      <w:pPr>
        <w:spacing w:line="276" w:lineRule="auto"/>
        <w:jc w:val="both"/>
        <w:rPr>
          <w:rFonts w:ascii="Arial" w:hAnsi="Arial" w:cs="Arial"/>
          <w:b/>
          <w:bCs/>
          <w:color w:val="C00000"/>
          <w:sz w:val="16"/>
          <w:szCs w:val="16"/>
        </w:rPr>
      </w:pPr>
    </w:p>
    <w:p w14:paraId="5174571E" w14:textId="3EF5D595" w:rsidR="00196F88" w:rsidRPr="007C7811" w:rsidRDefault="00196F88" w:rsidP="00196F88">
      <w:pPr>
        <w:spacing w:line="276" w:lineRule="auto"/>
        <w:jc w:val="both"/>
        <w:rPr>
          <w:rFonts w:ascii="Arial" w:hAnsi="Arial" w:cs="Arial"/>
          <w:color w:val="C45911" w:themeColor="accent2" w:themeShade="BF"/>
          <w:sz w:val="22"/>
          <w:szCs w:val="22"/>
        </w:rPr>
      </w:pPr>
      <w:r w:rsidRPr="007C7811">
        <w:rPr>
          <w:rFonts w:ascii="Arial" w:hAnsi="Arial" w:cs="Arial"/>
          <w:color w:val="C45911" w:themeColor="accent2" w:themeShade="BF"/>
          <w:sz w:val="22"/>
          <w:szCs w:val="22"/>
        </w:rPr>
        <w:t xml:space="preserve">Assessment of </w:t>
      </w:r>
      <w:r w:rsidR="00944BBF" w:rsidRPr="007C7811">
        <w:rPr>
          <w:rFonts w:ascii="Arial" w:hAnsi="Arial" w:cs="Arial"/>
          <w:color w:val="C45911" w:themeColor="accent2" w:themeShade="BF"/>
          <w:sz w:val="22"/>
          <w:szCs w:val="22"/>
        </w:rPr>
        <w:t>P</w:t>
      </w:r>
      <w:r w:rsidRPr="007C7811">
        <w:rPr>
          <w:rFonts w:ascii="Arial" w:hAnsi="Arial" w:cs="Arial"/>
          <w:color w:val="C45911" w:themeColor="accent2" w:themeShade="BF"/>
          <w:sz w:val="22"/>
          <w:szCs w:val="22"/>
        </w:rPr>
        <w:t xml:space="preserve">roject </w:t>
      </w:r>
      <w:r w:rsidR="00944BBF" w:rsidRPr="007C7811">
        <w:rPr>
          <w:rFonts w:ascii="Arial" w:hAnsi="Arial" w:cs="Arial"/>
          <w:color w:val="C45911" w:themeColor="accent2" w:themeShade="BF"/>
          <w:sz w:val="22"/>
          <w:szCs w:val="22"/>
        </w:rPr>
        <w:t>T</w:t>
      </w:r>
      <w:r w:rsidRPr="007C7811">
        <w:rPr>
          <w:rFonts w:ascii="Arial" w:hAnsi="Arial" w:cs="Arial"/>
          <w:color w:val="C45911" w:themeColor="accent2" w:themeShade="BF"/>
          <w:sz w:val="22"/>
          <w:szCs w:val="22"/>
        </w:rPr>
        <w:t xml:space="preserve">heory of </w:t>
      </w:r>
      <w:r w:rsidR="00944BBF" w:rsidRPr="007C7811">
        <w:rPr>
          <w:rFonts w:ascii="Arial" w:hAnsi="Arial" w:cs="Arial"/>
          <w:color w:val="C45911" w:themeColor="accent2" w:themeShade="BF"/>
          <w:sz w:val="22"/>
          <w:szCs w:val="22"/>
        </w:rPr>
        <w:t>C</w:t>
      </w:r>
      <w:r w:rsidRPr="007C7811">
        <w:rPr>
          <w:rFonts w:ascii="Arial" w:hAnsi="Arial" w:cs="Arial"/>
          <w:color w:val="C45911" w:themeColor="accent2" w:themeShade="BF"/>
          <w:sz w:val="22"/>
          <w:szCs w:val="22"/>
        </w:rPr>
        <w:t>hange</w:t>
      </w:r>
    </w:p>
    <w:p w14:paraId="32AB7E1E" w14:textId="77777777" w:rsidR="000A6C31" w:rsidRPr="00B16DEA" w:rsidRDefault="000A6C31" w:rsidP="000A6C31">
      <w:pPr>
        <w:spacing w:line="276" w:lineRule="auto"/>
        <w:jc w:val="both"/>
        <w:rPr>
          <w:rFonts w:ascii="Arial" w:hAnsi="Arial" w:cs="Arial"/>
          <w:b/>
          <w:bCs/>
          <w:sz w:val="16"/>
          <w:szCs w:val="16"/>
        </w:rPr>
      </w:pPr>
    </w:p>
    <w:p w14:paraId="781217C4" w14:textId="24A2C513" w:rsidR="000A6C31" w:rsidRPr="00B16DEA" w:rsidRDefault="000A6C31" w:rsidP="000A6C31">
      <w:pPr>
        <w:spacing w:line="276" w:lineRule="auto"/>
        <w:jc w:val="both"/>
        <w:rPr>
          <w:rFonts w:ascii="Arial" w:hAnsi="Arial" w:cs="Arial"/>
          <w:sz w:val="22"/>
          <w:szCs w:val="22"/>
          <w:lang w:val="en-AU"/>
        </w:rPr>
      </w:pPr>
      <w:r w:rsidRPr="00B16DEA">
        <w:rPr>
          <w:rFonts w:ascii="Arial" w:hAnsi="Arial" w:cs="Arial"/>
          <w:sz w:val="22"/>
          <w:szCs w:val="22"/>
          <w:lang w:val="en-AU"/>
        </w:rPr>
        <w:t>Figure 1 presents the project theory of change. A</w:t>
      </w:r>
      <w:r w:rsidR="00A73146" w:rsidRPr="00B16DEA">
        <w:rPr>
          <w:rFonts w:ascii="Arial" w:hAnsi="Arial" w:cs="Arial"/>
          <w:sz w:val="22"/>
          <w:szCs w:val="22"/>
          <w:lang w:val="en-AU"/>
        </w:rPr>
        <w:t>s</w:t>
      </w:r>
      <w:r w:rsidRPr="00B16DEA">
        <w:rPr>
          <w:rFonts w:ascii="Arial" w:hAnsi="Arial" w:cs="Arial"/>
          <w:sz w:val="22"/>
          <w:szCs w:val="22"/>
          <w:lang w:val="en-AU"/>
        </w:rPr>
        <w:t xml:space="preserve"> revealed in the figure, the GEF FOLUR project was developed against the backdrop of environmental problems such as deforestation and forest degradation and emission of greenhouse gas from land conversion in NW Liberia landscape. These problems arose from pressure for national economic development, poverty and local pressure for livelihood and food security, uncoordinated development activities, and population growth. </w:t>
      </w:r>
    </w:p>
    <w:p w14:paraId="6926B65B" w14:textId="77777777" w:rsidR="000A6C31" w:rsidRPr="00B16DEA" w:rsidRDefault="000A6C31" w:rsidP="000A6C31">
      <w:pPr>
        <w:spacing w:line="276" w:lineRule="auto"/>
        <w:jc w:val="both"/>
        <w:rPr>
          <w:rFonts w:ascii="Arial" w:hAnsi="Arial" w:cs="Arial"/>
          <w:sz w:val="22"/>
          <w:szCs w:val="22"/>
          <w:lang w:val="en-AU"/>
        </w:rPr>
      </w:pPr>
    </w:p>
    <w:p w14:paraId="0D2EC084" w14:textId="61433C19" w:rsidR="000A6C31" w:rsidRPr="00B16DEA" w:rsidRDefault="000A6C31" w:rsidP="000A6C31">
      <w:pPr>
        <w:spacing w:line="276" w:lineRule="auto"/>
        <w:jc w:val="both"/>
        <w:rPr>
          <w:rFonts w:ascii="Arial" w:hAnsi="Arial" w:cs="Arial"/>
          <w:sz w:val="22"/>
          <w:szCs w:val="22"/>
          <w:lang w:val="en-AU"/>
        </w:rPr>
      </w:pPr>
      <w:r w:rsidRPr="00B16DEA">
        <w:rPr>
          <w:rFonts w:ascii="Arial" w:hAnsi="Arial" w:cs="Arial"/>
          <w:sz w:val="22"/>
          <w:szCs w:val="22"/>
          <w:lang w:val="en-AU"/>
        </w:rPr>
        <w:t xml:space="preserve">In spite of the serious consequences of environmental problems, efforts to addressed the problems in NW Liberia landscape have been bedevilled by numerous barriers, which include lack of systematic, comprehensive, and integrated land use planning, lack of data and awareness about value of natural capital, limited capacity for regulation, monitoring and enforcement, limited capacity for governance and coordination in government agencies, inadequate legislation and national policy gaps, lack of inclusive participatory planning and management, and limited financing for integrating smallholders into commercial production sectors. </w:t>
      </w:r>
    </w:p>
    <w:p w14:paraId="559C3A4E" w14:textId="77777777" w:rsidR="000A6C31" w:rsidRPr="00B16DEA" w:rsidRDefault="000A6C31" w:rsidP="000A6C31">
      <w:pPr>
        <w:spacing w:line="276" w:lineRule="auto"/>
        <w:jc w:val="both"/>
        <w:rPr>
          <w:rFonts w:ascii="Arial" w:hAnsi="Arial" w:cs="Arial"/>
          <w:sz w:val="22"/>
          <w:szCs w:val="22"/>
          <w:lang w:val="en-AU"/>
        </w:rPr>
      </w:pPr>
    </w:p>
    <w:p w14:paraId="1323F69D" w14:textId="77777777" w:rsidR="000A6C31" w:rsidRPr="00B16DEA" w:rsidRDefault="000A6C31" w:rsidP="000A6C31">
      <w:pPr>
        <w:spacing w:line="276" w:lineRule="auto"/>
        <w:jc w:val="both"/>
        <w:rPr>
          <w:rFonts w:ascii="Arial" w:hAnsi="Arial" w:cs="Arial"/>
          <w:sz w:val="22"/>
          <w:szCs w:val="22"/>
          <w:lang w:val="en-AU"/>
        </w:rPr>
      </w:pPr>
      <w:r w:rsidRPr="00B16DEA">
        <w:rPr>
          <w:rFonts w:ascii="Arial" w:hAnsi="Arial" w:cs="Arial"/>
          <w:sz w:val="22"/>
          <w:szCs w:val="22"/>
          <w:lang w:val="en-AU"/>
        </w:rPr>
        <w:t xml:space="preserve">Thus, this project is being executed to promote biodiversity conservation and sustainable food systems for enhanced livelihoods opportunities by addressing these articulated barriers. The project’s objectives are expected to be achieved through four components, with each component linking measurable outcomes that aligns directly with the Liberia FOLUR project. The evaluation provides information about the extent to which the outcomes are been achieved or the deviation of the current state from desired situation. </w:t>
      </w:r>
    </w:p>
    <w:p w14:paraId="71F0D891" w14:textId="77777777" w:rsidR="000A6C31" w:rsidRPr="00B16DEA" w:rsidRDefault="000A6C31" w:rsidP="000A6C31">
      <w:pPr>
        <w:spacing w:line="276" w:lineRule="auto"/>
        <w:jc w:val="both"/>
        <w:rPr>
          <w:rFonts w:ascii="Arial" w:hAnsi="Arial" w:cs="Arial"/>
          <w:lang w:val="en-AU"/>
        </w:rPr>
      </w:pPr>
    </w:p>
    <w:p w14:paraId="1EBC6944" w14:textId="77777777" w:rsidR="000A6C31" w:rsidRDefault="000A6C31" w:rsidP="000A6C31">
      <w:pPr>
        <w:spacing w:line="276" w:lineRule="auto"/>
        <w:jc w:val="both"/>
        <w:rPr>
          <w:lang w:val="en-AU"/>
        </w:rPr>
        <w:sectPr w:rsidR="000A6C31" w:rsidSect="000A6C31">
          <w:pgSz w:w="12240" w:h="15840"/>
          <w:pgMar w:top="1440" w:right="1440" w:bottom="1440" w:left="1440" w:header="720" w:footer="720" w:gutter="0"/>
          <w:cols w:space="720"/>
          <w:docGrid w:linePitch="360"/>
        </w:sectPr>
      </w:pPr>
    </w:p>
    <w:p w14:paraId="6F762265" w14:textId="65D5A2E6" w:rsidR="000A6C31" w:rsidRDefault="000A6C31" w:rsidP="000A6C31">
      <w:pPr>
        <w:spacing w:line="276" w:lineRule="auto"/>
        <w:jc w:val="both"/>
        <w:rPr>
          <w:lang w:val="en-AU"/>
        </w:rPr>
      </w:pPr>
    </w:p>
    <w:p w14:paraId="00E51A2A" w14:textId="77777777" w:rsidR="000A6C31" w:rsidRDefault="000A6C31" w:rsidP="000A6C31">
      <w:pPr>
        <w:spacing w:line="276" w:lineRule="auto"/>
        <w:jc w:val="both"/>
        <w:rPr>
          <w:noProof/>
          <w:sz w:val="28"/>
          <w:szCs w:val="28"/>
          <w:lang w:val="en-AU"/>
        </w:rPr>
      </w:pPr>
      <w:r w:rsidRPr="00D12F70">
        <w:rPr>
          <w:noProof/>
          <w:sz w:val="28"/>
          <w:szCs w:val="28"/>
          <w:lang w:val="en-AU"/>
        </w:rPr>
        <w:drawing>
          <wp:inline distT="0" distB="0" distL="0" distR="0" wp14:anchorId="21ECCC7A" wp14:editId="24362182">
            <wp:extent cx="8229600" cy="4806950"/>
            <wp:effectExtent l="0" t="0" r="0" b="0"/>
            <wp:docPr id="600391354" name="Picture 60039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29600" cy="4806950"/>
                    </a:xfrm>
                    <a:prstGeom prst="rect">
                      <a:avLst/>
                    </a:prstGeom>
                    <a:noFill/>
                  </pic:spPr>
                </pic:pic>
              </a:graphicData>
            </a:graphic>
          </wp:inline>
        </w:drawing>
      </w:r>
    </w:p>
    <w:p w14:paraId="03211397" w14:textId="77777777" w:rsidR="00936916" w:rsidRDefault="00936916" w:rsidP="00936916">
      <w:pPr>
        <w:rPr>
          <w:noProof/>
          <w:sz w:val="28"/>
          <w:szCs w:val="28"/>
          <w:lang w:val="en-AU"/>
        </w:rPr>
      </w:pPr>
    </w:p>
    <w:p w14:paraId="23A6AAFC" w14:textId="77777777" w:rsidR="00936916" w:rsidRDefault="00936916" w:rsidP="00936916">
      <w:pPr>
        <w:rPr>
          <w:noProof/>
          <w:sz w:val="28"/>
          <w:szCs w:val="28"/>
          <w:lang w:val="en-AU"/>
        </w:rPr>
      </w:pPr>
    </w:p>
    <w:p w14:paraId="4CDEDF94" w14:textId="77777777" w:rsidR="00936916" w:rsidRPr="00936916" w:rsidRDefault="00936916" w:rsidP="00936916">
      <w:pPr>
        <w:rPr>
          <w:lang w:val="en-AU"/>
        </w:rPr>
        <w:sectPr w:rsidR="00936916" w:rsidRPr="00936916" w:rsidSect="000A6C31">
          <w:pgSz w:w="15840" w:h="12240" w:orient="landscape"/>
          <w:pgMar w:top="1440" w:right="1440" w:bottom="1440" w:left="1440" w:header="720" w:footer="720" w:gutter="0"/>
          <w:cols w:space="720"/>
          <w:docGrid w:linePitch="360"/>
        </w:sectPr>
      </w:pPr>
    </w:p>
    <w:p w14:paraId="0F5809B8" w14:textId="798CE44E" w:rsidR="00B577A8" w:rsidRPr="00B16DEA" w:rsidRDefault="000B4337" w:rsidP="0038771F">
      <w:pPr>
        <w:spacing w:line="276" w:lineRule="auto"/>
        <w:jc w:val="both"/>
        <w:rPr>
          <w:rFonts w:ascii="Arial" w:hAnsi="Arial" w:cs="Arial"/>
          <w:sz w:val="22"/>
          <w:szCs w:val="22"/>
        </w:rPr>
      </w:pPr>
      <w:bookmarkStart w:id="44" w:name="_Hlk192169613"/>
      <w:r w:rsidRPr="00B16DEA">
        <w:rPr>
          <w:rFonts w:ascii="Arial" w:hAnsi="Arial" w:cs="Arial"/>
          <w:sz w:val="22"/>
          <w:szCs w:val="22"/>
        </w:rPr>
        <w:lastRenderedPageBreak/>
        <w:t>T</w:t>
      </w:r>
      <w:r w:rsidR="002C3A06" w:rsidRPr="00B16DEA">
        <w:rPr>
          <w:rFonts w:ascii="Arial" w:hAnsi="Arial" w:cs="Arial"/>
          <w:sz w:val="22"/>
          <w:szCs w:val="22"/>
        </w:rPr>
        <w:t>he project’s theory of change does not require refinement</w:t>
      </w:r>
      <w:bookmarkEnd w:id="44"/>
      <w:r w:rsidR="002C3A06" w:rsidRPr="00B16DEA">
        <w:rPr>
          <w:rFonts w:ascii="Arial" w:hAnsi="Arial" w:cs="Arial"/>
          <w:sz w:val="22"/>
          <w:szCs w:val="22"/>
        </w:rPr>
        <w:t xml:space="preserve">. Both the long-term impacts and outcomes were clearly identified in the existing theory. The adopted </w:t>
      </w:r>
      <w:r w:rsidR="000E0C02" w:rsidRPr="00B16DEA">
        <w:rPr>
          <w:rFonts w:ascii="Arial" w:hAnsi="Arial" w:cs="Arial"/>
          <w:sz w:val="22"/>
          <w:szCs w:val="22"/>
        </w:rPr>
        <w:t>activities</w:t>
      </w:r>
      <w:r w:rsidR="002C3A06" w:rsidRPr="00B16DEA">
        <w:rPr>
          <w:rFonts w:ascii="Arial" w:hAnsi="Arial" w:cs="Arial"/>
          <w:sz w:val="22"/>
          <w:szCs w:val="22"/>
        </w:rPr>
        <w:t xml:space="preserve"> towards achieving the long-term impacts and outcomes are also clearly defined in the existing theory. </w:t>
      </w:r>
      <w:r w:rsidR="0038771F" w:rsidRPr="00B16DEA">
        <w:rPr>
          <w:rFonts w:ascii="Arial" w:hAnsi="Arial" w:cs="Arial"/>
          <w:sz w:val="22"/>
          <w:szCs w:val="22"/>
        </w:rPr>
        <w:t xml:space="preserve">The four components of the project extensively captured the underlying causes of deforestation and forest degradation in NW Liberia landscape. Through </w:t>
      </w:r>
      <w:r w:rsidR="000E0C02" w:rsidRPr="00B16DEA">
        <w:rPr>
          <w:rFonts w:ascii="Arial" w:hAnsi="Arial" w:cs="Arial"/>
          <w:sz w:val="22"/>
          <w:szCs w:val="22"/>
        </w:rPr>
        <w:t xml:space="preserve">the </w:t>
      </w:r>
      <w:r w:rsidR="0038771F" w:rsidRPr="00B16DEA">
        <w:rPr>
          <w:rFonts w:ascii="Arial" w:hAnsi="Arial" w:cs="Arial"/>
          <w:sz w:val="22"/>
          <w:szCs w:val="22"/>
        </w:rPr>
        <w:t>causal chain</w:t>
      </w:r>
      <w:r w:rsidR="000E0C02" w:rsidRPr="00B16DEA">
        <w:rPr>
          <w:rFonts w:ascii="Arial" w:hAnsi="Arial" w:cs="Arial"/>
          <w:sz w:val="22"/>
          <w:szCs w:val="22"/>
        </w:rPr>
        <w:t xml:space="preserve">s appropriately identified in the theory, </w:t>
      </w:r>
      <w:r w:rsidR="00283509" w:rsidRPr="00B16DEA">
        <w:rPr>
          <w:rFonts w:ascii="Arial" w:hAnsi="Arial" w:cs="Arial"/>
          <w:sz w:val="22"/>
          <w:szCs w:val="22"/>
        </w:rPr>
        <w:t xml:space="preserve">the </w:t>
      </w:r>
      <w:r w:rsidR="000E0C02" w:rsidRPr="00B16DEA">
        <w:rPr>
          <w:rFonts w:ascii="Arial" w:hAnsi="Arial" w:cs="Arial"/>
          <w:sz w:val="22"/>
          <w:szCs w:val="22"/>
        </w:rPr>
        <w:t xml:space="preserve">execution of the sets of project activities will exert significant impact on the outcomes. </w:t>
      </w:r>
    </w:p>
    <w:p w14:paraId="7586A018" w14:textId="77777777" w:rsidR="00DB2131" w:rsidRPr="00B16DEA" w:rsidRDefault="00DB2131" w:rsidP="0038771F">
      <w:pPr>
        <w:spacing w:line="276" w:lineRule="auto"/>
        <w:jc w:val="both"/>
        <w:rPr>
          <w:rFonts w:ascii="Arial" w:hAnsi="Arial" w:cs="Arial"/>
          <w:sz w:val="22"/>
          <w:szCs w:val="22"/>
        </w:rPr>
      </w:pPr>
    </w:p>
    <w:p w14:paraId="2C85A90F" w14:textId="7F70F350" w:rsidR="00B577A8" w:rsidRPr="00B16DEA" w:rsidRDefault="000E0C02" w:rsidP="0038771F">
      <w:pPr>
        <w:spacing w:line="276" w:lineRule="auto"/>
        <w:jc w:val="both"/>
        <w:rPr>
          <w:rFonts w:ascii="Arial" w:hAnsi="Arial" w:cs="Arial"/>
          <w:sz w:val="22"/>
          <w:szCs w:val="22"/>
        </w:rPr>
      </w:pPr>
      <w:r w:rsidRPr="00B16DEA">
        <w:rPr>
          <w:rFonts w:ascii="Arial" w:hAnsi="Arial" w:cs="Arial"/>
          <w:sz w:val="22"/>
          <w:szCs w:val="22"/>
        </w:rPr>
        <w:t xml:space="preserve">The development and implementation of the land use plans will not only provide a reliable database in NW Liberia </w:t>
      </w:r>
      <w:r w:rsidR="009537BE" w:rsidRPr="00B16DEA">
        <w:rPr>
          <w:rFonts w:ascii="Arial" w:hAnsi="Arial" w:cs="Arial"/>
          <w:sz w:val="22"/>
          <w:szCs w:val="22"/>
        </w:rPr>
        <w:t>landscape but</w:t>
      </w:r>
      <w:r w:rsidR="000B4337" w:rsidRPr="00B16DEA">
        <w:rPr>
          <w:rFonts w:ascii="Arial" w:hAnsi="Arial" w:cs="Arial"/>
          <w:sz w:val="22"/>
          <w:szCs w:val="22"/>
        </w:rPr>
        <w:t xml:space="preserve"> will also</w:t>
      </w:r>
      <w:r w:rsidRPr="00B16DEA">
        <w:rPr>
          <w:rFonts w:ascii="Arial" w:hAnsi="Arial" w:cs="Arial"/>
          <w:sz w:val="22"/>
          <w:szCs w:val="22"/>
        </w:rPr>
        <w:t xml:space="preserve"> ultimately improve land allocation and use by men, women, communities, private organizations, and governments</w:t>
      </w:r>
      <w:r w:rsidR="00AC34E7" w:rsidRPr="00B16DEA">
        <w:rPr>
          <w:rFonts w:ascii="Arial" w:hAnsi="Arial" w:cs="Arial"/>
          <w:sz w:val="22"/>
          <w:szCs w:val="22"/>
        </w:rPr>
        <w:t>, thereby, strengthening governance of the NW Liberia landscape. The promotion of sustainable production practices for food crops, palm oil and cocoa</w:t>
      </w:r>
      <w:r w:rsidR="00B577A8" w:rsidRPr="00B16DEA">
        <w:rPr>
          <w:rFonts w:ascii="Arial" w:hAnsi="Arial" w:cs="Arial"/>
          <w:sz w:val="22"/>
          <w:szCs w:val="22"/>
        </w:rPr>
        <w:t xml:space="preserve"> will enhance the capacities of men and women in the host communities to avoid destructive agricultural practices, which will boost their resilience to protect the environment. With sustained improvements in agricultural practices, it will become more practicable to develop workable and community-sensitive policy framework for the NW Liberia landscape. </w:t>
      </w:r>
    </w:p>
    <w:p w14:paraId="35DBA5D4" w14:textId="77777777" w:rsidR="00DB2131" w:rsidRPr="00B16DEA" w:rsidRDefault="00DB2131" w:rsidP="0038771F">
      <w:pPr>
        <w:spacing w:line="276" w:lineRule="auto"/>
        <w:jc w:val="both"/>
        <w:rPr>
          <w:rFonts w:ascii="Arial" w:hAnsi="Arial" w:cs="Arial"/>
          <w:sz w:val="22"/>
          <w:szCs w:val="22"/>
        </w:rPr>
      </w:pPr>
    </w:p>
    <w:p w14:paraId="24CA1668" w14:textId="70CA66FB" w:rsidR="001D0863" w:rsidRPr="00B16DEA" w:rsidRDefault="00B577A8" w:rsidP="0038771F">
      <w:pPr>
        <w:spacing w:line="276" w:lineRule="auto"/>
        <w:jc w:val="both"/>
        <w:rPr>
          <w:rFonts w:ascii="Arial" w:hAnsi="Arial" w:cs="Arial"/>
          <w:sz w:val="22"/>
          <w:szCs w:val="22"/>
        </w:rPr>
      </w:pPr>
      <w:r w:rsidRPr="00B16DEA">
        <w:rPr>
          <w:rFonts w:ascii="Arial" w:hAnsi="Arial" w:cs="Arial"/>
          <w:sz w:val="22"/>
          <w:szCs w:val="22"/>
        </w:rPr>
        <w:t xml:space="preserve">Through the sets of activities to reverse biodiversity loss and to boost the restoration of </w:t>
      </w:r>
      <w:r w:rsidR="00DB2131" w:rsidRPr="00B16DEA">
        <w:rPr>
          <w:rFonts w:ascii="Arial" w:hAnsi="Arial" w:cs="Arial"/>
          <w:sz w:val="22"/>
          <w:szCs w:val="22"/>
        </w:rPr>
        <w:t xml:space="preserve">natural habitats, men and women become mobilized to appreciate the natural capital of the NW Liberia landscape. With the efficient M&amp;E system developed by the project, tracking future environmental change in NW Liberia landscape is feasible. </w:t>
      </w:r>
      <w:r w:rsidR="0038771F" w:rsidRPr="00B16DEA">
        <w:rPr>
          <w:rFonts w:ascii="Arial" w:hAnsi="Arial" w:cs="Arial"/>
          <w:sz w:val="22"/>
          <w:szCs w:val="22"/>
        </w:rPr>
        <w:t xml:space="preserve">The situation analysis </w:t>
      </w:r>
      <w:r w:rsidR="00DB2131" w:rsidRPr="00B16DEA">
        <w:rPr>
          <w:rFonts w:ascii="Arial" w:hAnsi="Arial" w:cs="Arial"/>
          <w:sz w:val="22"/>
          <w:szCs w:val="22"/>
        </w:rPr>
        <w:t xml:space="preserve">of the project </w:t>
      </w:r>
      <w:r w:rsidR="0038771F" w:rsidRPr="00B16DEA">
        <w:rPr>
          <w:rFonts w:ascii="Arial" w:hAnsi="Arial" w:cs="Arial"/>
          <w:sz w:val="22"/>
          <w:szCs w:val="22"/>
        </w:rPr>
        <w:t xml:space="preserve">based on the IPTT showed that positive changes are already observable and there are no major threats to attaining the desired long-term impacts and outcomes. </w:t>
      </w:r>
    </w:p>
    <w:p w14:paraId="5438F3A2" w14:textId="77777777" w:rsidR="00B1430C" w:rsidRPr="00B16DEA" w:rsidRDefault="00B1430C" w:rsidP="0038771F">
      <w:pPr>
        <w:spacing w:line="276" w:lineRule="auto"/>
        <w:jc w:val="both"/>
        <w:rPr>
          <w:rFonts w:ascii="Arial" w:hAnsi="Arial" w:cs="Arial"/>
          <w:sz w:val="22"/>
          <w:szCs w:val="22"/>
        </w:rPr>
      </w:pPr>
    </w:p>
    <w:p w14:paraId="34B96AE6" w14:textId="77398661" w:rsidR="00B1430C" w:rsidRPr="007C7811" w:rsidRDefault="005612F9" w:rsidP="00BC3FF2">
      <w:pPr>
        <w:spacing w:line="276" w:lineRule="auto"/>
        <w:jc w:val="both"/>
        <w:rPr>
          <w:rFonts w:ascii="Arial" w:hAnsi="Arial" w:cs="Arial"/>
          <w:color w:val="C45911" w:themeColor="accent2" w:themeShade="BF"/>
          <w:sz w:val="22"/>
          <w:szCs w:val="22"/>
        </w:rPr>
      </w:pPr>
      <w:r w:rsidRPr="007C7811">
        <w:rPr>
          <w:rFonts w:ascii="Arial" w:hAnsi="Arial" w:cs="Arial"/>
          <w:color w:val="C45911" w:themeColor="accent2" w:themeShade="BF"/>
          <w:sz w:val="22"/>
          <w:szCs w:val="22"/>
        </w:rPr>
        <w:t>Assessment of project results</w:t>
      </w:r>
    </w:p>
    <w:p w14:paraId="3B6C0035" w14:textId="77777777" w:rsidR="0095780E" w:rsidRPr="00B16DEA" w:rsidRDefault="0095780E" w:rsidP="0095780E">
      <w:pPr>
        <w:spacing w:line="276" w:lineRule="auto"/>
        <w:rPr>
          <w:rFonts w:ascii="Arial" w:hAnsi="Arial" w:cs="Arial"/>
          <w:b/>
          <w:bCs/>
          <w:sz w:val="22"/>
          <w:szCs w:val="22"/>
        </w:rPr>
      </w:pPr>
    </w:p>
    <w:p w14:paraId="3C699055" w14:textId="526D5353" w:rsidR="00920E0B" w:rsidRPr="00B16DEA" w:rsidRDefault="00920E0B" w:rsidP="00A640EA">
      <w:pPr>
        <w:spacing w:line="276" w:lineRule="auto"/>
        <w:jc w:val="both"/>
        <w:rPr>
          <w:rFonts w:ascii="Arial" w:hAnsi="Arial" w:cs="Arial"/>
          <w:sz w:val="22"/>
          <w:szCs w:val="22"/>
          <w:lang w:val="en-GB"/>
        </w:rPr>
      </w:pPr>
      <w:r w:rsidRPr="00B16DEA">
        <w:rPr>
          <w:rFonts w:ascii="Arial" w:hAnsi="Arial" w:cs="Arial"/>
          <w:sz w:val="22"/>
          <w:szCs w:val="22"/>
          <w:lang w:val="en-GB"/>
        </w:rPr>
        <w:t xml:space="preserve">Findings presented in this section are based on data extracted from the project logical framework, the revised </w:t>
      </w:r>
      <w:r w:rsidR="003A38CD" w:rsidRPr="00B16DEA">
        <w:rPr>
          <w:rFonts w:ascii="Arial" w:hAnsi="Arial" w:cs="Arial"/>
          <w:sz w:val="22"/>
          <w:szCs w:val="22"/>
          <w:lang w:val="en-GB"/>
        </w:rPr>
        <w:t>Performance Management Plan (</w:t>
      </w:r>
      <w:r w:rsidRPr="00B16DEA">
        <w:rPr>
          <w:rFonts w:ascii="Arial" w:hAnsi="Arial" w:cs="Arial"/>
          <w:sz w:val="22"/>
          <w:szCs w:val="22"/>
          <w:lang w:val="en-GB"/>
        </w:rPr>
        <w:t>PMP</w:t>
      </w:r>
      <w:r w:rsidR="00CC4273" w:rsidRPr="00B16DEA">
        <w:rPr>
          <w:rFonts w:ascii="Arial" w:hAnsi="Arial" w:cs="Arial"/>
          <w:sz w:val="22"/>
          <w:szCs w:val="22"/>
          <w:lang w:val="en-GB"/>
        </w:rPr>
        <w:t>)</w:t>
      </w:r>
      <w:r w:rsidRPr="00B16DEA">
        <w:rPr>
          <w:rFonts w:ascii="Arial" w:hAnsi="Arial" w:cs="Arial"/>
          <w:sz w:val="22"/>
          <w:szCs w:val="22"/>
          <w:lang w:val="en-GB"/>
        </w:rPr>
        <w:t xml:space="preserve">, and the </w:t>
      </w:r>
      <w:r w:rsidR="003A38CD" w:rsidRPr="00B16DEA">
        <w:rPr>
          <w:rFonts w:ascii="Arial" w:hAnsi="Arial" w:cs="Arial"/>
          <w:sz w:val="22"/>
          <w:szCs w:val="22"/>
          <w:lang w:val="en-GB"/>
        </w:rPr>
        <w:t>Indicator Performance Tracking Tool (</w:t>
      </w:r>
      <w:r w:rsidRPr="00B16DEA">
        <w:rPr>
          <w:rFonts w:ascii="Arial" w:hAnsi="Arial" w:cs="Arial"/>
          <w:sz w:val="22"/>
          <w:szCs w:val="22"/>
          <w:lang w:val="en-GB"/>
        </w:rPr>
        <w:t>IPTT</w:t>
      </w:r>
      <w:r w:rsidR="003A38CD" w:rsidRPr="00B16DEA">
        <w:rPr>
          <w:rFonts w:ascii="Arial" w:hAnsi="Arial" w:cs="Arial"/>
          <w:sz w:val="22"/>
          <w:szCs w:val="22"/>
          <w:lang w:val="en-GB"/>
        </w:rPr>
        <w:t>)</w:t>
      </w:r>
      <w:r w:rsidRPr="00B16DEA">
        <w:rPr>
          <w:rFonts w:ascii="Arial" w:hAnsi="Arial" w:cs="Arial"/>
          <w:sz w:val="22"/>
          <w:szCs w:val="22"/>
          <w:lang w:val="en-GB"/>
        </w:rPr>
        <w:t xml:space="preserve">. </w:t>
      </w:r>
      <w:r w:rsidR="00664260" w:rsidRPr="00B16DEA">
        <w:rPr>
          <w:rFonts w:ascii="Arial" w:hAnsi="Arial" w:cs="Arial"/>
          <w:sz w:val="22"/>
          <w:szCs w:val="22"/>
          <w:lang w:val="en-GB"/>
        </w:rPr>
        <w:t>Table 1 presents the status of the core targets as at the MTR.</w:t>
      </w:r>
    </w:p>
    <w:p w14:paraId="38D2D017" w14:textId="77777777" w:rsidR="00920E0B" w:rsidRPr="00B16DEA" w:rsidRDefault="00920E0B" w:rsidP="00920E0B">
      <w:pPr>
        <w:rPr>
          <w:rFonts w:ascii="Arial" w:hAnsi="Arial" w:cs="Arial"/>
          <w:sz w:val="22"/>
          <w:szCs w:val="22"/>
          <w:lang w:val="en-GB"/>
        </w:rPr>
      </w:pPr>
    </w:p>
    <w:p w14:paraId="66B3EFFE" w14:textId="60B8BE5F" w:rsidR="00046FD0" w:rsidRPr="007C7811" w:rsidRDefault="00920E0B" w:rsidP="003941A1">
      <w:pPr>
        <w:pStyle w:val="Heading3"/>
        <w:rPr>
          <w:rFonts w:ascii="Arial" w:hAnsi="Arial" w:cs="Arial"/>
          <w:b w:val="0"/>
          <w:bCs/>
          <w:sz w:val="20"/>
          <w:szCs w:val="20"/>
        </w:rPr>
      </w:pPr>
      <w:r w:rsidRPr="00B16DEA">
        <w:rPr>
          <w:rFonts w:ascii="Arial" w:hAnsi="Arial" w:cs="Arial"/>
          <w:i/>
          <w:iCs/>
          <w:color w:val="C00000"/>
          <w:sz w:val="22"/>
          <w:szCs w:val="22"/>
        </w:rPr>
        <w:t xml:space="preserve"> </w:t>
      </w:r>
      <w:r w:rsidR="00046FD0" w:rsidRPr="007C7811">
        <w:rPr>
          <w:rFonts w:ascii="Arial" w:hAnsi="Arial" w:cs="Arial"/>
          <w:bCs/>
          <w:sz w:val="20"/>
          <w:szCs w:val="20"/>
        </w:rPr>
        <w:t xml:space="preserve">Table 1: </w:t>
      </w:r>
      <w:r w:rsidR="00F23EC8" w:rsidRPr="007C7811">
        <w:rPr>
          <w:rFonts w:ascii="Arial" w:hAnsi="Arial" w:cs="Arial"/>
          <w:bCs/>
          <w:sz w:val="20"/>
          <w:szCs w:val="20"/>
        </w:rPr>
        <w:t xml:space="preserve">Status of </w:t>
      </w:r>
      <w:r w:rsidR="00046FD0" w:rsidRPr="007C7811">
        <w:rPr>
          <w:rFonts w:ascii="Arial" w:hAnsi="Arial" w:cs="Arial"/>
          <w:bCs/>
          <w:sz w:val="20"/>
          <w:szCs w:val="20"/>
        </w:rPr>
        <w:t xml:space="preserve">Core Targets </w:t>
      </w:r>
    </w:p>
    <w:p w14:paraId="67B9FC57" w14:textId="77777777" w:rsidR="00F23EC8" w:rsidRPr="00B16DEA" w:rsidRDefault="00F23EC8" w:rsidP="00920E0B">
      <w:pPr>
        <w:rPr>
          <w:rFonts w:ascii="Arial" w:hAnsi="Arial" w:cs="Arial"/>
          <w:b/>
          <w:bCs/>
          <w:sz w:val="22"/>
          <w:szCs w:val="22"/>
        </w:rPr>
      </w:pPr>
    </w:p>
    <w:tbl>
      <w:tblPr>
        <w:tblStyle w:val="TableGrid"/>
        <w:tblW w:w="0" w:type="auto"/>
        <w:tblLook w:val="04A0" w:firstRow="1" w:lastRow="0" w:firstColumn="1" w:lastColumn="0" w:noHBand="0" w:noVBand="1"/>
      </w:tblPr>
      <w:tblGrid>
        <w:gridCol w:w="3415"/>
        <w:gridCol w:w="2160"/>
        <w:gridCol w:w="1980"/>
        <w:gridCol w:w="1795"/>
      </w:tblGrid>
      <w:tr w:rsidR="00231419" w:rsidRPr="007C7811" w14:paraId="4ECCDE7B" w14:textId="77777777" w:rsidTr="007C7811">
        <w:tc>
          <w:tcPr>
            <w:tcW w:w="3415" w:type="dxa"/>
            <w:shd w:val="clear" w:color="auto" w:fill="C45911" w:themeFill="accent2" w:themeFillShade="BF"/>
          </w:tcPr>
          <w:p w14:paraId="17072D7B" w14:textId="1D2CBB7F" w:rsidR="00046FD0" w:rsidRPr="007C7811" w:rsidRDefault="00046FD0" w:rsidP="00920E0B">
            <w:pPr>
              <w:rPr>
                <w:rFonts w:ascii="Arial" w:hAnsi="Arial" w:cs="Arial"/>
                <w:b/>
                <w:bCs/>
                <w:color w:val="FFFFFF" w:themeColor="background1"/>
                <w:sz w:val="20"/>
                <w:szCs w:val="20"/>
              </w:rPr>
            </w:pPr>
            <w:bookmarkStart w:id="45" w:name="_Hlk197814056"/>
            <w:r w:rsidRPr="007C7811">
              <w:rPr>
                <w:rFonts w:ascii="Arial" w:hAnsi="Arial" w:cs="Arial"/>
                <w:b/>
                <w:bCs/>
                <w:color w:val="FFFFFF" w:themeColor="background1"/>
                <w:sz w:val="20"/>
                <w:szCs w:val="20"/>
              </w:rPr>
              <w:t>Core indicator</w:t>
            </w:r>
          </w:p>
        </w:tc>
        <w:tc>
          <w:tcPr>
            <w:tcW w:w="2160" w:type="dxa"/>
            <w:shd w:val="clear" w:color="auto" w:fill="C45911" w:themeFill="accent2" w:themeFillShade="BF"/>
          </w:tcPr>
          <w:p w14:paraId="09688820" w14:textId="0028DE2F" w:rsidR="00046FD0" w:rsidRPr="007C7811" w:rsidRDefault="00046FD0" w:rsidP="00920E0B">
            <w:pPr>
              <w:rPr>
                <w:rFonts w:ascii="Arial" w:hAnsi="Arial" w:cs="Arial"/>
                <w:b/>
                <w:bCs/>
                <w:color w:val="FFFFFF" w:themeColor="background1"/>
                <w:sz w:val="20"/>
                <w:szCs w:val="20"/>
              </w:rPr>
            </w:pPr>
            <w:r w:rsidRPr="007C7811">
              <w:rPr>
                <w:rFonts w:ascii="Arial" w:hAnsi="Arial" w:cs="Arial"/>
                <w:b/>
                <w:bCs/>
                <w:color w:val="FFFFFF" w:themeColor="background1"/>
                <w:sz w:val="20"/>
                <w:szCs w:val="20"/>
              </w:rPr>
              <w:t>Baseline</w:t>
            </w:r>
          </w:p>
        </w:tc>
        <w:tc>
          <w:tcPr>
            <w:tcW w:w="1980" w:type="dxa"/>
            <w:shd w:val="clear" w:color="auto" w:fill="C45911" w:themeFill="accent2" w:themeFillShade="BF"/>
          </w:tcPr>
          <w:p w14:paraId="0A3AEF32" w14:textId="7A677F44" w:rsidR="00046FD0" w:rsidRPr="007C7811" w:rsidRDefault="00046FD0" w:rsidP="00920E0B">
            <w:pPr>
              <w:rPr>
                <w:rFonts w:ascii="Arial" w:hAnsi="Arial" w:cs="Arial"/>
                <w:b/>
                <w:bCs/>
                <w:color w:val="FFFFFF" w:themeColor="background1"/>
                <w:sz w:val="20"/>
                <w:szCs w:val="20"/>
              </w:rPr>
            </w:pPr>
            <w:r w:rsidRPr="007C7811">
              <w:rPr>
                <w:rFonts w:ascii="Arial" w:hAnsi="Arial" w:cs="Arial"/>
                <w:b/>
                <w:bCs/>
                <w:color w:val="FFFFFF" w:themeColor="background1"/>
                <w:sz w:val="20"/>
                <w:szCs w:val="20"/>
              </w:rPr>
              <w:t>Status at Mid-Term</w:t>
            </w:r>
          </w:p>
        </w:tc>
        <w:tc>
          <w:tcPr>
            <w:tcW w:w="1795" w:type="dxa"/>
            <w:shd w:val="clear" w:color="auto" w:fill="C45911" w:themeFill="accent2" w:themeFillShade="BF"/>
          </w:tcPr>
          <w:p w14:paraId="11F71427" w14:textId="1139205C" w:rsidR="00046FD0" w:rsidRPr="007C7811" w:rsidRDefault="00231419" w:rsidP="00920E0B">
            <w:pPr>
              <w:rPr>
                <w:rFonts w:ascii="Arial" w:hAnsi="Arial" w:cs="Arial"/>
                <w:b/>
                <w:bCs/>
                <w:color w:val="FFFFFF" w:themeColor="background1"/>
                <w:sz w:val="20"/>
                <w:szCs w:val="20"/>
              </w:rPr>
            </w:pPr>
            <w:r>
              <w:rPr>
                <w:rFonts w:ascii="Arial" w:hAnsi="Arial" w:cs="Arial"/>
                <w:b/>
                <w:bCs/>
                <w:color w:val="FFFFFF" w:themeColor="background1"/>
                <w:sz w:val="20"/>
                <w:szCs w:val="20"/>
              </w:rPr>
              <w:t>Progress Status Justification</w:t>
            </w:r>
          </w:p>
        </w:tc>
      </w:tr>
      <w:tr w:rsidR="00231419" w:rsidRPr="007C7811" w14:paraId="3FB31C3C" w14:textId="77777777" w:rsidTr="00730E42">
        <w:tc>
          <w:tcPr>
            <w:tcW w:w="3415" w:type="dxa"/>
          </w:tcPr>
          <w:p w14:paraId="2B1B7375" w14:textId="669AE4CA" w:rsidR="00046FD0" w:rsidRPr="007C7811" w:rsidRDefault="00046FD0" w:rsidP="00730E42">
            <w:pPr>
              <w:jc w:val="both"/>
              <w:rPr>
                <w:rFonts w:ascii="Arial" w:hAnsi="Arial" w:cs="Arial"/>
                <w:sz w:val="20"/>
                <w:szCs w:val="20"/>
              </w:rPr>
            </w:pPr>
            <w:r w:rsidRPr="007C7811">
              <w:rPr>
                <w:rFonts w:ascii="Arial" w:hAnsi="Arial" w:cs="Arial"/>
                <w:sz w:val="20"/>
                <w:szCs w:val="20"/>
              </w:rPr>
              <w:t>Number of hectares of degraded lands in NW Liberia Landscape restored by FY27 Q1.</w:t>
            </w:r>
          </w:p>
          <w:p w14:paraId="31396BD4" w14:textId="0284DCE1" w:rsidR="00046FD0" w:rsidRPr="007C7811" w:rsidRDefault="00046FD0" w:rsidP="00730E42">
            <w:pPr>
              <w:jc w:val="both"/>
              <w:rPr>
                <w:rFonts w:ascii="Arial" w:hAnsi="Arial" w:cs="Arial"/>
                <w:sz w:val="20"/>
                <w:szCs w:val="20"/>
              </w:rPr>
            </w:pPr>
            <w:r w:rsidRPr="007C7811">
              <w:rPr>
                <w:rFonts w:ascii="Arial" w:hAnsi="Arial" w:cs="Arial"/>
                <w:sz w:val="20"/>
                <w:szCs w:val="20"/>
              </w:rPr>
              <w:t>Target</w:t>
            </w:r>
          </w:p>
          <w:p w14:paraId="3DAC9B58" w14:textId="238EFA3C" w:rsidR="00046FD0" w:rsidRPr="007C7811" w:rsidRDefault="00046FD0" w:rsidP="00730E42">
            <w:pPr>
              <w:jc w:val="both"/>
              <w:rPr>
                <w:rFonts w:ascii="Arial" w:hAnsi="Arial" w:cs="Arial"/>
                <w:color w:val="000000"/>
                <w:sz w:val="20"/>
                <w:szCs w:val="20"/>
              </w:rPr>
            </w:pPr>
            <w:r w:rsidRPr="007C7811">
              <w:rPr>
                <w:rFonts w:ascii="Arial" w:hAnsi="Arial" w:cs="Arial"/>
                <w:color w:val="000000"/>
                <w:sz w:val="20"/>
                <w:szCs w:val="20"/>
              </w:rPr>
              <w:t xml:space="preserve">100,000 ha </w:t>
            </w:r>
          </w:p>
          <w:p w14:paraId="5C90AB55" w14:textId="77777777" w:rsidR="00046FD0" w:rsidRPr="007C7811" w:rsidRDefault="00046FD0" w:rsidP="00046FD0">
            <w:pPr>
              <w:rPr>
                <w:rFonts w:ascii="Arial" w:hAnsi="Arial" w:cs="Arial"/>
                <w:sz w:val="20"/>
                <w:szCs w:val="20"/>
              </w:rPr>
            </w:pPr>
          </w:p>
          <w:p w14:paraId="247FE502" w14:textId="77777777" w:rsidR="00046FD0" w:rsidRPr="007C7811" w:rsidRDefault="00046FD0" w:rsidP="00920E0B">
            <w:pPr>
              <w:rPr>
                <w:rFonts w:ascii="Arial" w:hAnsi="Arial" w:cs="Arial"/>
                <w:b/>
                <w:bCs/>
                <w:sz w:val="20"/>
                <w:szCs w:val="20"/>
              </w:rPr>
            </w:pPr>
          </w:p>
        </w:tc>
        <w:tc>
          <w:tcPr>
            <w:tcW w:w="2160" w:type="dxa"/>
          </w:tcPr>
          <w:p w14:paraId="634231CD" w14:textId="77777777" w:rsidR="00046FD0" w:rsidRPr="007C7811" w:rsidRDefault="00046FD0" w:rsidP="00920E0B">
            <w:pPr>
              <w:rPr>
                <w:rFonts w:ascii="Arial" w:hAnsi="Arial" w:cs="Arial"/>
                <w:b/>
                <w:bCs/>
                <w:sz w:val="20"/>
                <w:szCs w:val="20"/>
              </w:rPr>
            </w:pPr>
          </w:p>
          <w:p w14:paraId="2972D382" w14:textId="77777777" w:rsidR="00046FD0" w:rsidRPr="007C7811" w:rsidRDefault="00046FD0" w:rsidP="00920E0B">
            <w:pPr>
              <w:rPr>
                <w:rFonts w:ascii="Arial" w:hAnsi="Arial" w:cs="Arial"/>
                <w:b/>
                <w:bCs/>
                <w:sz w:val="20"/>
                <w:szCs w:val="20"/>
              </w:rPr>
            </w:pPr>
          </w:p>
          <w:p w14:paraId="07AFB028" w14:textId="77777777" w:rsidR="00046FD0" w:rsidRPr="007C7811" w:rsidRDefault="00046FD0" w:rsidP="00920E0B">
            <w:pPr>
              <w:rPr>
                <w:rFonts w:ascii="Arial" w:hAnsi="Arial" w:cs="Arial"/>
                <w:b/>
                <w:bCs/>
                <w:sz w:val="20"/>
                <w:szCs w:val="20"/>
              </w:rPr>
            </w:pPr>
          </w:p>
          <w:p w14:paraId="205077C8" w14:textId="77777777" w:rsidR="00046FD0" w:rsidRPr="007C7811" w:rsidRDefault="00046FD0" w:rsidP="00920E0B">
            <w:pPr>
              <w:rPr>
                <w:rFonts w:ascii="Arial" w:hAnsi="Arial" w:cs="Arial"/>
                <w:b/>
                <w:bCs/>
                <w:sz w:val="20"/>
                <w:szCs w:val="20"/>
              </w:rPr>
            </w:pPr>
          </w:p>
          <w:p w14:paraId="59814CC6" w14:textId="1BD29F53" w:rsidR="00046FD0" w:rsidRPr="007C7811" w:rsidRDefault="00046FD0" w:rsidP="00920E0B">
            <w:pPr>
              <w:rPr>
                <w:rFonts w:ascii="Arial" w:hAnsi="Arial" w:cs="Arial"/>
                <w:b/>
                <w:bCs/>
                <w:sz w:val="20"/>
                <w:szCs w:val="20"/>
              </w:rPr>
            </w:pPr>
            <w:r w:rsidRPr="007C7811">
              <w:rPr>
                <w:rFonts w:ascii="Arial" w:hAnsi="Arial" w:cs="Arial"/>
                <w:b/>
                <w:bCs/>
                <w:sz w:val="20"/>
                <w:szCs w:val="20"/>
              </w:rPr>
              <w:t>0</w:t>
            </w:r>
          </w:p>
        </w:tc>
        <w:tc>
          <w:tcPr>
            <w:tcW w:w="1980" w:type="dxa"/>
          </w:tcPr>
          <w:p w14:paraId="585BD048" w14:textId="1D573581" w:rsidR="0004629E" w:rsidRPr="007C7811" w:rsidRDefault="0004629E" w:rsidP="0004629E">
            <w:pPr>
              <w:rPr>
                <w:rFonts w:ascii="Arial" w:hAnsi="Arial" w:cs="Arial"/>
                <w:b/>
                <w:bCs/>
                <w:color w:val="000000" w:themeColor="text1"/>
                <w:sz w:val="20"/>
                <w:szCs w:val="20"/>
              </w:rPr>
            </w:pPr>
            <w:r w:rsidRPr="007C7811">
              <w:rPr>
                <w:rFonts w:ascii="Arial" w:hAnsi="Arial" w:cs="Arial"/>
                <w:b/>
                <w:bCs/>
                <w:color w:val="000000" w:themeColor="text1"/>
                <w:sz w:val="20"/>
                <w:szCs w:val="20"/>
              </w:rPr>
              <w:t>Ongoing</w:t>
            </w:r>
          </w:p>
          <w:p w14:paraId="506B39F8" w14:textId="77777777" w:rsidR="00046FD0" w:rsidRPr="007C7811" w:rsidRDefault="00046FD0" w:rsidP="00920E0B">
            <w:pPr>
              <w:rPr>
                <w:rFonts w:ascii="Arial" w:hAnsi="Arial" w:cs="Arial"/>
                <w:b/>
                <w:bCs/>
                <w:sz w:val="20"/>
                <w:szCs w:val="20"/>
              </w:rPr>
            </w:pPr>
          </w:p>
        </w:tc>
        <w:tc>
          <w:tcPr>
            <w:tcW w:w="1795" w:type="dxa"/>
          </w:tcPr>
          <w:p w14:paraId="3C9BCA77" w14:textId="7CD7D447" w:rsidR="00046FD0" w:rsidRPr="008365A7" w:rsidRDefault="0004629E" w:rsidP="008365A7">
            <w:pPr>
              <w:jc w:val="both"/>
              <w:rPr>
                <w:rFonts w:ascii="Arial" w:hAnsi="Arial" w:cs="Arial"/>
                <w:sz w:val="20"/>
                <w:szCs w:val="20"/>
              </w:rPr>
            </w:pPr>
            <w:r w:rsidRPr="008365A7">
              <w:rPr>
                <w:rFonts w:ascii="Arial" w:hAnsi="Arial" w:cs="Arial"/>
                <w:sz w:val="20"/>
                <w:szCs w:val="20"/>
              </w:rPr>
              <w:t>Progress</w:t>
            </w:r>
            <w:r w:rsidR="000E7A91" w:rsidRPr="008365A7">
              <w:rPr>
                <w:rFonts w:ascii="Arial" w:hAnsi="Arial" w:cs="Arial"/>
                <w:sz w:val="20"/>
                <w:szCs w:val="20"/>
              </w:rPr>
              <w:t>, efforts to identify areas for restoration ongoing</w:t>
            </w:r>
            <w:r w:rsidR="004F546E" w:rsidRPr="008365A7">
              <w:rPr>
                <w:rFonts w:ascii="Arial" w:hAnsi="Arial" w:cs="Arial"/>
                <w:sz w:val="20"/>
                <w:szCs w:val="20"/>
              </w:rPr>
              <w:t>.</w:t>
            </w:r>
          </w:p>
        </w:tc>
      </w:tr>
      <w:tr w:rsidR="00231419" w:rsidRPr="007C7811" w14:paraId="266CEBBB" w14:textId="77777777" w:rsidTr="00730E42">
        <w:tc>
          <w:tcPr>
            <w:tcW w:w="3415" w:type="dxa"/>
          </w:tcPr>
          <w:p w14:paraId="20E6330D" w14:textId="2754596B" w:rsidR="0004629E" w:rsidRPr="007C7811" w:rsidRDefault="0004629E" w:rsidP="00730E42">
            <w:pPr>
              <w:jc w:val="both"/>
              <w:rPr>
                <w:rFonts w:ascii="Arial" w:hAnsi="Arial" w:cs="Arial"/>
                <w:sz w:val="20"/>
                <w:szCs w:val="20"/>
              </w:rPr>
            </w:pPr>
            <w:r w:rsidRPr="007C7811">
              <w:rPr>
                <w:rFonts w:ascii="Arial" w:hAnsi="Arial" w:cs="Arial"/>
                <w:sz w:val="20"/>
                <w:szCs w:val="20"/>
              </w:rPr>
              <w:t xml:space="preserve">Number of </w:t>
            </w:r>
            <w:r w:rsidR="007C7811" w:rsidRPr="007C7811">
              <w:rPr>
                <w:rFonts w:ascii="Arial" w:hAnsi="Arial" w:cs="Arial"/>
                <w:sz w:val="20"/>
                <w:szCs w:val="20"/>
              </w:rPr>
              <w:t>lands</w:t>
            </w:r>
            <w:r w:rsidRPr="007C7811">
              <w:rPr>
                <w:rFonts w:ascii="Arial" w:hAnsi="Arial" w:cs="Arial"/>
                <w:sz w:val="20"/>
                <w:szCs w:val="20"/>
              </w:rPr>
              <w:t xml:space="preserve"> in NW Liberia Landscape under sustainable land management by FY27 Q1. </w:t>
            </w:r>
          </w:p>
          <w:p w14:paraId="4840D08B" w14:textId="574A017C" w:rsidR="0004629E" w:rsidRPr="007C7811" w:rsidRDefault="0004629E" w:rsidP="00730E42">
            <w:pPr>
              <w:jc w:val="both"/>
              <w:rPr>
                <w:rFonts w:ascii="Arial" w:hAnsi="Arial" w:cs="Arial"/>
                <w:sz w:val="20"/>
                <w:szCs w:val="20"/>
              </w:rPr>
            </w:pPr>
            <w:r w:rsidRPr="007C7811">
              <w:rPr>
                <w:rFonts w:ascii="Arial" w:hAnsi="Arial" w:cs="Arial"/>
                <w:sz w:val="20"/>
                <w:szCs w:val="20"/>
              </w:rPr>
              <w:t>Target</w:t>
            </w:r>
          </w:p>
          <w:p w14:paraId="55844CCE" w14:textId="1746E0FB" w:rsidR="0004629E" w:rsidRPr="007C7811" w:rsidRDefault="0004629E" w:rsidP="00730E42">
            <w:pPr>
              <w:jc w:val="both"/>
              <w:rPr>
                <w:rFonts w:ascii="Arial" w:hAnsi="Arial" w:cs="Arial"/>
                <w:color w:val="000000"/>
                <w:sz w:val="20"/>
                <w:szCs w:val="20"/>
              </w:rPr>
            </w:pPr>
            <w:r w:rsidRPr="007C7811">
              <w:rPr>
                <w:rFonts w:ascii="Arial" w:hAnsi="Arial" w:cs="Arial"/>
                <w:color w:val="000000"/>
                <w:sz w:val="20"/>
                <w:szCs w:val="20"/>
              </w:rPr>
              <w:t xml:space="preserve">200,000 ha </w:t>
            </w:r>
          </w:p>
          <w:p w14:paraId="59418751" w14:textId="77777777" w:rsidR="0004629E" w:rsidRPr="007C7811" w:rsidRDefault="0004629E" w:rsidP="00730E42">
            <w:pPr>
              <w:jc w:val="both"/>
              <w:rPr>
                <w:rFonts w:ascii="Arial" w:hAnsi="Arial" w:cs="Arial"/>
                <w:sz w:val="20"/>
                <w:szCs w:val="20"/>
              </w:rPr>
            </w:pPr>
          </w:p>
          <w:p w14:paraId="554EFDF1" w14:textId="77777777" w:rsidR="00046FD0" w:rsidRPr="007C7811" w:rsidRDefault="00046FD0" w:rsidP="00730E42">
            <w:pPr>
              <w:jc w:val="both"/>
              <w:rPr>
                <w:rFonts w:ascii="Arial" w:hAnsi="Arial" w:cs="Arial"/>
                <w:b/>
                <w:bCs/>
                <w:sz w:val="20"/>
                <w:szCs w:val="20"/>
              </w:rPr>
            </w:pPr>
          </w:p>
        </w:tc>
        <w:tc>
          <w:tcPr>
            <w:tcW w:w="2160" w:type="dxa"/>
          </w:tcPr>
          <w:p w14:paraId="64D9036F" w14:textId="77777777" w:rsidR="00046FD0" w:rsidRPr="007C7811" w:rsidRDefault="00046FD0" w:rsidP="00920E0B">
            <w:pPr>
              <w:rPr>
                <w:rFonts w:ascii="Arial" w:hAnsi="Arial" w:cs="Arial"/>
                <w:b/>
                <w:bCs/>
                <w:sz w:val="20"/>
                <w:szCs w:val="20"/>
              </w:rPr>
            </w:pPr>
          </w:p>
          <w:p w14:paraId="3B6D462A" w14:textId="77777777" w:rsidR="0004629E" w:rsidRPr="007C7811" w:rsidRDefault="0004629E" w:rsidP="00920E0B">
            <w:pPr>
              <w:rPr>
                <w:rFonts w:ascii="Arial" w:hAnsi="Arial" w:cs="Arial"/>
                <w:b/>
                <w:bCs/>
                <w:sz w:val="20"/>
                <w:szCs w:val="20"/>
              </w:rPr>
            </w:pPr>
          </w:p>
          <w:p w14:paraId="29FC6A06" w14:textId="62323E2E" w:rsidR="0004629E" w:rsidRPr="007C7811" w:rsidRDefault="0004629E" w:rsidP="00920E0B">
            <w:pPr>
              <w:rPr>
                <w:rFonts w:ascii="Arial" w:hAnsi="Arial" w:cs="Arial"/>
                <w:b/>
                <w:bCs/>
                <w:sz w:val="20"/>
                <w:szCs w:val="20"/>
              </w:rPr>
            </w:pPr>
            <w:r w:rsidRPr="007C7811">
              <w:rPr>
                <w:rFonts w:ascii="Arial" w:hAnsi="Arial" w:cs="Arial"/>
                <w:b/>
                <w:bCs/>
                <w:sz w:val="20"/>
                <w:szCs w:val="20"/>
              </w:rPr>
              <w:t>0</w:t>
            </w:r>
          </w:p>
          <w:p w14:paraId="5270DFB7" w14:textId="77777777" w:rsidR="0004629E" w:rsidRPr="007C7811" w:rsidRDefault="0004629E" w:rsidP="00920E0B">
            <w:pPr>
              <w:rPr>
                <w:rFonts w:ascii="Arial" w:hAnsi="Arial" w:cs="Arial"/>
                <w:b/>
                <w:bCs/>
                <w:sz w:val="20"/>
                <w:szCs w:val="20"/>
              </w:rPr>
            </w:pPr>
          </w:p>
        </w:tc>
        <w:tc>
          <w:tcPr>
            <w:tcW w:w="1980" w:type="dxa"/>
          </w:tcPr>
          <w:p w14:paraId="4F434F2A" w14:textId="13A87179" w:rsidR="00046FD0" w:rsidRPr="007C7811" w:rsidRDefault="0004629E" w:rsidP="00920E0B">
            <w:pPr>
              <w:rPr>
                <w:rFonts w:ascii="Arial" w:hAnsi="Arial" w:cs="Arial"/>
                <w:b/>
                <w:bCs/>
                <w:sz w:val="20"/>
                <w:szCs w:val="20"/>
              </w:rPr>
            </w:pPr>
            <w:r w:rsidRPr="007C7811">
              <w:rPr>
                <w:rFonts w:ascii="Arial" w:hAnsi="Arial" w:cs="Arial"/>
                <w:b/>
                <w:bCs/>
                <w:sz w:val="20"/>
                <w:szCs w:val="20"/>
              </w:rPr>
              <w:t>Ongoing</w:t>
            </w:r>
          </w:p>
        </w:tc>
        <w:tc>
          <w:tcPr>
            <w:tcW w:w="1795" w:type="dxa"/>
          </w:tcPr>
          <w:p w14:paraId="6440D65F" w14:textId="2EF3E26E" w:rsidR="00046FD0" w:rsidRPr="008365A7" w:rsidRDefault="0004629E" w:rsidP="008365A7">
            <w:pPr>
              <w:jc w:val="both"/>
              <w:rPr>
                <w:rFonts w:ascii="Arial" w:hAnsi="Arial" w:cs="Arial"/>
                <w:sz w:val="20"/>
                <w:szCs w:val="20"/>
              </w:rPr>
            </w:pPr>
            <w:r w:rsidRPr="008365A7">
              <w:rPr>
                <w:rFonts w:ascii="Arial" w:hAnsi="Arial" w:cs="Arial"/>
                <w:sz w:val="20"/>
                <w:szCs w:val="20"/>
              </w:rPr>
              <w:t>Progress</w:t>
            </w:r>
            <w:r w:rsidR="00AE2C76" w:rsidRPr="008365A7">
              <w:rPr>
                <w:rFonts w:ascii="Arial" w:hAnsi="Arial" w:cs="Arial"/>
                <w:sz w:val="20"/>
                <w:szCs w:val="20"/>
              </w:rPr>
              <w:t>, MANO has 10,500 ha of land under sustainable palm oil production</w:t>
            </w:r>
            <w:r w:rsidR="002C0D55" w:rsidRPr="00EC7C86">
              <w:rPr>
                <w:rFonts w:ascii="Arial" w:hAnsi="Arial" w:cs="Arial"/>
                <w:sz w:val="20"/>
                <w:szCs w:val="20"/>
              </w:rPr>
              <w:t xml:space="preserve">. </w:t>
            </w:r>
          </w:p>
        </w:tc>
      </w:tr>
      <w:tr w:rsidR="00231419" w:rsidRPr="007C7811" w14:paraId="47DC2F22" w14:textId="77777777" w:rsidTr="00730E42">
        <w:tc>
          <w:tcPr>
            <w:tcW w:w="3415" w:type="dxa"/>
          </w:tcPr>
          <w:p w14:paraId="41E5DEA5" w14:textId="1507F802" w:rsidR="0004629E" w:rsidRPr="007C7811" w:rsidRDefault="0004629E" w:rsidP="00730E42">
            <w:pPr>
              <w:jc w:val="both"/>
              <w:rPr>
                <w:rFonts w:ascii="Arial" w:hAnsi="Arial" w:cs="Arial"/>
                <w:b/>
                <w:bCs/>
                <w:sz w:val="20"/>
                <w:szCs w:val="20"/>
              </w:rPr>
            </w:pPr>
            <w:r w:rsidRPr="007C7811">
              <w:rPr>
                <w:rFonts w:ascii="Arial" w:hAnsi="Arial" w:cs="Arial"/>
                <w:sz w:val="20"/>
                <w:szCs w:val="20"/>
              </w:rPr>
              <w:t xml:space="preserve">Number of </w:t>
            </w:r>
            <w:r w:rsidR="007C7811" w:rsidRPr="007C7811">
              <w:rPr>
                <w:rFonts w:ascii="Arial" w:hAnsi="Arial" w:cs="Arial"/>
                <w:sz w:val="20"/>
                <w:szCs w:val="20"/>
              </w:rPr>
              <w:t>lands</w:t>
            </w:r>
            <w:r w:rsidRPr="007C7811">
              <w:rPr>
                <w:rFonts w:ascii="Arial" w:hAnsi="Arial" w:cs="Arial"/>
                <w:sz w:val="20"/>
                <w:szCs w:val="20"/>
              </w:rPr>
              <w:t xml:space="preserve"> in NW Liberia under improved land management by FY27 Q1.</w:t>
            </w:r>
          </w:p>
          <w:p w14:paraId="1815308B" w14:textId="77777777" w:rsidR="00046FD0" w:rsidRPr="008365A7" w:rsidRDefault="0004629E" w:rsidP="00730E42">
            <w:pPr>
              <w:jc w:val="both"/>
              <w:rPr>
                <w:rFonts w:ascii="Arial" w:hAnsi="Arial" w:cs="Arial"/>
                <w:sz w:val="20"/>
                <w:szCs w:val="20"/>
              </w:rPr>
            </w:pPr>
            <w:r w:rsidRPr="008365A7">
              <w:rPr>
                <w:rFonts w:ascii="Arial" w:hAnsi="Arial" w:cs="Arial"/>
                <w:sz w:val="20"/>
                <w:szCs w:val="20"/>
              </w:rPr>
              <w:t>Target</w:t>
            </w:r>
          </w:p>
          <w:p w14:paraId="31F80CB6" w14:textId="5D1E2C3A" w:rsidR="0004629E" w:rsidRPr="007C7811" w:rsidRDefault="0004629E" w:rsidP="00730E42">
            <w:pPr>
              <w:jc w:val="both"/>
              <w:rPr>
                <w:rFonts w:ascii="Arial" w:hAnsi="Arial" w:cs="Arial"/>
                <w:color w:val="000000"/>
                <w:sz w:val="20"/>
                <w:szCs w:val="20"/>
              </w:rPr>
            </w:pPr>
            <w:r w:rsidRPr="007C7811">
              <w:rPr>
                <w:rFonts w:ascii="Arial" w:hAnsi="Arial" w:cs="Arial"/>
                <w:color w:val="000000"/>
                <w:sz w:val="20"/>
                <w:szCs w:val="20"/>
              </w:rPr>
              <w:t xml:space="preserve">100,000 ha </w:t>
            </w:r>
          </w:p>
          <w:p w14:paraId="3B9C2A05" w14:textId="4E984DEA" w:rsidR="0004629E" w:rsidRPr="007C7811" w:rsidRDefault="0004629E" w:rsidP="00920E0B">
            <w:pPr>
              <w:rPr>
                <w:rFonts w:ascii="Arial" w:hAnsi="Arial" w:cs="Arial"/>
                <w:b/>
                <w:bCs/>
                <w:sz w:val="20"/>
                <w:szCs w:val="20"/>
              </w:rPr>
            </w:pPr>
          </w:p>
        </w:tc>
        <w:tc>
          <w:tcPr>
            <w:tcW w:w="2160" w:type="dxa"/>
          </w:tcPr>
          <w:p w14:paraId="53DDED48" w14:textId="77777777" w:rsidR="00046FD0" w:rsidRPr="007C7811" w:rsidRDefault="00046FD0" w:rsidP="00920E0B">
            <w:pPr>
              <w:rPr>
                <w:rFonts w:ascii="Arial" w:hAnsi="Arial" w:cs="Arial"/>
                <w:b/>
                <w:bCs/>
                <w:sz w:val="20"/>
                <w:szCs w:val="20"/>
              </w:rPr>
            </w:pPr>
          </w:p>
          <w:p w14:paraId="428E3B8C" w14:textId="77777777" w:rsidR="0004629E" w:rsidRPr="007C7811" w:rsidRDefault="0004629E" w:rsidP="00920E0B">
            <w:pPr>
              <w:rPr>
                <w:rFonts w:ascii="Arial" w:hAnsi="Arial" w:cs="Arial"/>
                <w:b/>
                <w:bCs/>
                <w:sz w:val="20"/>
                <w:szCs w:val="20"/>
              </w:rPr>
            </w:pPr>
          </w:p>
          <w:p w14:paraId="7104C76C" w14:textId="76A20E36" w:rsidR="0004629E" w:rsidRPr="007C7811" w:rsidRDefault="0004629E" w:rsidP="00920E0B">
            <w:pPr>
              <w:rPr>
                <w:rFonts w:ascii="Arial" w:hAnsi="Arial" w:cs="Arial"/>
                <w:b/>
                <w:bCs/>
                <w:sz w:val="20"/>
                <w:szCs w:val="20"/>
              </w:rPr>
            </w:pPr>
            <w:r w:rsidRPr="007C7811">
              <w:rPr>
                <w:rFonts w:ascii="Arial" w:hAnsi="Arial" w:cs="Arial"/>
                <w:b/>
                <w:bCs/>
                <w:sz w:val="20"/>
                <w:szCs w:val="20"/>
              </w:rPr>
              <w:t>0</w:t>
            </w:r>
          </w:p>
        </w:tc>
        <w:tc>
          <w:tcPr>
            <w:tcW w:w="1980" w:type="dxa"/>
          </w:tcPr>
          <w:p w14:paraId="5F63709F" w14:textId="27B6B82F" w:rsidR="00046FD0" w:rsidRPr="007C7811" w:rsidRDefault="0004629E" w:rsidP="00920E0B">
            <w:pPr>
              <w:rPr>
                <w:rFonts w:ascii="Arial" w:hAnsi="Arial" w:cs="Arial"/>
                <w:b/>
                <w:bCs/>
                <w:sz w:val="20"/>
                <w:szCs w:val="20"/>
              </w:rPr>
            </w:pPr>
            <w:r w:rsidRPr="007C7811">
              <w:rPr>
                <w:rFonts w:ascii="Arial" w:hAnsi="Arial" w:cs="Arial"/>
                <w:b/>
                <w:bCs/>
                <w:sz w:val="20"/>
                <w:szCs w:val="20"/>
              </w:rPr>
              <w:t>Ongoing</w:t>
            </w:r>
          </w:p>
        </w:tc>
        <w:tc>
          <w:tcPr>
            <w:tcW w:w="1795" w:type="dxa"/>
          </w:tcPr>
          <w:p w14:paraId="04E45D4E" w14:textId="0140FB84" w:rsidR="00046FD0" w:rsidRPr="008365A7" w:rsidRDefault="0004629E" w:rsidP="008365A7">
            <w:pPr>
              <w:jc w:val="both"/>
              <w:rPr>
                <w:rFonts w:ascii="Arial" w:hAnsi="Arial" w:cs="Arial"/>
                <w:sz w:val="20"/>
                <w:szCs w:val="20"/>
              </w:rPr>
            </w:pPr>
            <w:r w:rsidRPr="008365A7">
              <w:rPr>
                <w:rFonts w:ascii="Arial" w:hAnsi="Arial" w:cs="Arial"/>
                <w:sz w:val="20"/>
                <w:szCs w:val="20"/>
              </w:rPr>
              <w:t>Progress</w:t>
            </w:r>
            <w:r w:rsidR="000E7A91" w:rsidRPr="008365A7">
              <w:rPr>
                <w:rFonts w:ascii="Arial" w:hAnsi="Arial" w:cs="Arial"/>
                <w:sz w:val="20"/>
                <w:szCs w:val="20"/>
              </w:rPr>
              <w:t>, activities to identify areas for restoration ongoing</w:t>
            </w:r>
          </w:p>
        </w:tc>
      </w:tr>
      <w:tr w:rsidR="00231419" w:rsidRPr="007C7811" w14:paraId="1EDC4BAB" w14:textId="77777777" w:rsidTr="00730E42">
        <w:tc>
          <w:tcPr>
            <w:tcW w:w="3415" w:type="dxa"/>
          </w:tcPr>
          <w:p w14:paraId="118D8DCA" w14:textId="7F0C64DB" w:rsidR="0004629E" w:rsidRPr="007C7811" w:rsidRDefault="0004629E" w:rsidP="00730E42">
            <w:pPr>
              <w:jc w:val="both"/>
              <w:rPr>
                <w:rFonts w:ascii="Arial" w:hAnsi="Arial" w:cs="Arial"/>
                <w:sz w:val="20"/>
                <w:szCs w:val="20"/>
              </w:rPr>
            </w:pPr>
            <w:r w:rsidRPr="007C7811">
              <w:rPr>
                <w:rFonts w:ascii="Arial" w:hAnsi="Arial" w:cs="Arial"/>
                <w:sz w:val="20"/>
                <w:szCs w:val="20"/>
              </w:rPr>
              <w:t xml:space="preserve">Number of greenhouse gas emissions mitigated in NW Liberia Landscape by FY27 Q1. </w:t>
            </w:r>
          </w:p>
          <w:p w14:paraId="37CB2B0C" w14:textId="62A1A6EB" w:rsidR="0004629E" w:rsidRPr="007C7811" w:rsidRDefault="0004629E" w:rsidP="00730E42">
            <w:pPr>
              <w:jc w:val="both"/>
              <w:rPr>
                <w:rFonts w:ascii="Arial" w:hAnsi="Arial" w:cs="Arial"/>
                <w:sz w:val="20"/>
                <w:szCs w:val="20"/>
              </w:rPr>
            </w:pPr>
            <w:r w:rsidRPr="007C7811">
              <w:rPr>
                <w:rFonts w:ascii="Arial" w:hAnsi="Arial" w:cs="Arial"/>
                <w:sz w:val="20"/>
                <w:szCs w:val="20"/>
              </w:rPr>
              <w:t>Target</w:t>
            </w:r>
          </w:p>
          <w:p w14:paraId="24B24073" w14:textId="185F9629" w:rsidR="000250DE" w:rsidRPr="007C7811" w:rsidRDefault="000250DE" w:rsidP="00730E42">
            <w:pPr>
              <w:jc w:val="both"/>
              <w:rPr>
                <w:rFonts w:ascii="Arial" w:hAnsi="Arial" w:cs="Arial"/>
                <w:color w:val="000000"/>
                <w:sz w:val="20"/>
                <w:szCs w:val="20"/>
              </w:rPr>
            </w:pPr>
            <w:r w:rsidRPr="007C7811">
              <w:rPr>
                <w:rFonts w:ascii="Arial" w:hAnsi="Arial" w:cs="Arial"/>
                <w:color w:val="000000"/>
                <w:sz w:val="20"/>
                <w:szCs w:val="20"/>
              </w:rPr>
              <w:t>36,134,316 tCO2e</w:t>
            </w:r>
          </w:p>
          <w:p w14:paraId="20A64DBC" w14:textId="77777777" w:rsidR="0004629E" w:rsidRPr="007C7811" w:rsidRDefault="0004629E" w:rsidP="0004629E">
            <w:pPr>
              <w:rPr>
                <w:rFonts w:ascii="Arial" w:hAnsi="Arial" w:cs="Arial"/>
                <w:sz w:val="20"/>
                <w:szCs w:val="20"/>
              </w:rPr>
            </w:pPr>
          </w:p>
          <w:p w14:paraId="65091539" w14:textId="77777777" w:rsidR="00046FD0" w:rsidRPr="007C7811" w:rsidRDefault="00046FD0" w:rsidP="00920E0B">
            <w:pPr>
              <w:rPr>
                <w:rFonts w:ascii="Arial" w:hAnsi="Arial" w:cs="Arial"/>
                <w:b/>
                <w:bCs/>
                <w:sz w:val="20"/>
                <w:szCs w:val="20"/>
              </w:rPr>
            </w:pPr>
          </w:p>
        </w:tc>
        <w:tc>
          <w:tcPr>
            <w:tcW w:w="2160" w:type="dxa"/>
          </w:tcPr>
          <w:p w14:paraId="48E8EC4D" w14:textId="77777777" w:rsidR="00046FD0" w:rsidRPr="007C7811" w:rsidRDefault="00046FD0" w:rsidP="00920E0B">
            <w:pPr>
              <w:rPr>
                <w:rFonts w:ascii="Arial" w:hAnsi="Arial" w:cs="Arial"/>
                <w:b/>
                <w:bCs/>
                <w:sz w:val="20"/>
                <w:szCs w:val="20"/>
              </w:rPr>
            </w:pPr>
          </w:p>
          <w:p w14:paraId="201D03F4" w14:textId="77777777" w:rsidR="000250DE" w:rsidRPr="007C7811" w:rsidRDefault="000250DE" w:rsidP="00920E0B">
            <w:pPr>
              <w:rPr>
                <w:rFonts w:ascii="Arial" w:hAnsi="Arial" w:cs="Arial"/>
                <w:b/>
                <w:bCs/>
                <w:sz w:val="20"/>
                <w:szCs w:val="20"/>
              </w:rPr>
            </w:pPr>
          </w:p>
          <w:p w14:paraId="28801ECC" w14:textId="08E5E0CD" w:rsidR="000250DE" w:rsidRPr="007C7811" w:rsidRDefault="000250DE" w:rsidP="00920E0B">
            <w:pPr>
              <w:rPr>
                <w:rFonts w:ascii="Arial" w:hAnsi="Arial" w:cs="Arial"/>
                <w:b/>
                <w:bCs/>
                <w:sz w:val="20"/>
                <w:szCs w:val="20"/>
              </w:rPr>
            </w:pPr>
            <w:r w:rsidRPr="007C7811">
              <w:rPr>
                <w:rFonts w:ascii="Arial" w:hAnsi="Arial" w:cs="Arial"/>
                <w:b/>
                <w:bCs/>
                <w:sz w:val="20"/>
                <w:szCs w:val="20"/>
              </w:rPr>
              <w:t>0</w:t>
            </w:r>
          </w:p>
        </w:tc>
        <w:tc>
          <w:tcPr>
            <w:tcW w:w="1980" w:type="dxa"/>
          </w:tcPr>
          <w:p w14:paraId="7BD96540" w14:textId="77777777" w:rsidR="0004629E" w:rsidRPr="007C7811" w:rsidRDefault="0004629E" w:rsidP="0004629E">
            <w:pPr>
              <w:rPr>
                <w:rFonts w:ascii="Arial" w:hAnsi="Arial" w:cs="Arial"/>
                <w:b/>
                <w:bCs/>
                <w:color w:val="000000" w:themeColor="text1"/>
                <w:sz w:val="20"/>
                <w:szCs w:val="20"/>
              </w:rPr>
            </w:pPr>
            <w:r w:rsidRPr="007C7811">
              <w:rPr>
                <w:rFonts w:ascii="Arial" w:hAnsi="Arial" w:cs="Arial"/>
                <w:b/>
                <w:bCs/>
                <w:color w:val="000000" w:themeColor="text1"/>
                <w:sz w:val="20"/>
                <w:szCs w:val="20"/>
              </w:rPr>
              <w:t>Not Started</w:t>
            </w:r>
          </w:p>
          <w:p w14:paraId="562A51F3" w14:textId="77777777" w:rsidR="00046FD0" w:rsidRPr="007C7811" w:rsidRDefault="00046FD0" w:rsidP="00920E0B">
            <w:pPr>
              <w:rPr>
                <w:rFonts w:ascii="Arial" w:hAnsi="Arial" w:cs="Arial"/>
                <w:b/>
                <w:bCs/>
                <w:sz w:val="20"/>
                <w:szCs w:val="20"/>
              </w:rPr>
            </w:pPr>
          </w:p>
        </w:tc>
        <w:tc>
          <w:tcPr>
            <w:tcW w:w="1795" w:type="dxa"/>
          </w:tcPr>
          <w:p w14:paraId="3096A8F3" w14:textId="27C5AF3F" w:rsidR="00046FD0" w:rsidRPr="008365A7" w:rsidRDefault="000250DE" w:rsidP="00920E0B">
            <w:pPr>
              <w:rPr>
                <w:rFonts w:ascii="Arial" w:hAnsi="Arial" w:cs="Arial"/>
                <w:sz w:val="20"/>
                <w:szCs w:val="20"/>
              </w:rPr>
            </w:pPr>
            <w:r w:rsidRPr="008365A7">
              <w:rPr>
                <w:rFonts w:ascii="Arial" w:hAnsi="Arial" w:cs="Arial"/>
                <w:sz w:val="20"/>
                <w:szCs w:val="20"/>
              </w:rPr>
              <w:t>None</w:t>
            </w:r>
            <w:r w:rsidR="0000014D" w:rsidRPr="008365A7">
              <w:rPr>
                <w:rFonts w:ascii="Arial" w:hAnsi="Arial" w:cs="Arial"/>
                <w:sz w:val="20"/>
                <w:szCs w:val="20"/>
              </w:rPr>
              <w:t>, activity to achieve this is yet to start</w:t>
            </w:r>
          </w:p>
        </w:tc>
      </w:tr>
      <w:tr w:rsidR="00231419" w:rsidRPr="007C7811" w14:paraId="5F38A314" w14:textId="77777777" w:rsidTr="00730E42">
        <w:tc>
          <w:tcPr>
            <w:tcW w:w="3415" w:type="dxa"/>
          </w:tcPr>
          <w:p w14:paraId="5F8013B2" w14:textId="1B3FA32F" w:rsidR="000250DE" w:rsidRPr="007C7811" w:rsidRDefault="000250DE" w:rsidP="00730E42">
            <w:pPr>
              <w:jc w:val="both"/>
              <w:rPr>
                <w:rFonts w:ascii="Arial" w:hAnsi="Arial" w:cs="Arial"/>
                <w:sz w:val="20"/>
                <w:szCs w:val="20"/>
              </w:rPr>
            </w:pPr>
            <w:r w:rsidRPr="007C7811">
              <w:rPr>
                <w:rFonts w:ascii="Arial" w:hAnsi="Arial" w:cs="Arial"/>
                <w:sz w:val="20"/>
                <w:szCs w:val="20"/>
              </w:rPr>
              <w:t xml:space="preserve">Number of direct beneficiaries from project intervention by FY27 Q1. </w:t>
            </w:r>
          </w:p>
          <w:p w14:paraId="2252BA59" w14:textId="58A3E002" w:rsidR="000250DE" w:rsidRPr="007C7811" w:rsidRDefault="000250DE" w:rsidP="00730E42">
            <w:pPr>
              <w:jc w:val="both"/>
              <w:rPr>
                <w:rFonts w:ascii="Arial" w:hAnsi="Arial" w:cs="Arial"/>
                <w:sz w:val="20"/>
                <w:szCs w:val="20"/>
              </w:rPr>
            </w:pPr>
            <w:r w:rsidRPr="007C7811">
              <w:rPr>
                <w:rFonts w:ascii="Arial" w:hAnsi="Arial" w:cs="Arial"/>
                <w:sz w:val="20"/>
                <w:szCs w:val="20"/>
              </w:rPr>
              <w:t>Target</w:t>
            </w:r>
          </w:p>
          <w:p w14:paraId="3E8C6A79" w14:textId="77777777" w:rsidR="000250DE" w:rsidRPr="007C7811" w:rsidRDefault="000250DE" w:rsidP="00730E42">
            <w:pPr>
              <w:jc w:val="both"/>
              <w:rPr>
                <w:rFonts w:ascii="Arial" w:hAnsi="Arial" w:cs="Arial"/>
                <w:sz w:val="20"/>
                <w:szCs w:val="20"/>
              </w:rPr>
            </w:pPr>
          </w:p>
          <w:p w14:paraId="4AFD0668" w14:textId="0DF5993F" w:rsidR="000250DE" w:rsidRPr="007C7811" w:rsidRDefault="000250DE" w:rsidP="00730E42">
            <w:pPr>
              <w:jc w:val="both"/>
              <w:rPr>
                <w:rFonts w:ascii="Arial" w:hAnsi="Arial" w:cs="Arial"/>
                <w:color w:val="000000"/>
                <w:sz w:val="20"/>
                <w:szCs w:val="20"/>
              </w:rPr>
            </w:pPr>
            <w:r w:rsidRPr="007C7811">
              <w:rPr>
                <w:rFonts w:ascii="Arial" w:hAnsi="Arial" w:cs="Arial"/>
                <w:color w:val="000000"/>
                <w:sz w:val="20"/>
                <w:szCs w:val="20"/>
              </w:rPr>
              <w:t>50,000 direct beneficiaries</w:t>
            </w:r>
            <w:r w:rsidRPr="007C7811">
              <w:rPr>
                <w:rFonts w:ascii="Arial" w:hAnsi="Arial" w:cs="Arial"/>
                <w:color w:val="000000"/>
                <w:sz w:val="20"/>
                <w:szCs w:val="20"/>
              </w:rPr>
              <w:br/>
            </w:r>
            <w:r w:rsidRPr="008365A7">
              <w:rPr>
                <w:rFonts w:ascii="Arial" w:hAnsi="Arial" w:cs="Arial"/>
                <w:color w:val="000000"/>
                <w:sz w:val="20"/>
                <w:szCs w:val="20"/>
              </w:rPr>
              <w:t>Disaggregated:</w:t>
            </w:r>
            <w:r w:rsidRPr="007C7811">
              <w:rPr>
                <w:rFonts w:ascii="Arial" w:hAnsi="Arial" w:cs="Arial"/>
                <w:b/>
                <w:bCs/>
                <w:color w:val="000000"/>
                <w:sz w:val="20"/>
                <w:szCs w:val="20"/>
              </w:rPr>
              <w:t xml:space="preserve"> </w:t>
            </w:r>
            <w:r w:rsidRPr="007C7811">
              <w:rPr>
                <w:rFonts w:ascii="Arial" w:hAnsi="Arial" w:cs="Arial"/>
                <w:color w:val="000000"/>
                <w:sz w:val="20"/>
                <w:szCs w:val="20"/>
              </w:rPr>
              <w:t>24,500 women, and 25,500 men</w:t>
            </w:r>
          </w:p>
          <w:p w14:paraId="044FAD5A" w14:textId="77777777" w:rsidR="00046FD0" w:rsidRPr="007C7811" w:rsidRDefault="00046FD0" w:rsidP="00920E0B">
            <w:pPr>
              <w:rPr>
                <w:rFonts w:ascii="Arial" w:hAnsi="Arial" w:cs="Arial"/>
                <w:b/>
                <w:bCs/>
                <w:sz w:val="20"/>
                <w:szCs w:val="20"/>
              </w:rPr>
            </w:pPr>
          </w:p>
        </w:tc>
        <w:tc>
          <w:tcPr>
            <w:tcW w:w="2160" w:type="dxa"/>
          </w:tcPr>
          <w:p w14:paraId="7F8BF80C" w14:textId="77777777" w:rsidR="00046FD0" w:rsidRPr="007C7811" w:rsidRDefault="00046FD0" w:rsidP="00920E0B">
            <w:pPr>
              <w:rPr>
                <w:rFonts w:ascii="Arial" w:hAnsi="Arial" w:cs="Arial"/>
                <w:b/>
                <w:bCs/>
                <w:sz w:val="20"/>
                <w:szCs w:val="20"/>
              </w:rPr>
            </w:pPr>
          </w:p>
          <w:p w14:paraId="26382982" w14:textId="77777777" w:rsidR="000250DE" w:rsidRPr="007C7811" w:rsidRDefault="000250DE" w:rsidP="00920E0B">
            <w:pPr>
              <w:rPr>
                <w:rFonts w:ascii="Arial" w:hAnsi="Arial" w:cs="Arial"/>
                <w:b/>
                <w:bCs/>
                <w:sz w:val="20"/>
                <w:szCs w:val="20"/>
              </w:rPr>
            </w:pPr>
          </w:p>
          <w:p w14:paraId="7FB9FB15" w14:textId="7F9A3D3F" w:rsidR="000250DE" w:rsidRPr="007C7811" w:rsidRDefault="000250DE" w:rsidP="00920E0B">
            <w:pPr>
              <w:rPr>
                <w:rFonts w:ascii="Arial" w:hAnsi="Arial" w:cs="Arial"/>
                <w:b/>
                <w:bCs/>
                <w:sz w:val="20"/>
                <w:szCs w:val="20"/>
              </w:rPr>
            </w:pPr>
            <w:r w:rsidRPr="007C7811">
              <w:rPr>
                <w:rFonts w:ascii="Arial" w:hAnsi="Arial" w:cs="Arial"/>
                <w:b/>
                <w:bCs/>
                <w:sz w:val="20"/>
                <w:szCs w:val="20"/>
              </w:rPr>
              <w:t>0</w:t>
            </w:r>
          </w:p>
        </w:tc>
        <w:tc>
          <w:tcPr>
            <w:tcW w:w="1980" w:type="dxa"/>
          </w:tcPr>
          <w:p w14:paraId="1CE246F9" w14:textId="2B314D69" w:rsidR="00046FD0" w:rsidRPr="007C7811" w:rsidRDefault="000250DE" w:rsidP="00920E0B">
            <w:pPr>
              <w:rPr>
                <w:rFonts w:ascii="Arial" w:hAnsi="Arial" w:cs="Arial"/>
                <w:b/>
                <w:bCs/>
                <w:sz w:val="20"/>
                <w:szCs w:val="20"/>
              </w:rPr>
            </w:pPr>
            <w:r w:rsidRPr="007C7811">
              <w:rPr>
                <w:rFonts w:ascii="Arial" w:hAnsi="Arial" w:cs="Arial"/>
                <w:b/>
                <w:bCs/>
                <w:sz w:val="20"/>
                <w:szCs w:val="20"/>
              </w:rPr>
              <w:t>Ongoing</w:t>
            </w:r>
          </w:p>
        </w:tc>
        <w:tc>
          <w:tcPr>
            <w:tcW w:w="1795" w:type="dxa"/>
          </w:tcPr>
          <w:p w14:paraId="2FC97921" w14:textId="41D904D6" w:rsidR="00AE2C76" w:rsidRPr="008365A7" w:rsidRDefault="000250DE" w:rsidP="008365A7">
            <w:pPr>
              <w:jc w:val="both"/>
              <w:rPr>
                <w:rFonts w:ascii="Arial" w:hAnsi="Arial" w:cs="Arial"/>
                <w:sz w:val="20"/>
                <w:szCs w:val="20"/>
              </w:rPr>
            </w:pPr>
            <w:r w:rsidRPr="008365A7">
              <w:rPr>
                <w:rFonts w:ascii="Arial" w:hAnsi="Arial" w:cs="Arial"/>
                <w:sz w:val="20"/>
                <w:szCs w:val="20"/>
              </w:rPr>
              <w:t>Progress</w:t>
            </w:r>
            <w:r w:rsidR="002473CF" w:rsidRPr="008365A7">
              <w:rPr>
                <w:rFonts w:ascii="Arial" w:hAnsi="Arial" w:cs="Arial"/>
                <w:sz w:val="20"/>
                <w:szCs w:val="20"/>
              </w:rPr>
              <w:t>,</w:t>
            </w:r>
            <w:r w:rsidR="00AE2C76" w:rsidRPr="008365A7">
              <w:rPr>
                <w:rFonts w:ascii="Arial" w:hAnsi="Arial" w:cs="Arial"/>
                <w:sz w:val="20"/>
                <w:szCs w:val="20"/>
              </w:rPr>
              <w:t xml:space="preserve"> </w:t>
            </w:r>
            <w:r w:rsidR="00AE2C76" w:rsidRPr="008365A7">
              <w:rPr>
                <w:rFonts w:ascii="Arial" w:hAnsi="Arial" w:cs="Arial"/>
                <w:color w:val="000000" w:themeColor="text1"/>
                <w:sz w:val="20"/>
                <w:szCs w:val="20"/>
              </w:rPr>
              <w:t>a t</w:t>
            </w:r>
            <w:r w:rsidR="00AE2C76" w:rsidRPr="008365A7">
              <w:rPr>
                <w:rFonts w:ascii="Arial" w:hAnsi="Arial" w:cs="Arial"/>
                <w:iCs/>
                <w:color w:val="000000" w:themeColor="text1"/>
                <w:sz w:val="20"/>
                <w:szCs w:val="20"/>
              </w:rPr>
              <w:t xml:space="preserve">otal of </w:t>
            </w:r>
            <w:r w:rsidR="00132C4F">
              <w:rPr>
                <w:rFonts w:ascii="Arial" w:hAnsi="Arial" w:cs="Arial"/>
                <w:iCs/>
                <w:color w:val="000000" w:themeColor="text1"/>
                <w:sz w:val="20"/>
                <w:szCs w:val="20"/>
              </w:rPr>
              <w:t>2,480</w:t>
            </w:r>
            <w:r w:rsidR="00AE2C76" w:rsidRPr="008365A7">
              <w:rPr>
                <w:rFonts w:ascii="Arial" w:hAnsi="Arial" w:cs="Arial"/>
                <w:iCs/>
                <w:color w:val="000000" w:themeColor="text1"/>
                <w:sz w:val="20"/>
                <w:szCs w:val="20"/>
              </w:rPr>
              <w:t>(</w:t>
            </w:r>
            <w:r w:rsidR="00132C4F">
              <w:rPr>
                <w:rFonts w:ascii="Arial" w:hAnsi="Arial" w:cs="Arial"/>
                <w:iCs/>
                <w:color w:val="000000" w:themeColor="text1"/>
                <w:sz w:val="20"/>
                <w:szCs w:val="20"/>
              </w:rPr>
              <w:t>1,584</w:t>
            </w:r>
            <w:r w:rsidR="00AE2C76" w:rsidRPr="008365A7">
              <w:rPr>
                <w:rFonts w:ascii="Arial" w:hAnsi="Arial" w:cs="Arial"/>
                <w:iCs/>
                <w:color w:val="000000" w:themeColor="text1"/>
                <w:sz w:val="20"/>
                <w:szCs w:val="20"/>
              </w:rPr>
              <w:t xml:space="preserve"> men and </w:t>
            </w:r>
            <w:r w:rsidR="00132C4F">
              <w:rPr>
                <w:rFonts w:ascii="Arial" w:hAnsi="Arial" w:cs="Arial"/>
                <w:iCs/>
                <w:color w:val="000000" w:themeColor="text1"/>
                <w:sz w:val="20"/>
                <w:szCs w:val="20"/>
              </w:rPr>
              <w:t>896</w:t>
            </w:r>
            <w:r w:rsidR="00AE2C76" w:rsidRPr="008365A7">
              <w:rPr>
                <w:rFonts w:ascii="Arial" w:hAnsi="Arial" w:cs="Arial"/>
                <w:iCs/>
                <w:color w:val="000000" w:themeColor="text1"/>
                <w:sz w:val="20"/>
                <w:szCs w:val="20"/>
              </w:rPr>
              <w:t xml:space="preserve"> women) </w:t>
            </w:r>
            <w:r w:rsidR="00AE2C76" w:rsidRPr="008365A7">
              <w:rPr>
                <w:rFonts w:ascii="Arial" w:hAnsi="Arial" w:cs="Arial"/>
                <w:sz w:val="20"/>
                <w:szCs w:val="20"/>
              </w:rPr>
              <w:t>has benefited from the project directly in the form of trainings, workshops, meetings etc. This number is not substantial. Attainment of the target requires more proactive measures.</w:t>
            </w:r>
          </w:p>
        </w:tc>
      </w:tr>
      <w:bookmarkEnd w:id="45"/>
    </w:tbl>
    <w:p w14:paraId="2E7D6887" w14:textId="77777777" w:rsidR="00046FD0" w:rsidRPr="00B16DEA" w:rsidRDefault="00046FD0" w:rsidP="00920E0B">
      <w:pPr>
        <w:rPr>
          <w:rFonts w:ascii="Arial" w:hAnsi="Arial" w:cs="Arial"/>
          <w:b/>
          <w:bCs/>
          <w:sz w:val="22"/>
          <w:szCs w:val="22"/>
        </w:rPr>
      </w:pPr>
    </w:p>
    <w:p w14:paraId="6E5DEB97" w14:textId="77777777" w:rsidR="00A503B3" w:rsidRPr="00B16DEA" w:rsidRDefault="00A503B3" w:rsidP="00920E0B">
      <w:pPr>
        <w:rPr>
          <w:rFonts w:ascii="Arial" w:hAnsi="Arial" w:cs="Arial"/>
          <w:b/>
          <w:bCs/>
          <w:sz w:val="22"/>
          <w:szCs w:val="22"/>
        </w:rPr>
      </w:pPr>
    </w:p>
    <w:p w14:paraId="68827B9C" w14:textId="405F7206" w:rsidR="00920E0B" w:rsidRPr="00B16DEA" w:rsidRDefault="000250DE" w:rsidP="00920E0B">
      <w:pPr>
        <w:spacing w:line="276" w:lineRule="auto"/>
        <w:jc w:val="both"/>
        <w:rPr>
          <w:rFonts w:ascii="Arial" w:hAnsi="Arial" w:cs="Arial"/>
          <w:sz w:val="22"/>
          <w:szCs w:val="22"/>
        </w:rPr>
      </w:pPr>
      <w:r w:rsidRPr="00B16DEA">
        <w:rPr>
          <w:rFonts w:ascii="Arial" w:hAnsi="Arial" w:cs="Arial"/>
          <w:sz w:val="22"/>
          <w:szCs w:val="22"/>
        </w:rPr>
        <w:t xml:space="preserve">As shown in the table, </w:t>
      </w:r>
      <w:r w:rsidR="00920E0B" w:rsidRPr="00B16DEA">
        <w:rPr>
          <w:rFonts w:ascii="Arial" w:hAnsi="Arial" w:cs="Arial"/>
          <w:sz w:val="22"/>
          <w:szCs w:val="22"/>
        </w:rPr>
        <w:t xml:space="preserve">all the core targets of the project are expected to be accomplished in the first quarter of the year 2027. Consequently, the data needed for tracking the core targets is not yet </w:t>
      </w:r>
      <w:r w:rsidR="00BC118A" w:rsidRPr="00B16DEA">
        <w:rPr>
          <w:rFonts w:ascii="Arial" w:hAnsi="Arial" w:cs="Arial"/>
          <w:sz w:val="22"/>
          <w:szCs w:val="22"/>
        </w:rPr>
        <w:t xml:space="preserve">fully </w:t>
      </w:r>
      <w:r w:rsidR="00920E0B" w:rsidRPr="00B16DEA">
        <w:rPr>
          <w:rFonts w:ascii="Arial" w:hAnsi="Arial" w:cs="Arial"/>
          <w:sz w:val="22"/>
          <w:szCs w:val="22"/>
        </w:rPr>
        <w:t xml:space="preserve">available. However, with the exemption of indicator d (number of greenhouse gas emissions mitigated in NW Liberia landscape), where the expected activity to estimate and track the outcomes agricultural interventions on greenhouse gas (GHG) emissions using the tool is yet to commence, evidence was provided that the needed steps to be taken in accomplishing other core targets are currently being taken.  </w:t>
      </w:r>
    </w:p>
    <w:p w14:paraId="70CCF0A0" w14:textId="77777777" w:rsidR="00920E0B" w:rsidRPr="00B16DEA" w:rsidRDefault="00920E0B" w:rsidP="00920E0B">
      <w:pPr>
        <w:spacing w:line="276" w:lineRule="auto"/>
        <w:jc w:val="both"/>
        <w:rPr>
          <w:rFonts w:ascii="Arial" w:hAnsi="Arial" w:cs="Arial"/>
          <w:sz w:val="22"/>
          <w:szCs w:val="22"/>
        </w:rPr>
      </w:pPr>
    </w:p>
    <w:p w14:paraId="01382BFB" w14:textId="682130C0" w:rsidR="00920E0B" w:rsidRPr="00B16DEA" w:rsidRDefault="00920E0B" w:rsidP="00920E0B">
      <w:pPr>
        <w:spacing w:line="276" w:lineRule="auto"/>
        <w:jc w:val="both"/>
        <w:rPr>
          <w:rFonts w:ascii="Arial" w:hAnsi="Arial" w:cs="Arial"/>
          <w:b/>
          <w:bCs/>
          <w:sz w:val="22"/>
          <w:szCs w:val="22"/>
        </w:rPr>
      </w:pPr>
      <w:r w:rsidRPr="00B16DEA">
        <w:rPr>
          <w:rFonts w:ascii="Arial" w:hAnsi="Arial" w:cs="Arial"/>
          <w:sz w:val="22"/>
          <w:szCs w:val="22"/>
        </w:rPr>
        <w:t>The mapping of land under area with ongoing restoration activities using GIS and Remote Sensing data and tools is being undertaken. The mapping of lands under climate smart agriculture activities using GIS and Remote Sensing data and tools is ongoing. Also, the mapping of land under improved land management using GIS and Remote Sensing data is being undertaken. Furthermore, data collection through document review of</w:t>
      </w:r>
      <w:r w:rsidRPr="00B16DEA">
        <w:rPr>
          <w:rFonts w:ascii="Arial" w:hAnsi="Arial" w:cs="Arial"/>
          <w:b/>
          <w:bCs/>
          <w:sz w:val="22"/>
          <w:szCs w:val="22"/>
        </w:rPr>
        <w:t xml:space="preserve"> </w:t>
      </w:r>
      <w:r w:rsidRPr="00B16DEA">
        <w:rPr>
          <w:rFonts w:ascii="Arial" w:hAnsi="Arial" w:cs="Arial"/>
          <w:sz w:val="22"/>
          <w:szCs w:val="22"/>
        </w:rPr>
        <w:t xml:space="preserve">attendance form and recipient form is ongoing. </w:t>
      </w:r>
      <w:r w:rsidR="00BC118A" w:rsidRPr="00B16DEA">
        <w:rPr>
          <w:rFonts w:ascii="Arial" w:hAnsi="Arial" w:cs="Arial"/>
          <w:sz w:val="22"/>
          <w:szCs w:val="22"/>
        </w:rPr>
        <w:t xml:space="preserve">Thus, the project has attained 80% progress from the baseline regarding the core targets of the project. </w:t>
      </w:r>
    </w:p>
    <w:p w14:paraId="62FBE76A" w14:textId="77777777" w:rsidR="00920E0B" w:rsidRPr="00B16DEA" w:rsidRDefault="00920E0B" w:rsidP="00920E0B">
      <w:pPr>
        <w:rPr>
          <w:rFonts w:ascii="Arial" w:hAnsi="Arial" w:cs="Arial"/>
          <w:sz w:val="22"/>
          <w:szCs w:val="22"/>
        </w:rPr>
      </w:pPr>
    </w:p>
    <w:p w14:paraId="70491C0A" w14:textId="77777777" w:rsidR="00E34993" w:rsidRDefault="00E34993" w:rsidP="00920E0B">
      <w:pPr>
        <w:pStyle w:val="Heading3"/>
        <w:rPr>
          <w:rFonts w:ascii="Arial" w:hAnsi="Arial" w:cs="Arial"/>
          <w:sz w:val="22"/>
          <w:szCs w:val="22"/>
        </w:rPr>
      </w:pPr>
    </w:p>
    <w:p w14:paraId="4C0EFADD" w14:textId="75BAC03B" w:rsidR="007C7811" w:rsidRPr="007C7811" w:rsidRDefault="00920E0B" w:rsidP="007C7811">
      <w:pPr>
        <w:pStyle w:val="Heading3"/>
        <w:rPr>
          <w:rFonts w:ascii="Arial" w:hAnsi="Arial" w:cs="Arial"/>
          <w:sz w:val="22"/>
          <w:szCs w:val="22"/>
        </w:rPr>
      </w:pPr>
      <w:r w:rsidRPr="00B16DEA">
        <w:rPr>
          <w:rFonts w:ascii="Arial" w:hAnsi="Arial" w:cs="Arial"/>
          <w:sz w:val="22"/>
          <w:szCs w:val="22"/>
        </w:rPr>
        <w:t>Outcomes and Output of Component 1 (Development, adoption, and implementation of National and NW Liberia Landscape land-use plans)</w:t>
      </w:r>
    </w:p>
    <w:p w14:paraId="6DB6057F" w14:textId="7E3AF3E9" w:rsidR="008E4B2E" w:rsidRPr="00B16DEA" w:rsidRDefault="008E4B2E" w:rsidP="00E07001">
      <w:pPr>
        <w:jc w:val="both"/>
        <w:rPr>
          <w:rFonts w:ascii="Arial" w:hAnsi="Arial" w:cs="Arial"/>
          <w:sz w:val="22"/>
          <w:szCs w:val="22"/>
        </w:rPr>
      </w:pPr>
      <w:r w:rsidRPr="00B16DEA">
        <w:rPr>
          <w:rFonts w:ascii="Arial" w:hAnsi="Arial" w:cs="Arial"/>
          <w:sz w:val="22"/>
          <w:szCs w:val="22"/>
        </w:rPr>
        <w:t>Table 2 presents the MTR status of the component 1 of the project (development, adoption, and implementation</w:t>
      </w:r>
      <w:r w:rsidR="000A6BB4" w:rsidRPr="00B16DEA">
        <w:rPr>
          <w:rFonts w:ascii="Arial" w:hAnsi="Arial" w:cs="Arial"/>
          <w:sz w:val="22"/>
          <w:szCs w:val="22"/>
        </w:rPr>
        <w:t xml:space="preserve"> of National and NW Liberia landscape land-use plans). </w:t>
      </w:r>
    </w:p>
    <w:p w14:paraId="74F34083" w14:textId="77777777" w:rsidR="00B33FE3" w:rsidRPr="00B16DEA" w:rsidRDefault="00B33FE3" w:rsidP="00E07001">
      <w:pPr>
        <w:jc w:val="both"/>
        <w:rPr>
          <w:rFonts w:ascii="Arial" w:hAnsi="Arial" w:cs="Arial"/>
          <w:sz w:val="22"/>
          <w:szCs w:val="22"/>
        </w:rPr>
      </w:pPr>
    </w:p>
    <w:p w14:paraId="2BC60365" w14:textId="48908920" w:rsidR="00B33FE3" w:rsidRPr="007C7811" w:rsidRDefault="00B33FE3" w:rsidP="00730E42">
      <w:pPr>
        <w:jc w:val="both"/>
        <w:rPr>
          <w:rFonts w:ascii="Arial" w:hAnsi="Arial" w:cs="Arial"/>
          <w:b/>
          <w:bCs/>
          <w:color w:val="808080" w:themeColor="background1" w:themeShade="80"/>
          <w:sz w:val="20"/>
          <w:szCs w:val="20"/>
        </w:rPr>
      </w:pPr>
      <w:bookmarkStart w:id="46" w:name="_Hlk197814455"/>
      <w:r w:rsidRPr="007C7811">
        <w:rPr>
          <w:rFonts w:ascii="Arial" w:hAnsi="Arial" w:cs="Arial"/>
          <w:b/>
          <w:bCs/>
          <w:color w:val="808080" w:themeColor="background1" w:themeShade="80"/>
          <w:sz w:val="20"/>
          <w:szCs w:val="20"/>
        </w:rPr>
        <w:t xml:space="preserve">Table 2: Status of Project Component </w:t>
      </w:r>
      <w:r w:rsidR="00DA05D6" w:rsidRPr="007C7811">
        <w:rPr>
          <w:rFonts w:ascii="Arial" w:hAnsi="Arial" w:cs="Arial"/>
          <w:b/>
          <w:bCs/>
          <w:color w:val="808080" w:themeColor="background1" w:themeShade="80"/>
          <w:sz w:val="20"/>
          <w:szCs w:val="20"/>
        </w:rPr>
        <w:t>1</w:t>
      </w:r>
      <w:r w:rsidRPr="007C7811">
        <w:rPr>
          <w:rFonts w:ascii="Arial" w:hAnsi="Arial" w:cs="Arial"/>
          <w:b/>
          <w:bCs/>
          <w:color w:val="808080" w:themeColor="background1" w:themeShade="80"/>
          <w:sz w:val="20"/>
          <w:szCs w:val="20"/>
        </w:rPr>
        <w:t xml:space="preserve"> </w:t>
      </w:r>
    </w:p>
    <w:p w14:paraId="238D47D0" w14:textId="77777777" w:rsidR="00920E0B" w:rsidRPr="00B16DEA" w:rsidRDefault="00920E0B" w:rsidP="00920E0B">
      <w:pPr>
        <w:rPr>
          <w:rFonts w:ascii="Arial" w:hAnsi="Arial" w:cs="Arial"/>
          <w:sz w:val="22"/>
          <w:szCs w:val="22"/>
        </w:rPr>
      </w:pPr>
    </w:p>
    <w:tbl>
      <w:tblPr>
        <w:tblStyle w:val="TableGrid1"/>
        <w:tblW w:w="4504" w:type="pct"/>
        <w:tblLook w:val="04A0" w:firstRow="1" w:lastRow="0" w:firstColumn="1" w:lastColumn="0" w:noHBand="0" w:noVBand="1"/>
      </w:tblPr>
      <w:tblGrid>
        <w:gridCol w:w="1895"/>
        <w:gridCol w:w="2451"/>
        <w:gridCol w:w="1039"/>
        <w:gridCol w:w="1573"/>
        <w:gridCol w:w="1762"/>
      </w:tblGrid>
      <w:tr w:rsidR="00920E0B" w:rsidRPr="00B16DEA" w14:paraId="0F369979" w14:textId="02FB1B7A" w:rsidTr="007C7811">
        <w:trPr>
          <w:trHeight w:val="276"/>
        </w:trPr>
        <w:tc>
          <w:tcPr>
            <w:tcW w:w="1556" w:type="pct"/>
            <w:shd w:val="clear" w:color="auto" w:fill="C45911" w:themeFill="accent2" w:themeFillShade="BF"/>
          </w:tcPr>
          <w:p w14:paraId="7E08B559" w14:textId="449F7F94" w:rsidR="00920E0B" w:rsidRPr="007C7811" w:rsidRDefault="00920E0B">
            <w:pPr>
              <w:jc w:val="both"/>
              <w:rPr>
                <w:rFonts w:ascii="Arial" w:hAnsi="Arial" w:cs="Arial"/>
                <w:b/>
                <w:bCs/>
                <w:color w:val="FFFFFF" w:themeColor="background1"/>
                <w:sz w:val="20"/>
                <w:szCs w:val="20"/>
              </w:rPr>
            </w:pPr>
            <w:r w:rsidRPr="007C7811">
              <w:rPr>
                <w:rFonts w:ascii="Arial" w:hAnsi="Arial" w:cs="Arial"/>
                <w:b/>
                <w:bCs/>
                <w:color w:val="FFFFFF" w:themeColor="background1"/>
                <w:sz w:val="20"/>
                <w:szCs w:val="20"/>
              </w:rPr>
              <w:t>Out</w:t>
            </w:r>
            <w:r w:rsidR="000A6BB4" w:rsidRPr="007C7811">
              <w:rPr>
                <w:rFonts w:ascii="Arial" w:hAnsi="Arial" w:cs="Arial"/>
                <w:b/>
                <w:bCs/>
                <w:color w:val="FFFFFF" w:themeColor="background1"/>
                <w:sz w:val="20"/>
                <w:szCs w:val="20"/>
              </w:rPr>
              <w:t>come</w:t>
            </w:r>
            <w:r w:rsidR="00BD1FC2" w:rsidRPr="007C7811">
              <w:rPr>
                <w:rFonts w:ascii="Arial" w:hAnsi="Arial" w:cs="Arial"/>
                <w:b/>
                <w:bCs/>
                <w:color w:val="FFFFFF" w:themeColor="background1"/>
                <w:sz w:val="20"/>
                <w:szCs w:val="20"/>
              </w:rPr>
              <w:t>/Output</w:t>
            </w:r>
          </w:p>
        </w:tc>
        <w:tc>
          <w:tcPr>
            <w:tcW w:w="943" w:type="pct"/>
            <w:shd w:val="clear" w:color="auto" w:fill="C45911" w:themeFill="accent2" w:themeFillShade="BF"/>
          </w:tcPr>
          <w:p w14:paraId="6E20E8C6" w14:textId="0BDCD9E2" w:rsidR="00AC7B45" w:rsidRPr="007C7811" w:rsidRDefault="00AC7B45">
            <w:pPr>
              <w:jc w:val="both"/>
              <w:rPr>
                <w:rFonts w:ascii="Arial" w:hAnsi="Arial" w:cs="Arial"/>
                <w:b/>
                <w:bCs/>
                <w:color w:val="FFFFFF" w:themeColor="background1"/>
                <w:sz w:val="20"/>
                <w:szCs w:val="20"/>
              </w:rPr>
            </w:pPr>
            <w:r w:rsidRPr="007C7811">
              <w:rPr>
                <w:rFonts w:ascii="Arial" w:hAnsi="Arial" w:cs="Arial"/>
                <w:b/>
                <w:bCs/>
                <w:color w:val="FFFFFF" w:themeColor="background1"/>
                <w:sz w:val="20"/>
                <w:szCs w:val="20"/>
              </w:rPr>
              <w:t xml:space="preserve"> Indicator </w:t>
            </w:r>
          </w:p>
        </w:tc>
        <w:tc>
          <w:tcPr>
            <w:tcW w:w="585" w:type="pct"/>
            <w:shd w:val="clear" w:color="auto" w:fill="C45911" w:themeFill="accent2" w:themeFillShade="BF"/>
          </w:tcPr>
          <w:p w14:paraId="2F221FC7" w14:textId="0BFC6E52" w:rsidR="00920E0B" w:rsidRPr="007C7811" w:rsidRDefault="00920E0B">
            <w:pPr>
              <w:jc w:val="both"/>
              <w:rPr>
                <w:rFonts w:ascii="Arial" w:hAnsi="Arial" w:cs="Arial"/>
                <w:b/>
                <w:bCs/>
                <w:color w:val="FFFFFF" w:themeColor="background1"/>
                <w:sz w:val="20"/>
                <w:szCs w:val="20"/>
              </w:rPr>
            </w:pPr>
            <w:r w:rsidRPr="007C7811">
              <w:rPr>
                <w:rFonts w:ascii="Arial" w:hAnsi="Arial" w:cs="Arial"/>
                <w:b/>
                <w:bCs/>
                <w:color w:val="FFFFFF" w:themeColor="background1"/>
                <w:sz w:val="20"/>
                <w:szCs w:val="20"/>
              </w:rPr>
              <w:t>Baseline</w:t>
            </w:r>
          </w:p>
        </w:tc>
        <w:tc>
          <w:tcPr>
            <w:tcW w:w="958" w:type="pct"/>
            <w:shd w:val="clear" w:color="auto" w:fill="C45911" w:themeFill="accent2" w:themeFillShade="BF"/>
          </w:tcPr>
          <w:p w14:paraId="21748C49" w14:textId="77777777" w:rsidR="00920E0B" w:rsidRPr="007C7811" w:rsidRDefault="00920E0B">
            <w:pPr>
              <w:jc w:val="both"/>
              <w:rPr>
                <w:rFonts w:ascii="Arial" w:hAnsi="Arial" w:cs="Arial"/>
                <w:b/>
                <w:bCs/>
                <w:color w:val="FFFFFF" w:themeColor="background1"/>
                <w:sz w:val="20"/>
                <w:szCs w:val="20"/>
              </w:rPr>
            </w:pPr>
            <w:r w:rsidRPr="007C7811">
              <w:rPr>
                <w:rFonts w:ascii="Arial" w:hAnsi="Arial" w:cs="Arial"/>
                <w:b/>
                <w:bCs/>
                <w:color w:val="FFFFFF" w:themeColor="background1"/>
                <w:sz w:val="20"/>
                <w:szCs w:val="20"/>
              </w:rPr>
              <w:t>Status at Midterm</w:t>
            </w:r>
          </w:p>
        </w:tc>
        <w:tc>
          <w:tcPr>
            <w:tcW w:w="958" w:type="pct"/>
            <w:shd w:val="clear" w:color="auto" w:fill="C45911" w:themeFill="accent2" w:themeFillShade="BF"/>
          </w:tcPr>
          <w:p w14:paraId="301E43AC" w14:textId="379809C0" w:rsidR="00AC7B45" w:rsidRPr="007C7811" w:rsidRDefault="000E7A91">
            <w:pPr>
              <w:jc w:val="both"/>
              <w:rPr>
                <w:rFonts w:ascii="Arial" w:hAnsi="Arial" w:cs="Arial"/>
                <w:b/>
                <w:bCs/>
                <w:color w:val="FFFFFF" w:themeColor="background1"/>
                <w:sz w:val="20"/>
                <w:szCs w:val="20"/>
              </w:rPr>
            </w:pPr>
            <w:r>
              <w:rPr>
                <w:rFonts w:ascii="Arial" w:hAnsi="Arial" w:cs="Arial"/>
                <w:b/>
                <w:bCs/>
                <w:color w:val="FFFFFF" w:themeColor="background1"/>
                <w:sz w:val="20"/>
                <w:szCs w:val="20"/>
              </w:rPr>
              <w:t>Progress Status Justification</w:t>
            </w:r>
          </w:p>
        </w:tc>
      </w:tr>
      <w:tr w:rsidR="00920E0B" w:rsidRPr="00B16DEA" w14:paraId="5DDACDE7" w14:textId="4EDF8A61" w:rsidTr="00AC7B45">
        <w:trPr>
          <w:trHeight w:val="1736"/>
        </w:trPr>
        <w:tc>
          <w:tcPr>
            <w:tcW w:w="1556" w:type="pct"/>
          </w:tcPr>
          <w:p w14:paraId="73E3F1E9" w14:textId="558A2527" w:rsidR="00920E0B" w:rsidRPr="007C7811" w:rsidRDefault="00920E0B" w:rsidP="00936916">
            <w:pPr>
              <w:jc w:val="both"/>
              <w:rPr>
                <w:rFonts w:ascii="Arial" w:hAnsi="Arial" w:cs="Arial"/>
                <w:bCs/>
                <w:color w:val="000000"/>
                <w:sz w:val="20"/>
                <w:szCs w:val="20"/>
              </w:rPr>
            </w:pPr>
            <w:r w:rsidRPr="007C7811">
              <w:rPr>
                <w:rFonts w:ascii="Arial" w:hAnsi="Arial" w:cs="Arial"/>
                <w:b/>
                <w:bCs/>
                <w:color w:val="000000"/>
                <w:sz w:val="20"/>
                <w:szCs w:val="20"/>
              </w:rPr>
              <w:t>Outcome 1.1</w:t>
            </w:r>
            <w:r w:rsidRPr="007C7811">
              <w:rPr>
                <w:rFonts w:ascii="Arial" w:hAnsi="Arial" w:cs="Arial"/>
                <w:color w:val="000000"/>
                <w:sz w:val="20"/>
                <w:szCs w:val="20"/>
              </w:rPr>
              <w:t xml:space="preserve">: </w:t>
            </w:r>
            <w:r w:rsidR="00AC7B45" w:rsidRPr="007C7811">
              <w:rPr>
                <w:rFonts w:ascii="Arial" w:hAnsi="Arial" w:cs="Arial"/>
                <w:color w:val="000000"/>
                <w:sz w:val="20"/>
                <w:szCs w:val="20"/>
              </w:rPr>
              <w:t>Information base available to develop a coarse national land-use plan and comprehensive NW Liberia landscape land-use plan to improve land allocation and use by men and women.</w:t>
            </w:r>
          </w:p>
        </w:tc>
        <w:tc>
          <w:tcPr>
            <w:tcW w:w="943" w:type="pct"/>
          </w:tcPr>
          <w:p w14:paraId="0D7AF00E" w14:textId="41FC0E4B" w:rsidR="00AC7B45" w:rsidRPr="007C7811" w:rsidRDefault="00AC7B45" w:rsidP="00AC7B45">
            <w:pPr>
              <w:jc w:val="both"/>
              <w:rPr>
                <w:rFonts w:ascii="Arial" w:hAnsi="Arial" w:cs="Arial"/>
                <w:sz w:val="20"/>
                <w:szCs w:val="20"/>
              </w:rPr>
            </w:pPr>
            <w:r w:rsidRPr="007C7811">
              <w:rPr>
                <w:rFonts w:ascii="Arial" w:hAnsi="Arial" w:cs="Arial"/>
                <w:b/>
                <w:bCs/>
                <w:sz w:val="20"/>
                <w:szCs w:val="20"/>
              </w:rPr>
              <w:t xml:space="preserve">  </w:t>
            </w:r>
            <w:r w:rsidRPr="007C7811">
              <w:rPr>
                <w:rFonts w:ascii="Arial" w:hAnsi="Arial" w:cs="Arial"/>
                <w:sz w:val="20"/>
                <w:szCs w:val="20"/>
              </w:rPr>
              <w:t xml:space="preserve">One comprehensive information and data set available to stakeholders and decision makers </w:t>
            </w:r>
          </w:p>
          <w:p w14:paraId="641CFD5B" w14:textId="77777777" w:rsidR="00AC7B45" w:rsidRPr="007C7811" w:rsidRDefault="00AC7B45" w:rsidP="00AC7B45">
            <w:pPr>
              <w:jc w:val="both"/>
              <w:rPr>
                <w:rFonts w:ascii="Arial" w:hAnsi="Arial" w:cs="Arial"/>
                <w:sz w:val="20"/>
                <w:szCs w:val="20"/>
              </w:rPr>
            </w:pPr>
          </w:p>
          <w:p w14:paraId="21694A93" w14:textId="77777777" w:rsidR="000A6BB4" w:rsidRPr="00967203" w:rsidRDefault="00AC7B45" w:rsidP="00AC7B45">
            <w:pPr>
              <w:jc w:val="both"/>
              <w:rPr>
                <w:rFonts w:ascii="Arial" w:hAnsi="Arial" w:cs="Arial"/>
                <w:b/>
                <w:bCs/>
                <w:color w:val="000000" w:themeColor="text1"/>
                <w:sz w:val="20"/>
                <w:szCs w:val="20"/>
              </w:rPr>
            </w:pPr>
            <w:r w:rsidRPr="00967203">
              <w:rPr>
                <w:rFonts w:ascii="Arial" w:hAnsi="Arial" w:cs="Arial"/>
                <w:i/>
                <w:iCs/>
                <w:color w:val="000000" w:themeColor="text1"/>
                <w:sz w:val="20"/>
                <w:szCs w:val="20"/>
              </w:rPr>
              <w:t xml:space="preserve">Target: </w:t>
            </w:r>
          </w:p>
          <w:p w14:paraId="2AF4DA6B" w14:textId="6B95302D" w:rsidR="000A6BB4" w:rsidRPr="007C7811" w:rsidRDefault="000A6BB4" w:rsidP="000A6BB4">
            <w:pPr>
              <w:jc w:val="both"/>
              <w:rPr>
                <w:rFonts w:ascii="Arial" w:hAnsi="Arial" w:cs="Arial"/>
                <w:sz w:val="20"/>
                <w:szCs w:val="20"/>
              </w:rPr>
            </w:pPr>
            <w:r w:rsidRPr="00967203">
              <w:rPr>
                <w:rFonts w:ascii="Arial" w:hAnsi="Arial" w:cs="Arial"/>
                <w:sz w:val="20"/>
                <w:szCs w:val="20"/>
              </w:rPr>
              <w:t>One comprehensive information/dataset</w:t>
            </w:r>
          </w:p>
          <w:p w14:paraId="72353134" w14:textId="2824A8B7" w:rsidR="00AC7B45" w:rsidRPr="007C7811" w:rsidRDefault="00AC7B45" w:rsidP="00AC7B45">
            <w:pPr>
              <w:jc w:val="both"/>
              <w:rPr>
                <w:rFonts w:ascii="Arial" w:hAnsi="Arial" w:cs="Arial"/>
                <w:b/>
                <w:bCs/>
                <w:sz w:val="20"/>
                <w:szCs w:val="20"/>
              </w:rPr>
            </w:pPr>
          </w:p>
        </w:tc>
        <w:tc>
          <w:tcPr>
            <w:tcW w:w="585" w:type="pct"/>
          </w:tcPr>
          <w:p w14:paraId="2E507057" w14:textId="1E34FF5C" w:rsidR="00920E0B" w:rsidRPr="007C7811" w:rsidRDefault="00920E0B" w:rsidP="00936916">
            <w:pPr>
              <w:jc w:val="both"/>
              <w:rPr>
                <w:rFonts w:ascii="Arial" w:hAnsi="Arial" w:cs="Arial"/>
                <w:bCs/>
                <w:color w:val="000000"/>
                <w:sz w:val="20"/>
                <w:szCs w:val="20"/>
              </w:rPr>
            </w:pPr>
            <w:r w:rsidRPr="007C7811">
              <w:rPr>
                <w:rFonts w:ascii="Arial" w:hAnsi="Arial" w:cs="Arial"/>
                <w:sz w:val="20"/>
                <w:szCs w:val="20"/>
              </w:rPr>
              <w:t>None</w:t>
            </w:r>
          </w:p>
        </w:tc>
        <w:tc>
          <w:tcPr>
            <w:tcW w:w="958" w:type="pct"/>
          </w:tcPr>
          <w:p w14:paraId="37589F0F" w14:textId="2FC0349E" w:rsidR="00920E0B" w:rsidRPr="007C7811" w:rsidRDefault="00226E4E" w:rsidP="00936916">
            <w:pPr>
              <w:pStyle w:val="CommentText"/>
              <w:rPr>
                <w:rFonts w:ascii="Arial" w:hAnsi="Arial" w:cs="Arial"/>
                <w:color w:val="000000"/>
              </w:rPr>
            </w:pPr>
            <w:r w:rsidRPr="007C7811">
              <w:rPr>
                <w:rFonts w:ascii="Arial" w:hAnsi="Arial" w:cs="Arial"/>
              </w:rPr>
              <w:t xml:space="preserve">The Coarse National </w:t>
            </w:r>
            <w:r w:rsidR="00AC7B45" w:rsidRPr="007C7811">
              <w:rPr>
                <w:rFonts w:ascii="Arial" w:hAnsi="Arial" w:cs="Arial"/>
              </w:rPr>
              <w:t>Land Use Plan</w:t>
            </w:r>
            <w:r w:rsidRPr="007C7811">
              <w:rPr>
                <w:rFonts w:ascii="Arial" w:hAnsi="Arial" w:cs="Arial"/>
              </w:rPr>
              <w:t xml:space="preserve"> was </w:t>
            </w:r>
            <w:r w:rsidR="00AC7B45" w:rsidRPr="007C7811">
              <w:rPr>
                <w:rFonts w:ascii="Arial" w:hAnsi="Arial" w:cs="Arial"/>
              </w:rPr>
              <w:t xml:space="preserve">developed and </w:t>
            </w:r>
            <w:r w:rsidRPr="007C7811">
              <w:rPr>
                <w:rFonts w:ascii="Arial" w:hAnsi="Arial" w:cs="Arial"/>
              </w:rPr>
              <w:t>validated in January 2025.</w:t>
            </w:r>
          </w:p>
        </w:tc>
        <w:tc>
          <w:tcPr>
            <w:tcW w:w="958" w:type="pct"/>
          </w:tcPr>
          <w:p w14:paraId="69E22020" w14:textId="1A97CF62" w:rsidR="00AC7B45" w:rsidRPr="007C7811" w:rsidRDefault="000A6BB4" w:rsidP="00936916">
            <w:pPr>
              <w:pStyle w:val="CommentText"/>
              <w:rPr>
                <w:rFonts w:ascii="Arial" w:hAnsi="Arial" w:cs="Arial"/>
              </w:rPr>
            </w:pPr>
            <w:r w:rsidRPr="007C7811">
              <w:rPr>
                <w:rFonts w:ascii="Arial" w:hAnsi="Arial" w:cs="Arial"/>
              </w:rPr>
              <w:t>Progress</w:t>
            </w:r>
            <w:r w:rsidR="00EF5BCA">
              <w:rPr>
                <w:rFonts w:ascii="Arial" w:hAnsi="Arial" w:cs="Arial"/>
              </w:rPr>
              <w:t xml:space="preserve">, information base now available, land allocation and use </w:t>
            </w:r>
            <w:r w:rsidR="002C0D55">
              <w:rPr>
                <w:rFonts w:ascii="Arial" w:hAnsi="Arial" w:cs="Arial"/>
              </w:rPr>
              <w:t xml:space="preserve">by men and women </w:t>
            </w:r>
            <w:r w:rsidR="00EF5BCA">
              <w:rPr>
                <w:rFonts w:ascii="Arial" w:hAnsi="Arial" w:cs="Arial"/>
              </w:rPr>
              <w:t>is improv</w:t>
            </w:r>
            <w:r w:rsidR="002C0D55">
              <w:rPr>
                <w:rFonts w:ascii="Arial" w:hAnsi="Arial" w:cs="Arial"/>
              </w:rPr>
              <w:t>ing</w:t>
            </w:r>
          </w:p>
        </w:tc>
      </w:tr>
      <w:tr w:rsidR="00920E0B" w:rsidRPr="00B16DEA" w14:paraId="7330D0BE" w14:textId="12F247D0" w:rsidTr="00AC7B45">
        <w:trPr>
          <w:trHeight w:val="1880"/>
        </w:trPr>
        <w:tc>
          <w:tcPr>
            <w:tcW w:w="1556" w:type="pct"/>
          </w:tcPr>
          <w:p w14:paraId="374F321D" w14:textId="0DCDDF97" w:rsidR="00920E0B" w:rsidRPr="007C7811" w:rsidRDefault="00920E0B">
            <w:pPr>
              <w:jc w:val="both"/>
              <w:rPr>
                <w:rFonts w:ascii="Arial" w:hAnsi="Arial" w:cs="Arial"/>
                <w:b/>
                <w:bCs/>
                <w:color w:val="000000"/>
                <w:sz w:val="20"/>
                <w:szCs w:val="20"/>
              </w:rPr>
            </w:pPr>
            <w:r w:rsidRPr="007C7811">
              <w:rPr>
                <w:rFonts w:ascii="Arial" w:hAnsi="Arial" w:cs="Arial"/>
                <w:b/>
                <w:bCs/>
                <w:color w:val="000000"/>
                <w:sz w:val="20"/>
                <w:szCs w:val="20"/>
              </w:rPr>
              <w:t>Output 1.1.1:</w:t>
            </w:r>
            <w:r w:rsidRPr="007C7811">
              <w:rPr>
                <w:rFonts w:ascii="Arial" w:hAnsi="Arial" w:cs="Arial"/>
                <w:color w:val="000000"/>
                <w:sz w:val="20"/>
                <w:szCs w:val="20"/>
              </w:rPr>
              <w:t xml:space="preserve"> Information and data for developing a coarse national land-use plan generated from secondary/desktop research</w:t>
            </w:r>
          </w:p>
        </w:tc>
        <w:tc>
          <w:tcPr>
            <w:tcW w:w="943" w:type="pct"/>
          </w:tcPr>
          <w:p w14:paraId="064FBA9F" w14:textId="77777777" w:rsidR="000A6BB4" w:rsidRPr="007C7811" w:rsidRDefault="00AC7B45">
            <w:pPr>
              <w:jc w:val="both"/>
              <w:rPr>
                <w:rFonts w:ascii="Arial" w:hAnsi="Arial" w:cs="Arial"/>
                <w:sz w:val="20"/>
                <w:szCs w:val="20"/>
              </w:rPr>
            </w:pPr>
            <w:r w:rsidRPr="007C7811">
              <w:rPr>
                <w:rFonts w:ascii="Arial" w:hAnsi="Arial" w:cs="Arial"/>
                <w:sz w:val="20"/>
                <w:szCs w:val="20"/>
              </w:rPr>
              <w:t>One comprehensive review of relevant policies, laws, strategies, and initiatives</w:t>
            </w:r>
          </w:p>
          <w:p w14:paraId="6D4C22BD" w14:textId="77777777" w:rsidR="000A6BB4" w:rsidRPr="007C7811" w:rsidRDefault="000A6BB4">
            <w:pPr>
              <w:jc w:val="both"/>
              <w:rPr>
                <w:rFonts w:ascii="Arial" w:hAnsi="Arial" w:cs="Arial"/>
                <w:sz w:val="20"/>
                <w:szCs w:val="20"/>
              </w:rPr>
            </w:pPr>
            <w:r w:rsidRPr="007C7811">
              <w:rPr>
                <w:rFonts w:ascii="Arial" w:hAnsi="Arial" w:cs="Arial"/>
                <w:sz w:val="20"/>
                <w:szCs w:val="20"/>
              </w:rPr>
              <w:t>Target</w:t>
            </w:r>
          </w:p>
          <w:p w14:paraId="46343352" w14:textId="77777777" w:rsidR="000A6BB4" w:rsidRPr="007C7811" w:rsidRDefault="000A6BB4">
            <w:pPr>
              <w:jc w:val="both"/>
              <w:rPr>
                <w:rFonts w:ascii="Arial" w:hAnsi="Arial" w:cs="Arial"/>
                <w:sz w:val="20"/>
                <w:szCs w:val="20"/>
              </w:rPr>
            </w:pPr>
            <w:r w:rsidRPr="007C7811">
              <w:rPr>
                <w:rFonts w:ascii="Arial" w:hAnsi="Arial" w:cs="Arial"/>
                <w:sz w:val="20"/>
                <w:szCs w:val="20"/>
              </w:rPr>
              <w:t xml:space="preserve">  </w:t>
            </w:r>
          </w:p>
          <w:p w14:paraId="6EC08536" w14:textId="23BC9F5D" w:rsidR="000A6BB4" w:rsidRPr="008365A7" w:rsidRDefault="000A6BB4" w:rsidP="000A6BB4">
            <w:pPr>
              <w:jc w:val="both"/>
              <w:rPr>
                <w:rFonts w:ascii="Arial" w:hAnsi="Arial" w:cs="Arial"/>
                <w:sz w:val="20"/>
                <w:szCs w:val="20"/>
              </w:rPr>
            </w:pPr>
            <w:r w:rsidRPr="007C7811">
              <w:rPr>
                <w:rFonts w:ascii="Arial" w:hAnsi="Arial" w:cs="Arial"/>
                <w:b/>
                <w:bCs/>
                <w:sz w:val="20"/>
                <w:szCs w:val="20"/>
              </w:rPr>
              <w:t xml:space="preserve"> </w:t>
            </w:r>
            <w:r w:rsidRPr="00EC7C86">
              <w:rPr>
                <w:rFonts w:ascii="Arial" w:hAnsi="Arial" w:cs="Arial"/>
                <w:sz w:val="20"/>
                <w:szCs w:val="20"/>
              </w:rPr>
              <w:t xml:space="preserve">As per </w:t>
            </w:r>
            <w:r w:rsidRPr="008365A7">
              <w:rPr>
                <w:rFonts w:ascii="Arial" w:hAnsi="Arial" w:cs="Arial"/>
                <w:sz w:val="20"/>
                <w:szCs w:val="20"/>
              </w:rPr>
              <w:t>Target 1.1</w:t>
            </w:r>
          </w:p>
          <w:p w14:paraId="26B48379" w14:textId="66F0FD59" w:rsidR="00AC7B45" w:rsidRPr="007C7811" w:rsidRDefault="000A6BB4">
            <w:pPr>
              <w:jc w:val="both"/>
              <w:rPr>
                <w:rFonts w:ascii="Arial" w:hAnsi="Arial" w:cs="Arial"/>
                <w:sz w:val="20"/>
                <w:szCs w:val="20"/>
              </w:rPr>
            </w:pPr>
            <w:r w:rsidRPr="007C7811">
              <w:rPr>
                <w:rFonts w:ascii="Arial" w:hAnsi="Arial" w:cs="Arial"/>
                <w:sz w:val="20"/>
                <w:szCs w:val="20"/>
              </w:rPr>
              <w:t xml:space="preserve">             </w:t>
            </w:r>
            <w:r w:rsidR="00AC7B45" w:rsidRPr="007C7811">
              <w:rPr>
                <w:rFonts w:ascii="Arial" w:hAnsi="Arial" w:cs="Arial"/>
                <w:sz w:val="20"/>
                <w:szCs w:val="20"/>
              </w:rPr>
              <w:t xml:space="preserve"> </w:t>
            </w:r>
          </w:p>
        </w:tc>
        <w:tc>
          <w:tcPr>
            <w:tcW w:w="585" w:type="pct"/>
          </w:tcPr>
          <w:p w14:paraId="74426643" w14:textId="1E93C9E1" w:rsidR="00920E0B" w:rsidRPr="007C7811" w:rsidRDefault="00920E0B">
            <w:pPr>
              <w:jc w:val="both"/>
              <w:rPr>
                <w:rFonts w:ascii="Arial" w:hAnsi="Arial" w:cs="Arial"/>
                <w:sz w:val="20"/>
                <w:szCs w:val="20"/>
              </w:rPr>
            </w:pPr>
            <w:r w:rsidRPr="007C7811">
              <w:rPr>
                <w:rFonts w:ascii="Arial" w:hAnsi="Arial" w:cs="Arial"/>
                <w:sz w:val="20"/>
                <w:szCs w:val="20"/>
              </w:rPr>
              <w:t>None</w:t>
            </w:r>
          </w:p>
          <w:p w14:paraId="325A0F7A" w14:textId="77777777" w:rsidR="00920E0B" w:rsidRPr="007C7811" w:rsidRDefault="00920E0B">
            <w:pPr>
              <w:jc w:val="both"/>
              <w:rPr>
                <w:rFonts w:ascii="Arial" w:hAnsi="Arial" w:cs="Arial"/>
                <w:sz w:val="20"/>
                <w:szCs w:val="20"/>
              </w:rPr>
            </w:pPr>
          </w:p>
        </w:tc>
        <w:tc>
          <w:tcPr>
            <w:tcW w:w="958" w:type="pct"/>
          </w:tcPr>
          <w:p w14:paraId="3F3519F0" w14:textId="112C650C" w:rsidR="00920E0B" w:rsidRPr="007C7811" w:rsidRDefault="00AC7B45" w:rsidP="00A648FC">
            <w:pPr>
              <w:jc w:val="both"/>
              <w:rPr>
                <w:rFonts w:ascii="Arial" w:hAnsi="Arial" w:cs="Arial"/>
                <w:sz w:val="20"/>
                <w:szCs w:val="20"/>
              </w:rPr>
            </w:pPr>
            <w:r w:rsidRPr="007C7811">
              <w:rPr>
                <w:rFonts w:ascii="Arial" w:hAnsi="Arial" w:cs="Arial"/>
                <w:sz w:val="20"/>
                <w:szCs w:val="20"/>
              </w:rPr>
              <w:t>The Coarse National Land Use Plan was developed and validated in January 2025.</w:t>
            </w:r>
          </w:p>
        </w:tc>
        <w:tc>
          <w:tcPr>
            <w:tcW w:w="958" w:type="pct"/>
          </w:tcPr>
          <w:p w14:paraId="601A4E09" w14:textId="5EBAD620" w:rsidR="002C0D55" w:rsidRPr="008365A7" w:rsidRDefault="000A6BB4" w:rsidP="002C0D55">
            <w:pPr>
              <w:jc w:val="both"/>
              <w:rPr>
                <w:rFonts w:ascii="Arial" w:hAnsi="Arial" w:cs="Arial"/>
                <w:sz w:val="20"/>
                <w:szCs w:val="20"/>
              </w:rPr>
            </w:pPr>
            <w:r w:rsidRPr="00EC7C86">
              <w:rPr>
                <w:rFonts w:ascii="Arial" w:hAnsi="Arial" w:cs="Arial"/>
                <w:sz w:val="20"/>
                <w:szCs w:val="20"/>
              </w:rPr>
              <w:t>Progress</w:t>
            </w:r>
            <w:r w:rsidR="002C0D55" w:rsidRPr="00EC7C86">
              <w:rPr>
                <w:rFonts w:ascii="Arial" w:hAnsi="Arial" w:cs="Arial"/>
                <w:sz w:val="20"/>
                <w:szCs w:val="20"/>
              </w:rPr>
              <w:t>,</w:t>
            </w:r>
            <w:r w:rsidR="002C0D55" w:rsidRPr="008365A7">
              <w:rPr>
                <w:rFonts w:ascii="Arial" w:hAnsi="Arial" w:cs="Arial"/>
                <w:b/>
                <w:iCs/>
                <w:sz w:val="20"/>
                <w:szCs w:val="20"/>
              </w:rPr>
              <w:t xml:space="preserve"> </w:t>
            </w:r>
            <w:r w:rsidR="002C0D55" w:rsidRPr="008365A7">
              <w:rPr>
                <w:rFonts w:ascii="Arial" w:hAnsi="Arial" w:cs="Arial"/>
                <w:sz w:val="20"/>
                <w:szCs w:val="20"/>
              </w:rPr>
              <w:t xml:space="preserve">comprehensive desk review of relevant legislative frameworks, strategies, and initiatives completed with a comprehensive report. Gaps in land use planning and governance </w:t>
            </w:r>
            <w:r w:rsidR="00EC7C86" w:rsidRPr="00EC7C86">
              <w:rPr>
                <w:rFonts w:ascii="Arial" w:hAnsi="Arial" w:cs="Arial"/>
                <w:sz w:val="20"/>
                <w:szCs w:val="20"/>
              </w:rPr>
              <w:t>are now</w:t>
            </w:r>
            <w:r w:rsidR="002C0D55" w:rsidRPr="008365A7">
              <w:rPr>
                <w:rFonts w:ascii="Arial" w:hAnsi="Arial" w:cs="Arial"/>
                <w:sz w:val="20"/>
                <w:szCs w:val="20"/>
              </w:rPr>
              <w:t xml:space="preserve"> identified.</w:t>
            </w:r>
          </w:p>
          <w:p w14:paraId="387968A6" w14:textId="6C30ABDF" w:rsidR="00AC7B45" w:rsidRPr="008365A7" w:rsidRDefault="00AC7B45" w:rsidP="00A648FC">
            <w:pPr>
              <w:jc w:val="both"/>
              <w:rPr>
                <w:rFonts w:ascii="Arial" w:hAnsi="Arial" w:cs="Arial"/>
                <w:sz w:val="22"/>
                <w:szCs w:val="22"/>
              </w:rPr>
            </w:pPr>
          </w:p>
        </w:tc>
      </w:tr>
      <w:tr w:rsidR="00920E0B" w:rsidRPr="00B16DEA" w14:paraId="3A6850ED" w14:textId="794E7458" w:rsidTr="00AC7B45">
        <w:trPr>
          <w:trHeight w:val="2150"/>
        </w:trPr>
        <w:tc>
          <w:tcPr>
            <w:tcW w:w="1556" w:type="pct"/>
          </w:tcPr>
          <w:p w14:paraId="4D27DA92" w14:textId="2E07839C" w:rsidR="00920E0B" w:rsidRPr="007C7811" w:rsidRDefault="00920E0B">
            <w:pPr>
              <w:jc w:val="both"/>
              <w:rPr>
                <w:rFonts w:ascii="Arial" w:hAnsi="Arial" w:cs="Arial"/>
                <w:b/>
                <w:bCs/>
                <w:color w:val="000000"/>
                <w:sz w:val="20"/>
                <w:szCs w:val="20"/>
              </w:rPr>
            </w:pPr>
            <w:r w:rsidRPr="007C7811">
              <w:rPr>
                <w:rFonts w:ascii="Arial" w:hAnsi="Arial" w:cs="Arial"/>
                <w:b/>
                <w:bCs/>
                <w:color w:val="000000"/>
                <w:sz w:val="20"/>
                <w:szCs w:val="20"/>
              </w:rPr>
              <w:t>Output 1.1.2:</w:t>
            </w:r>
            <w:r w:rsidRPr="007C7811">
              <w:rPr>
                <w:rFonts w:ascii="Arial" w:hAnsi="Arial" w:cs="Arial"/>
                <w:color w:val="000000"/>
                <w:sz w:val="20"/>
                <w:szCs w:val="20"/>
              </w:rPr>
              <w:t xml:space="preserve"> One complete baseline information on biophysical, social, and economic assessments and mapping in NW Liberia Landscape conducted to inform land-use planning for </w:t>
            </w:r>
            <w:r w:rsidR="00E830B3" w:rsidRPr="007C7811">
              <w:rPr>
                <w:rFonts w:ascii="Arial" w:hAnsi="Arial" w:cs="Arial"/>
                <w:color w:val="000000"/>
                <w:sz w:val="20"/>
                <w:szCs w:val="20"/>
              </w:rPr>
              <w:t>food security</w:t>
            </w:r>
            <w:r w:rsidRPr="007C7811">
              <w:rPr>
                <w:rFonts w:ascii="Arial" w:hAnsi="Arial" w:cs="Arial"/>
                <w:color w:val="000000"/>
                <w:sz w:val="20"/>
                <w:szCs w:val="20"/>
              </w:rPr>
              <w:t xml:space="preserve"> and for sustainable production of palm </w:t>
            </w:r>
            <w:r w:rsidRPr="007C7811">
              <w:rPr>
                <w:rFonts w:ascii="Arial" w:hAnsi="Arial" w:cs="Arial"/>
                <w:color w:val="000000"/>
                <w:sz w:val="20"/>
                <w:szCs w:val="20"/>
              </w:rPr>
              <w:lastRenderedPageBreak/>
              <w:t>oil and cocoa by men and women</w:t>
            </w:r>
          </w:p>
        </w:tc>
        <w:tc>
          <w:tcPr>
            <w:tcW w:w="943" w:type="pct"/>
          </w:tcPr>
          <w:p w14:paraId="2848924B" w14:textId="686B23D9" w:rsidR="00BD1FC2" w:rsidRPr="007C7811" w:rsidRDefault="00BD1FC2" w:rsidP="00BD1FC2">
            <w:pPr>
              <w:jc w:val="both"/>
              <w:rPr>
                <w:rFonts w:ascii="Arial" w:hAnsi="Arial" w:cs="Arial"/>
                <w:sz w:val="20"/>
                <w:szCs w:val="20"/>
              </w:rPr>
            </w:pPr>
            <w:r w:rsidRPr="007C7811">
              <w:rPr>
                <w:rFonts w:ascii="Arial" w:hAnsi="Arial" w:cs="Arial"/>
                <w:sz w:val="20"/>
                <w:szCs w:val="20"/>
              </w:rPr>
              <w:lastRenderedPageBreak/>
              <w:t>Number of complete baseline information to inform land use planning in NW Liberia Landscape available.</w:t>
            </w:r>
          </w:p>
          <w:p w14:paraId="6BB14E64" w14:textId="77777777" w:rsidR="00BD1FC2" w:rsidRPr="007C7811" w:rsidRDefault="00BD1FC2" w:rsidP="00BD1FC2">
            <w:pPr>
              <w:jc w:val="both"/>
              <w:rPr>
                <w:rFonts w:ascii="Arial" w:hAnsi="Arial" w:cs="Arial"/>
                <w:sz w:val="20"/>
                <w:szCs w:val="20"/>
              </w:rPr>
            </w:pPr>
          </w:p>
          <w:p w14:paraId="6D9903E7" w14:textId="69C3BB39" w:rsidR="00BD1FC2" w:rsidRPr="007C7811" w:rsidRDefault="00BD1FC2" w:rsidP="00BD1FC2">
            <w:pPr>
              <w:jc w:val="both"/>
              <w:rPr>
                <w:rFonts w:ascii="Arial" w:hAnsi="Arial" w:cs="Arial"/>
                <w:sz w:val="20"/>
                <w:szCs w:val="20"/>
              </w:rPr>
            </w:pPr>
            <w:r w:rsidRPr="007C7811">
              <w:rPr>
                <w:rFonts w:ascii="Arial" w:hAnsi="Arial" w:cs="Arial"/>
                <w:sz w:val="20"/>
                <w:szCs w:val="20"/>
              </w:rPr>
              <w:t>Target</w:t>
            </w:r>
          </w:p>
          <w:p w14:paraId="22835056" w14:textId="77777777" w:rsidR="00BD1FC2" w:rsidRPr="007C7811" w:rsidRDefault="00BD1FC2" w:rsidP="00BD1FC2">
            <w:pPr>
              <w:jc w:val="both"/>
              <w:rPr>
                <w:rFonts w:ascii="Arial" w:hAnsi="Arial" w:cs="Arial"/>
                <w:b/>
                <w:bCs/>
                <w:sz w:val="20"/>
                <w:szCs w:val="20"/>
              </w:rPr>
            </w:pPr>
          </w:p>
          <w:p w14:paraId="71405AA2" w14:textId="77F03363" w:rsidR="00BD1FC2" w:rsidRPr="007C7811" w:rsidRDefault="00BD1FC2" w:rsidP="00BD1FC2">
            <w:pPr>
              <w:jc w:val="both"/>
              <w:rPr>
                <w:rFonts w:ascii="Arial" w:hAnsi="Arial" w:cs="Arial"/>
                <w:sz w:val="20"/>
                <w:szCs w:val="20"/>
              </w:rPr>
            </w:pPr>
            <w:r w:rsidRPr="007C7811">
              <w:rPr>
                <w:rFonts w:ascii="Arial" w:hAnsi="Arial" w:cs="Arial"/>
                <w:sz w:val="20"/>
                <w:szCs w:val="20"/>
              </w:rPr>
              <w:t>One</w:t>
            </w:r>
            <w:r w:rsidR="000650E5" w:rsidRPr="007C7811">
              <w:rPr>
                <w:rFonts w:ascii="Arial" w:hAnsi="Arial" w:cs="Arial"/>
                <w:sz w:val="20"/>
                <w:szCs w:val="20"/>
              </w:rPr>
              <w:t xml:space="preserve"> (1)</w:t>
            </w:r>
            <w:r w:rsidRPr="007C7811">
              <w:rPr>
                <w:rFonts w:ascii="Arial" w:hAnsi="Arial" w:cs="Arial"/>
                <w:sz w:val="20"/>
                <w:szCs w:val="20"/>
              </w:rPr>
              <w:t xml:space="preserve"> complete baseline information</w:t>
            </w:r>
          </w:p>
          <w:p w14:paraId="44A80240" w14:textId="77777777" w:rsidR="00AC7B45" w:rsidRPr="007C7811" w:rsidRDefault="00AC7B45">
            <w:pPr>
              <w:jc w:val="both"/>
              <w:rPr>
                <w:rFonts w:ascii="Arial" w:hAnsi="Arial" w:cs="Arial"/>
                <w:sz w:val="20"/>
                <w:szCs w:val="20"/>
              </w:rPr>
            </w:pPr>
          </w:p>
        </w:tc>
        <w:tc>
          <w:tcPr>
            <w:tcW w:w="585" w:type="pct"/>
          </w:tcPr>
          <w:p w14:paraId="0CF8F7E5" w14:textId="704FE8EF" w:rsidR="00920E0B" w:rsidRPr="007C7811" w:rsidRDefault="00920E0B">
            <w:pPr>
              <w:jc w:val="both"/>
              <w:rPr>
                <w:rFonts w:ascii="Arial" w:hAnsi="Arial" w:cs="Arial"/>
                <w:sz w:val="20"/>
                <w:szCs w:val="20"/>
              </w:rPr>
            </w:pPr>
            <w:r w:rsidRPr="007C7811">
              <w:rPr>
                <w:rFonts w:ascii="Arial" w:hAnsi="Arial" w:cs="Arial"/>
                <w:sz w:val="20"/>
                <w:szCs w:val="20"/>
              </w:rPr>
              <w:t>None</w:t>
            </w:r>
          </w:p>
          <w:p w14:paraId="464AD266" w14:textId="77777777" w:rsidR="00920E0B" w:rsidRPr="007C7811" w:rsidRDefault="00920E0B">
            <w:pPr>
              <w:jc w:val="both"/>
              <w:rPr>
                <w:rFonts w:ascii="Arial" w:hAnsi="Arial" w:cs="Arial"/>
                <w:sz w:val="20"/>
                <w:szCs w:val="20"/>
              </w:rPr>
            </w:pPr>
          </w:p>
        </w:tc>
        <w:tc>
          <w:tcPr>
            <w:tcW w:w="958" w:type="pct"/>
          </w:tcPr>
          <w:p w14:paraId="51D7E4A1" w14:textId="77777777" w:rsidR="00920E0B" w:rsidRPr="007C7811" w:rsidRDefault="00920E0B">
            <w:pPr>
              <w:jc w:val="both"/>
              <w:rPr>
                <w:rFonts w:ascii="Arial" w:hAnsi="Arial" w:cs="Arial"/>
                <w:sz w:val="20"/>
                <w:szCs w:val="20"/>
              </w:rPr>
            </w:pPr>
            <w:r w:rsidRPr="007C7811">
              <w:rPr>
                <w:rFonts w:ascii="Arial" w:hAnsi="Arial" w:cs="Arial"/>
                <w:sz w:val="20"/>
                <w:szCs w:val="20"/>
              </w:rPr>
              <w:t>The field assessment report review completed</w:t>
            </w:r>
          </w:p>
          <w:p w14:paraId="626AE88D" w14:textId="77777777" w:rsidR="00920E0B" w:rsidRPr="007C7811" w:rsidRDefault="00920E0B">
            <w:pPr>
              <w:spacing w:line="276" w:lineRule="auto"/>
              <w:jc w:val="both"/>
              <w:rPr>
                <w:rFonts w:ascii="Arial" w:hAnsi="Arial" w:cs="Arial"/>
                <w:sz w:val="20"/>
                <w:szCs w:val="20"/>
              </w:rPr>
            </w:pPr>
          </w:p>
        </w:tc>
        <w:tc>
          <w:tcPr>
            <w:tcW w:w="958" w:type="pct"/>
          </w:tcPr>
          <w:p w14:paraId="1365E635" w14:textId="3256336B" w:rsidR="00BD6FCD" w:rsidRPr="008365A7" w:rsidRDefault="00A13CCD">
            <w:pPr>
              <w:jc w:val="both"/>
              <w:rPr>
                <w:rFonts w:ascii="Arial" w:hAnsi="Arial" w:cs="Arial"/>
                <w:sz w:val="20"/>
                <w:szCs w:val="20"/>
              </w:rPr>
            </w:pPr>
            <w:r w:rsidRPr="00EC7C86">
              <w:rPr>
                <w:rFonts w:ascii="Arial" w:hAnsi="Arial" w:cs="Arial"/>
                <w:sz w:val="20"/>
                <w:szCs w:val="20"/>
              </w:rPr>
              <w:t>Target achieved. Baseline information on b</w:t>
            </w:r>
            <w:r w:rsidRPr="008365A7">
              <w:rPr>
                <w:rFonts w:ascii="Arial" w:hAnsi="Arial" w:cs="Arial"/>
                <w:sz w:val="20"/>
                <w:szCs w:val="20"/>
              </w:rPr>
              <w:t xml:space="preserve">iophysical, social, and economic condition of the NW Liberia landscape now available to inform land-use planning for food security and sustainable </w:t>
            </w:r>
            <w:r w:rsidRPr="008365A7">
              <w:rPr>
                <w:rFonts w:ascii="Arial" w:hAnsi="Arial" w:cs="Arial"/>
                <w:sz w:val="20"/>
                <w:szCs w:val="20"/>
              </w:rPr>
              <w:lastRenderedPageBreak/>
              <w:t xml:space="preserve">production of palm oil and cocoa by men and </w:t>
            </w:r>
            <w:r w:rsidR="00EC7C86" w:rsidRPr="008365A7">
              <w:rPr>
                <w:rFonts w:ascii="Arial" w:hAnsi="Arial" w:cs="Arial"/>
                <w:sz w:val="20"/>
                <w:szCs w:val="20"/>
              </w:rPr>
              <w:t>women</w:t>
            </w:r>
            <w:r w:rsidR="00BD6FCD" w:rsidRPr="008365A7">
              <w:rPr>
                <w:rFonts w:ascii="Arial" w:hAnsi="Arial" w:cs="Arial"/>
                <w:sz w:val="20"/>
                <w:szCs w:val="20"/>
              </w:rPr>
              <w:t>.</w:t>
            </w:r>
          </w:p>
          <w:p w14:paraId="2ABAA1DA" w14:textId="77777777" w:rsidR="00BD6FCD" w:rsidRDefault="00BD6FCD">
            <w:pPr>
              <w:jc w:val="both"/>
              <w:rPr>
                <w:rFonts w:ascii="Arial" w:hAnsi="Arial" w:cs="Arial"/>
                <w:sz w:val="22"/>
                <w:szCs w:val="22"/>
              </w:rPr>
            </w:pPr>
          </w:p>
          <w:p w14:paraId="750C1E23" w14:textId="35B49227" w:rsidR="00BD6FCD" w:rsidRPr="008365A7" w:rsidRDefault="00BD6FCD">
            <w:pPr>
              <w:jc w:val="both"/>
              <w:rPr>
                <w:rFonts w:ascii="Arial" w:hAnsi="Arial" w:cs="Arial"/>
                <w:sz w:val="22"/>
                <w:szCs w:val="22"/>
              </w:rPr>
            </w:pPr>
          </w:p>
        </w:tc>
      </w:tr>
      <w:tr w:rsidR="00920E0B" w:rsidRPr="00B16DEA" w14:paraId="6897762E" w14:textId="3D4253A3" w:rsidTr="00AC7B45">
        <w:trPr>
          <w:trHeight w:val="1610"/>
        </w:trPr>
        <w:tc>
          <w:tcPr>
            <w:tcW w:w="1556" w:type="pct"/>
          </w:tcPr>
          <w:p w14:paraId="56F1006C" w14:textId="7150C751" w:rsidR="00920E0B" w:rsidRPr="007C7811" w:rsidRDefault="00920E0B">
            <w:pPr>
              <w:jc w:val="both"/>
              <w:rPr>
                <w:rFonts w:ascii="Arial" w:hAnsi="Arial" w:cs="Arial"/>
                <w:b/>
                <w:bCs/>
                <w:color w:val="000000"/>
                <w:sz w:val="20"/>
                <w:szCs w:val="20"/>
              </w:rPr>
            </w:pPr>
            <w:r w:rsidRPr="007C7811">
              <w:rPr>
                <w:rFonts w:ascii="Arial" w:hAnsi="Arial" w:cs="Arial"/>
                <w:b/>
                <w:bCs/>
                <w:color w:val="000000"/>
                <w:sz w:val="20"/>
                <w:szCs w:val="20"/>
              </w:rPr>
              <w:lastRenderedPageBreak/>
              <w:t>Outcome 1.2:</w:t>
            </w:r>
            <w:r w:rsidRPr="007C7811">
              <w:rPr>
                <w:rFonts w:ascii="Arial" w:hAnsi="Arial" w:cs="Arial"/>
                <w:color w:val="000000"/>
                <w:sz w:val="20"/>
                <w:szCs w:val="20"/>
              </w:rPr>
              <w:t xml:space="preserve"> Improved land allocation by communities (men and women), government, private sector, and civil society in NW Liberia landscape </w:t>
            </w:r>
          </w:p>
        </w:tc>
        <w:tc>
          <w:tcPr>
            <w:tcW w:w="943" w:type="pct"/>
          </w:tcPr>
          <w:p w14:paraId="5B2343B9" w14:textId="37AED62E" w:rsidR="00BD1FC2" w:rsidRPr="007C7811" w:rsidRDefault="00BD1FC2" w:rsidP="00BD1FC2">
            <w:pPr>
              <w:jc w:val="both"/>
              <w:rPr>
                <w:rFonts w:ascii="Arial" w:hAnsi="Arial" w:cs="Arial"/>
                <w:sz w:val="20"/>
                <w:szCs w:val="20"/>
              </w:rPr>
            </w:pPr>
            <w:r w:rsidRPr="007C7811">
              <w:rPr>
                <w:rFonts w:ascii="Arial" w:hAnsi="Arial" w:cs="Arial"/>
                <w:sz w:val="20"/>
                <w:szCs w:val="20"/>
              </w:rPr>
              <w:t>Number of community forest land under active Conservation Agreements (CAs) to avoid forest loss in NW Liberia landscape</w:t>
            </w:r>
          </w:p>
          <w:p w14:paraId="4ADD459B" w14:textId="77777777" w:rsidR="00BD1FC2" w:rsidRPr="007C7811" w:rsidRDefault="00BD1FC2" w:rsidP="00BD1FC2">
            <w:pPr>
              <w:jc w:val="both"/>
              <w:rPr>
                <w:rFonts w:ascii="Arial" w:hAnsi="Arial" w:cs="Arial"/>
                <w:sz w:val="20"/>
                <w:szCs w:val="20"/>
              </w:rPr>
            </w:pPr>
          </w:p>
          <w:p w14:paraId="7C584150" w14:textId="694F0FD0" w:rsidR="00BD1FC2" w:rsidRPr="007C7811" w:rsidRDefault="00BD1FC2" w:rsidP="00BD1FC2">
            <w:pPr>
              <w:jc w:val="both"/>
              <w:rPr>
                <w:rFonts w:ascii="Arial" w:hAnsi="Arial" w:cs="Arial"/>
                <w:sz w:val="20"/>
                <w:szCs w:val="20"/>
              </w:rPr>
            </w:pPr>
            <w:r w:rsidRPr="007C7811">
              <w:rPr>
                <w:rFonts w:ascii="Arial" w:hAnsi="Arial" w:cs="Arial"/>
                <w:sz w:val="20"/>
                <w:szCs w:val="20"/>
              </w:rPr>
              <w:t>Target</w:t>
            </w:r>
          </w:p>
          <w:p w14:paraId="60299685" w14:textId="68D1DFD9" w:rsidR="00BD1FC2" w:rsidRPr="007C7811" w:rsidRDefault="00BD1FC2" w:rsidP="00BD1FC2">
            <w:pPr>
              <w:jc w:val="both"/>
              <w:rPr>
                <w:rFonts w:ascii="Arial" w:hAnsi="Arial" w:cs="Arial"/>
                <w:sz w:val="20"/>
                <w:szCs w:val="20"/>
              </w:rPr>
            </w:pPr>
            <w:r w:rsidRPr="007C7811">
              <w:rPr>
                <w:rFonts w:ascii="Arial" w:hAnsi="Arial" w:cs="Arial"/>
                <w:sz w:val="20"/>
                <w:szCs w:val="20"/>
              </w:rPr>
              <w:t>15,000 ha</w:t>
            </w:r>
          </w:p>
          <w:p w14:paraId="3908A0BD" w14:textId="77777777" w:rsidR="00BD1FC2" w:rsidRPr="007C7811" w:rsidRDefault="00BD1FC2" w:rsidP="00BD1FC2">
            <w:pPr>
              <w:jc w:val="both"/>
              <w:rPr>
                <w:rFonts w:ascii="Arial" w:hAnsi="Arial" w:cs="Arial"/>
                <w:sz w:val="20"/>
                <w:szCs w:val="20"/>
              </w:rPr>
            </w:pPr>
          </w:p>
          <w:p w14:paraId="4054DE2F" w14:textId="77777777" w:rsidR="00AC7B45" w:rsidRPr="007C7811" w:rsidRDefault="00AC7B45">
            <w:pPr>
              <w:jc w:val="both"/>
              <w:rPr>
                <w:rFonts w:ascii="Arial" w:hAnsi="Arial" w:cs="Arial"/>
                <w:sz w:val="20"/>
                <w:szCs w:val="20"/>
              </w:rPr>
            </w:pPr>
          </w:p>
        </w:tc>
        <w:tc>
          <w:tcPr>
            <w:tcW w:w="585" w:type="pct"/>
          </w:tcPr>
          <w:p w14:paraId="76AA2206" w14:textId="796F5D22" w:rsidR="00920E0B" w:rsidRPr="007C7811" w:rsidRDefault="00920E0B">
            <w:pPr>
              <w:jc w:val="both"/>
              <w:rPr>
                <w:rFonts w:ascii="Arial" w:hAnsi="Arial" w:cs="Arial"/>
                <w:sz w:val="20"/>
                <w:szCs w:val="20"/>
              </w:rPr>
            </w:pPr>
            <w:r w:rsidRPr="007C7811">
              <w:rPr>
                <w:rFonts w:ascii="Arial" w:hAnsi="Arial" w:cs="Arial"/>
                <w:sz w:val="20"/>
                <w:szCs w:val="20"/>
              </w:rPr>
              <w:t>None</w:t>
            </w:r>
          </w:p>
          <w:p w14:paraId="77E82481" w14:textId="77777777" w:rsidR="00920E0B" w:rsidRPr="007C7811" w:rsidRDefault="00920E0B">
            <w:pPr>
              <w:jc w:val="both"/>
              <w:rPr>
                <w:rFonts w:ascii="Arial" w:hAnsi="Arial" w:cs="Arial"/>
                <w:sz w:val="20"/>
                <w:szCs w:val="20"/>
              </w:rPr>
            </w:pPr>
          </w:p>
        </w:tc>
        <w:tc>
          <w:tcPr>
            <w:tcW w:w="958" w:type="pct"/>
          </w:tcPr>
          <w:p w14:paraId="2E0E7613" w14:textId="6F2D40DE" w:rsidR="00553EB7" w:rsidRPr="007C7811" w:rsidRDefault="00553EB7">
            <w:pPr>
              <w:jc w:val="both"/>
              <w:rPr>
                <w:rFonts w:ascii="Arial" w:hAnsi="Arial" w:cs="Arial"/>
                <w:sz w:val="20"/>
                <w:szCs w:val="20"/>
              </w:rPr>
            </w:pPr>
            <w:r w:rsidRPr="007C7811">
              <w:rPr>
                <w:rFonts w:ascii="Arial" w:hAnsi="Arial" w:cs="Arial"/>
                <w:sz w:val="20"/>
                <w:szCs w:val="20"/>
              </w:rPr>
              <w:t>Conservation Agreement is yet to be signed under the project. Feasibility assessment and negotiation are still ongoing</w:t>
            </w:r>
            <w:r w:rsidR="00E42269" w:rsidRPr="007C7811">
              <w:rPr>
                <w:rFonts w:ascii="Arial" w:hAnsi="Arial" w:cs="Arial"/>
                <w:sz w:val="20"/>
                <w:szCs w:val="20"/>
              </w:rPr>
              <w:t>.</w:t>
            </w:r>
          </w:p>
          <w:p w14:paraId="33F21189" w14:textId="77777777" w:rsidR="00920E0B" w:rsidRPr="007C7811" w:rsidRDefault="00920E0B" w:rsidP="00553EB7">
            <w:pPr>
              <w:jc w:val="both"/>
              <w:rPr>
                <w:rFonts w:ascii="Arial" w:hAnsi="Arial" w:cs="Arial"/>
                <w:sz w:val="20"/>
                <w:szCs w:val="20"/>
              </w:rPr>
            </w:pPr>
          </w:p>
        </w:tc>
        <w:tc>
          <w:tcPr>
            <w:tcW w:w="958" w:type="pct"/>
          </w:tcPr>
          <w:p w14:paraId="21243F35" w14:textId="0AB2A23E" w:rsidR="00AC7B45" w:rsidRPr="007C7811" w:rsidRDefault="00BD1FC2">
            <w:pPr>
              <w:jc w:val="both"/>
              <w:rPr>
                <w:rFonts w:ascii="Arial" w:hAnsi="Arial" w:cs="Arial"/>
                <w:sz w:val="20"/>
                <w:szCs w:val="20"/>
              </w:rPr>
            </w:pPr>
            <w:r w:rsidRPr="007C7811">
              <w:rPr>
                <w:rFonts w:ascii="Arial" w:hAnsi="Arial" w:cs="Arial"/>
                <w:sz w:val="20"/>
                <w:szCs w:val="20"/>
              </w:rPr>
              <w:t>Progress</w:t>
            </w:r>
            <w:r w:rsidR="009A3510">
              <w:rPr>
                <w:rFonts w:ascii="Arial" w:hAnsi="Arial" w:cs="Arial"/>
                <w:sz w:val="20"/>
                <w:szCs w:val="20"/>
              </w:rPr>
              <w:t xml:space="preserve">, </w:t>
            </w:r>
            <w:r w:rsidR="00014EBE" w:rsidRPr="00014EBE">
              <w:rPr>
                <w:rFonts w:ascii="Arial" w:hAnsi="Arial" w:cs="Arial"/>
                <w:sz w:val="20"/>
                <w:szCs w:val="20"/>
              </w:rPr>
              <w:t xml:space="preserve">Improved land </w:t>
            </w:r>
            <w:r w:rsidR="004709BB" w:rsidRPr="00014EBE">
              <w:rPr>
                <w:rFonts w:ascii="Arial" w:hAnsi="Arial" w:cs="Arial"/>
                <w:sz w:val="20"/>
                <w:szCs w:val="20"/>
              </w:rPr>
              <w:t>allocat</w:t>
            </w:r>
            <w:r w:rsidR="004709BB">
              <w:rPr>
                <w:rFonts w:ascii="Arial" w:hAnsi="Arial" w:cs="Arial"/>
                <w:sz w:val="20"/>
                <w:szCs w:val="20"/>
              </w:rPr>
              <w:t>i</w:t>
            </w:r>
            <w:r w:rsidR="004709BB" w:rsidRPr="00014EBE">
              <w:rPr>
                <w:rFonts w:ascii="Arial" w:hAnsi="Arial" w:cs="Arial"/>
                <w:sz w:val="20"/>
                <w:szCs w:val="20"/>
              </w:rPr>
              <w:t>on</w:t>
            </w:r>
            <w:r w:rsidR="00014EBE" w:rsidRPr="00014EBE">
              <w:rPr>
                <w:rFonts w:ascii="Arial" w:hAnsi="Arial" w:cs="Arial"/>
                <w:sz w:val="20"/>
                <w:szCs w:val="20"/>
              </w:rPr>
              <w:t xml:space="preserve"> by communities (men and women), government, private sector, and civil society in NW Liberia landscape. </w:t>
            </w:r>
          </w:p>
        </w:tc>
      </w:tr>
      <w:tr w:rsidR="00920E0B" w:rsidRPr="00B16DEA" w14:paraId="6B3A0B3B" w14:textId="73B5D1FF" w:rsidTr="00AC7B45">
        <w:trPr>
          <w:trHeight w:val="1944"/>
        </w:trPr>
        <w:tc>
          <w:tcPr>
            <w:tcW w:w="1556" w:type="pct"/>
          </w:tcPr>
          <w:p w14:paraId="5DD5D900" w14:textId="3895793F" w:rsidR="00920E0B" w:rsidRPr="007C7811" w:rsidRDefault="00920E0B">
            <w:pPr>
              <w:jc w:val="both"/>
              <w:rPr>
                <w:rFonts w:ascii="Arial" w:hAnsi="Arial" w:cs="Arial"/>
                <w:b/>
                <w:bCs/>
                <w:sz w:val="20"/>
                <w:szCs w:val="20"/>
                <w:lang w:val="en-GB"/>
              </w:rPr>
            </w:pPr>
            <w:r w:rsidRPr="007C7811">
              <w:rPr>
                <w:rFonts w:ascii="Arial" w:hAnsi="Arial" w:cs="Arial"/>
                <w:b/>
                <w:bCs/>
                <w:color w:val="000000"/>
                <w:sz w:val="20"/>
                <w:szCs w:val="20"/>
              </w:rPr>
              <w:t>Output 1.2.1</w:t>
            </w:r>
            <w:r w:rsidRPr="007C7811">
              <w:rPr>
                <w:rFonts w:ascii="Arial" w:hAnsi="Arial" w:cs="Arial"/>
                <w:color w:val="000000"/>
                <w:sz w:val="20"/>
                <w:szCs w:val="20"/>
              </w:rPr>
              <w:t xml:space="preserve">: Coarse National and comprehensive NW Liberia land-use plans/maps, identifying target areas for production, protection and restoration developed in a participatory and inclusive manner </w:t>
            </w:r>
          </w:p>
        </w:tc>
        <w:tc>
          <w:tcPr>
            <w:tcW w:w="943" w:type="pct"/>
          </w:tcPr>
          <w:p w14:paraId="14A59C42" w14:textId="3CA0110A" w:rsidR="00BD1FC2" w:rsidRPr="007C7811" w:rsidRDefault="00BD1FC2" w:rsidP="00BD1FC2">
            <w:pPr>
              <w:jc w:val="both"/>
              <w:rPr>
                <w:rFonts w:ascii="Arial" w:hAnsi="Arial" w:cs="Arial"/>
                <w:sz w:val="20"/>
                <w:szCs w:val="20"/>
              </w:rPr>
            </w:pPr>
            <w:r w:rsidRPr="007C7811">
              <w:rPr>
                <w:rFonts w:ascii="Arial" w:hAnsi="Arial" w:cs="Arial"/>
                <w:sz w:val="20"/>
                <w:szCs w:val="20"/>
              </w:rPr>
              <w:t>Number of coarse national land use plans developed, and clan-level plans developed in NW Liberia landscape.</w:t>
            </w:r>
          </w:p>
          <w:p w14:paraId="21534586" w14:textId="77777777" w:rsidR="00BD1FC2" w:rsidRPr="007C7811" w:rsidRDefault="00BD1FC2" w:rsidP="00BD1FC2">
            <w:pPr>
              <w:jc w:val="both"/>
              <w:rPr>
                <w:rFonts w:ascii="Arial" w:hAnsi="Arial" w:cs="Arial"/>
                <w:sz w:val="20"/>
                <w:szCs w:val="20"/>
              </w:rPr>
            </w:pPr>
          </w:p>
          <w:p w14:paraId="50C33B8C" w14:textId="283B582E" w:rsidR="00BD1FC2" w:rsidRPr="007C7811" w:rsidRDefault="00BD1FC2" w:rsidP="00BD1FC2">
            <w:pPr>
              <w:jc w:val="both"/>
              <w:rPr>
                <w:rFonts w:ascii="Arial" w:hAnsi="Arial" w:cs="Arial"/>
                <w:sz w:val="20"/>
                <w:szCs w:val="20"/>
              </w:rPr>
            </w:pPr>
            <w:r w:rsidRPr="007C7811">
              <w:rPr>
                <w:rFonts w:ascii="Arial" w:hAnsi="Arial" w:cs="Arial"/>
                <w:sz w:val="20"/>
                <w:szCs w:val="20"/>
              </w:rPr>
              <w:t>Target</w:t>
            </w:r>
          </w:p>
          <w:p w14:paraId="3421A535" w14:textId="176CA499" w:rsidR="000650E5" w:rsidRPr="007C7811" w:rsidRDefault="000650E5" w:rsidP="000650E5">
            <w:pPr>
              <w:jc w:val="both"/>
              <w:rPr>
                <w:rFonts w:ascii="Arial" w:hAnsi="Arial" w:cs="Arial"/>
                <w:sz w:val="20"/>
                <w:szCs w:val="20"/>
              </w:rPr>
            </w:pPr>
            <w:r w:rsidRPr="007C7811">
              <w:rPr>
                <w:rFonts w:ascii="Arial" w:hAnsi="Arial" w:cs="Arial"/>
                <w:sz w:val="20"/>
                <w:szCs w:val="20"/>
              </w:rPr>
              <w:t>Ten (10) land use plans (9 detailed clan-level, and 1 coarse national)</w:t>
            </w:r>
          </w:p>
          <w:p w14:paraId="10B5ECCE" w14:textId="77777777" w:rsidR="00BD1FC2" w:rsidRPr="007C7811" w:rsidRDefault="00BD1FC2" w:rsidP="00BD1FC2">
            <w:pPr>
              <w:jc w:val="both"/>
              <w:rPr>
                <w:rFonts w:ascii="Arial" w:hAnsi="Arial" w:cs="Arial"/>
                <w:sz w:val="20"/>
                <w:szCs w:val="20"/>
              </w:rPr>
            </w:pPr>
          </w:p>
          <w:p w14:paraId="71735A6D" w14:textId="77777777" w:rsidR="00AC7B45" w:rsidRPr="007C7811" w:rsidRDefault="00AC7B45">
            <w:pPr>
              <w:jc w:val="both"/>
              <w:rPr>
                <w:rFonts w:ascii="Arial" w:hAnsi="Arial" w:cs="Arial"/>
                <w:sz w:val="20"/>
                <w:szCs w:val="20"/>
              </w:rPr>
            </w:pPr>
          </w:p>
        </w:tc>
        <w:tc>
          <w:tcPr>
            <w:tcW w:w="585" w:type="pct"/>
          </w:tcPr>
          <w:p w14:paraId="6FF2C28B" w14:textId="40394E08" w:rsidR="00920E0B" w:rsidRPr="007C7811" w:rsidRDefault="00920E0B">
            <w:pPr>
              <w:jc w:val="both"/>
              <w:rPr>
                <w:rFonts w:ascii="Arial" w:hAnsi="Arial" w:cs="Arial"/>
                <w:sz w:val="20"/>
                <w:szCs w:val="20"/>
              </w:rPr>
            </w:pPr>
            <w:r w:rsidRPr="007C7811">
              <w:rPr>
                <w:rFonts w:ascii="Arial" w:hAnsi="Arial" w:cs="Arial"/>
                <w:sz w:val="20"/>
                <w:szCs w:val="20"/>
              </w:rPr>
              <w:t>None</w:t>
            </w:r>
          </w:p>
          <w:p w14:paraId="4F1E3DC4" w14:textId="77777777" w:rsidR="00920E0B" w:rsidRPr="007C7811" w:rsidRDefault="00920E0B">
            <w:pPr>
              <w:jc w:val="both"/>
              <w:rPr>
                <w:rFonts w:ascii="Arial" w:hAnsi="Arial" w:cs="Arial"/>
                <w:sz w:val="20"/>
                <w:szCs w:val="20"/>
              </w:rPr>
            </w:pPr>
          </w:p>
        </w:tc>
        <w:tc>
          <w:tcPr>
            <w:tcW w:w="958" w:type="pct"/>
          </w:tcPr>
          <w:p w14:paraId="4AA5B262" w14:textId="509A636D" w:rsidR="003B78C3" w:rsidRPr="007C7811" w:rsidRDefault="003941A1" w:rsidP="003B78C3">
            <w:pPr>
              <w:pStyle w:val="CommentText"/>
              <w:rPr>
                <w:rFonts w:ascii="Arial" w:hAnsi="Arial" w:cs="Arial"/>
              </w:rPr>
            </w:pPr>
            <w:r w:rsidRPr="007C7811">
              <w:rPr>
                <w:rFonts w:ascii="Arial" w:hAnsi="Arial" w:cs="Arial"/>
              </w:rPr>
              <w:t>One Coarse</w:t>
            </w:r>
            <w:r w:rsidR="003B78C3" w:rsidRPr="007C7811">
              <w:rPr>
                <w:rFonts w:ascii="Arial" w:hAnsi="Arial" w:cs="Arial"/>
              </w:rPr>
              <w:t xml:space="preserve"> National L</w:t>
            </w:r>
            <w:r w:rsidR="000650E5" w:rsidRPr="007C7811">
              <w:rPr>
                <w:rFonts w:ascii="Arial" w:hAnsi="Arial" w:cs="Arial"/>
              </w:rPr>
              <w:t xml:space="preserve">and </w:t>
            </w:r>
            <w:r w:rsidR="003B78C3" w:rsidRPr="007C7811">
              <w:rPr>
                <w:rFonts w:ascii="Arial" w:hAnsi="Arial" w:cs="Arial"/>
              </w:rPr>
              <w:t>U</w:t>
            </w:r>
            <w:r w:rsidR="000650E5" w:rsidRPr="007C7811">
              <w:rPr>
                <w:rFonts w:ascii="Arial" w:hAnsi="Arial" w:cs="Arial"/>
              </w:rPr>
              <w:t xml:space="preserve">se </w:t>
            </w:r>
            <w:r w:rsidR="003B78C3" w:rsidRPr="007C7811">
              <w:rPr>
                <w:rFonts w:ascii="Arial" w:hAnsi="Arial" w:cs="Arial"/>
              </w:rPr>
              <w:t>P</w:t>
            </w:r>
            <w:r w:rsidR="000650E5" w:rsidRPr="007C7811">
              <w:rPr>
                <w:rFonts w:ascii="Arial" w:hAnsi="Arial" w:cs="Arial"/>
              </w:rPr>
              <w:t>lan</w:t>
            </w:r>
            <w:r w:rsidR="003B78C3" w:rsidRPr="007C7811">
              <w:rPr>
                <w:rFonts w:ascii="Arial" w:hAnsi="Arial" w:cs="Arial"/>
              </w:rPr>
              <w:t xml:space="preserve"> was validated in January 2025.</w:t>
            </w:r>
          </w:p>
          <w:p w14:paraId="0AEAC2A6" w14:textId="77777777" w:rsidR="00920E0B" w:rsidRPr="007C7811" w:rsidRDefault="00920E0B" w:rsidP="003B78C3">
            <w:pPr>
              <w:jc w:val="both"/>
              <w:rPr>
                <w:rFonts w:ascii="Arial" w:hAnsi="Arial" w:cs="Arial"/>
                <w:sz w:val="20"/>
                <w:szCs w:val="20"/>
              </w:rPr>
            </w:pPr>
          </w:p>
        </w:tc>
        <w:tc>
          <w:tcPr>
            <w:tcW w:w="958" w:type="pct"/>
          </w:tcPr>
          <w:p w14:paraId="1722B60E" w14:textId="796BF0B9" w:rsidR="004709BB" w:rsidRPr="00EC7C86" w:rsidRDefault="000650E5" w:rsidP="004709BB">
            <w:pPr>
              <w:ind w:right="143"/>
              <w:jc w:val="both"/>
              <w:rPr>
                <w:rFonts w:cs="Calibri"/>
                <w:sz w:val="20"/>
                <w:szCs w:val="20"/>
              </w:rPr>
            </w:pPr>
            <w:r w:rsidRPr="008365A7">
              <w:rPr>
                <w:rFonts w:ascii="Arial" w:hAnsi="Arial" w:cs="Arial"/>
                <w:sz w:val="20"/>
                <w:szCs w:val="20"/>
              </w:rPr>
              <w:t>Progress</w:t>
            </w:r>
            <w:r w:rsidR="00BD6FCD" w:rsidRPr="008365A7">
              <w:rPr>
                <w:rFonts w:ascii="Arial" w:hAnsi="Arial" w:cs="Arial"/>
                <w:sz w:val="20"/>
                <w:szCs w:val="20"/>
              </w:rPr>
              <w:t>,</w:t>
            </w:r>
            <w:r w:rsidR="00014EBE" w:rsidRPr="008365A7">
              <w:rPr>
                <w:rFonts w:ascii="Arial" w:hAnsi="Arial" w:cs="Arial"/>
                <w:sz w:val="20"/>
                <w:szCs w:val="20"/>
              </w:rPr>
              <w:t xml:space="preserve"> </w:t>
            </w:r>
            <w:r w:rsidR="00972659" w:rsidRPr="008365A7">
              <w:rPr>
                <w:rFonts w:ascii="Arial" w:hAnsi="Arial" w:cs="Arial"/>
                <w:sz w:val="20"/>
                <w:szCs w:val="20"/>
              </w:rPr>
              <w:t>coarse national land</w:t>
            </w:r>
            <w:r w:rsidR="00014EBE" w:rsidRPr="008365A7">
              <w:rPr>
                <w:rFonts w:ascii="Arial" w:hAnsi="Arial" w:cs="Arial"/>
                <w:sz w:val="20"/>
                <w:szCs w:val="20"/>
              </w:rPr>
              <w:t xml:space="preserve"> use plan available</w:t>
            </w:r>
            <w:r w:rsidR="004709BB" w:rsidRPr="008365A7">
              <w:rPr>
                <w:rFonts w:ascii="Arial" w:hAnsi="Arial" w:cs="Arial"/>
                <w:sz w:val="20"/>
                <w:szCs w:val="20"/>
              </w:rPr>
              <w:t xml:space="preserve">, </w:t>
            </w:r>
            <w:r w:rsidR="004709BB" w:rsidRPr="008365A7">
              <w:rPr>
                <w:rFonts w:ascii="Arial" w:hAnsi="Arial" w:cs="Arial"/>
                <w:iCs/>
                <w:sz w:val="20"/>
                <w:szCs w:val="20"/>
              </w:rPr>
              <w:t xml:space="preserve">separate land use mapping exercises for men and women in the community is ongoing. The report is to be shared with stakeholders including women and disadvantaged groups to </w:t>
            </w:r>
            <w:r w:rsidR="004709BB" w:rsidRPr="008365A7">
              <w:rPr>
                <w:rFonts w:ascii="Arial" w:hAnsi="Arial" w:cs="Arial"/>
                <w:sz w:val="20"/>
                <w:szCs w:val="20"/>
              </w:rPr>
              <w:t>generate agreement on the land use plans</w:t>
            </w:r>
          </w:p>
          <w:p w14:paraId="293B5B82" w14:textId="29AEFF65" w:rsidR="00AC7B45" w:rsidRPr="008365A7" w:rsidRDefault="00AC7B45" w:rsidP="008365A7">
            <w:pPr>
              <w:pStyle w:val="CommentText"/>
              <w:jc w:val="both"/>
              <w:rPr>
                <w:rFonts w:ascii="Arial" w:hAnsi="Arial" w:cs="Arial"/>
                <w:sz w:val="22"/>
                <w:szCs w:val="22"/>
              </w:rPr>
            </w:pPr>
          </w:p>
        </w:tc>
      </w:tr>
      <w:tr w:rsidR="00920E0B" w:rsidRPr="00B16DEA" w14:paraId="4F23A637" w14:textId="2FCA44D3" w:rsidTr="00AC7B45">
        <w:trPr>
          <w:trHeight w:val="1583"/>
        </w:trPr>
        <w:tc>
          <w:tcPr>
            <w:tcW w:w="1556" w:type="pct"/>
          </w:tcPr>
          <w:p w14:paraId="14C9199E" w14:textId="49E46780" w:rsidR="00920E0B" w:rsidRPr="007C7811" w:rsidRDefault="00920E0B" w:rsidP="003E3DDD">
            <w:pPr>
              <w:spacing w:line="276" w:lineRule="auto"/>
              <w:jc w:val="both"/>
              <w:rPr>
                <w:rFonts w:ascii="Arial" w:hAnsi="Arial" w:cs="Arial"/>
                <w:b/>
                <w:bCs/>
                <w:color w:val="000000"/>
                <w:sz w:val="20"/>
                <w:szCs w:val="20"/>
              </w:rPr>
            </w:pPr>
            <w:r w:rsidRPr="007C7811">
              <w:rPr>
                <w:rFonts w:ascii="Arial" w:hAnsi="Arial" w:cs="Arial"/>
                <w:b/>
                <w:bCs/>
                <w:color w:val="000000"/>
                <w:sz w:val="20"/>
                <w:szCs w:val="20"/>
              </w:rPr>
              <w:t>Output 1.2.2:</w:t>
            </w:r>
            <w:r w:rsidRPr="007C7811">
              <w:rPr>
                <w:rFonts w:ascii="Arial" w:hAnsi="Arial" w:cs="Arial"/>
                <w:color w:val="000000"/>
                <w:sz w:val="20"/>
                <w:szCs w:val="20"/>
              </w:rPr>
              <w:t xml:space="preserve"> NW Liberia landscape land use plans adopted and jointly implemented by communities (men and women), government, the private sector and civil society </w:t>
            </w:r>
          </w:p>
        </w:tc>
        <w:tc>
          <w:tcPr>
            <w:tcW w:w="943" w:type="pct"/>
          </w:tcPr>
          <w:p w14:paraId="655E62F2" w14:textId="7946FE4E" w:rsidR="000650E5" w:rsidRPr="007C7811" w:rsidRDefault="000650E5" w:rsidP="000650E5">
            <w:pPr>
              <w:jc w:val="both"/>
              <w:rPr>
                <w:rFonts w:ascii="Arial" w:hAnsi="Arial" w:cs="Arial"/>
                <w:sz w:val="20"/>
                <w:szCs w:val="20"/>
              </w:rPr>
            </w:pPr>
            <w:r w:rsidRPr="007C7811">
              <w:rPr>
                <w:rFonts w:ascii="Arial" w:hAnsi="Arial" w:cs="Arial"/>
                <w:sz w:val="20"/>
                <w:szCs w:val="20"/>
              </w:rPr>
              <w:t xml:space="preserve">Number of clan-level signature sheets indicating the implementation of land use plans in NW Liberia. </w:t>
            </w:r>
          </w:p>
          <w:p w14:paraId="5216B76E" w14:textId="77777777" w:rsidR="000650E5" w:rsidRPr="007C7811" w:rsidRDefault="000650E5" w:rsidP="000650E5">
            <w:pPr>
              <w:jc w:val="both"/>
              <w:rPr>
                <w:rFonts w:ascii="Arial" w:hAnsi="Arial" w:cs="Arial"/>
                <w:b/>
                <w:bCs/>
                <w:sz w:val="20"/>
                <w:szCs w:val="20"/>
              </w:rPr>
            </w:pPr>
          </w:p>
          <w:p w14:paraId="305EE093" w14:textId="7336A9C7" w:rsidR="000650E5" w:rsidRPr="007C7811" w:rsidRDefault="000650E5" w:rsidP="000650E5">
            <w:pPr>
              <w:jc w:val="both"/>
              <w:rPr>
                <w:rFonts w:ascii="Arial" w:hAnsi="Arial" w:cs="Arial"/>
                <w:b/>
                <w:bCs/>
                <w:sz w:val="20"/>
                <w:szCs w:val="20"/>
              </w:rPr>
            </w:pPr>
            <w:r w:rsidRPr="007C7811">
              <w:rPr>
                <w:rFonts w:ascii="Arial" w:hAnsi="Arial" w:cs="Arial"/>
                <w:b/>
                <w:bCs/>
                <w:sz w:val="20"/>
                <w:szCs w:val="20"/>
              </w:rPr>
              <w:t>Target</w:t>
            </w:r>
          </w:p>
          <w:p w14:paraId="2E4C6599" w14:textId="207B6858" w:rsidR="000650E5" w:rsidRPr="007C7811" w:rsidRDefault="000650E5" w:rsidP="000650E5">
            <w:pPr>
              <w:jc w:val="both"/>
              <w:rPr>
                <w:rFonts w:ascii="Arial" w:hAnsi="Arial" w:cs="Arial"/>
                <w:sz w:val="20"/>
                <w:szCs w:val="20"/>
              </w:rPr>
            </w:pPr>
            <w:r w:rsidRPr="007C7811">
              <w:rPr>
                <w:rFonts w:ascii="Arial" w:hAnsi="Arial" w:cs="Arial"/>
                <w:sz w:val="20"/>
                <w:szCs w:val="20"/>
              </w:rPr>
              <w:t>Nine (9) clan-level signature sheets</w:t>
            </w:r>
          </w:p>
          <w:p w14:paraId="39B24189" w14:textId="77777777" w:rsidR="000650E5" w:rsidRPr="007C7811" w:rsidRDefault="000650E5" w:rsidP="000650E5">
            <w:pPr>
              <w:jc w:val="both"/>
              <w:rPr>
                <w:rFonts w:ascii="Arial" w:hAnsi="Arial" w:cs="Arial"/>
                <w:b/>
                <w:bCs/>
                <w:sz w:val="20"/>
                <w:szCs w:val="20"/>
              </w:rPr>
            </w:pPr>
          </w:p>
          <w:p w14:paraId="5A2EAD6F" w14:textId="77777777" w:rsidR="00AC7B45" w:rsidRPr="007C7811" w:rsidRDefault="00AC7B45">
            <w:pPr>
              <w:jc w:val="both"/>
              <w:rPr>
                <w:rFonts w:ascii="Arial" w:hAnsi="Arial" w:cs="Arial"/>
                <w:sz w:val="20"/>
                <w:szCs w:val="20"/>
              </w:rPr>
            </w:pPr>
          </w:p>
        </w:tc>
        <w:tc>
          <w:tcPr>
            <w:tcW w:w="585" w:type="pct"/>
          </w:tcPr>
          <w:p w14:paraId="01E86C96" w14:textId="1BEC7AC6" w:rsidR="00920E0B" w:rsidRPr="007C7811" w:rsidRDefault="00920E0B">
            <w:pPr>
              <w:jc w:val="both"/>
              <w:rPr>
                <w:rFonts w:ascii="Arial" w:hAnsi="Arial" w:cs="Arial"/>
                <w:sz w:val="20"/>
                <w:szCs w:val="20"/>
              </w:rPr>
            </w:pPr>
            <w:r w:rsidRPr="007C7811">
              <w:rPr>
                <w:rFonts w:ascii="Arial" w:hAnsi="Arial" w:cs="Arial"/>
                <w:sz w:val="20"/>
                <w:szCs w:val="20"/>
              </w:rPr>
              <w:t>None</w:t>
            </w:r>
          </w:p>
          <w:p w14:paraId="4C9A7415" w14:textId="77777777" w:rsidR="00920E0B" w:rsidRPr="007C7811" w:rsidRDefault="00920E0B">
            <w:pPr>
              <w:jc w:val="both"/>
              <w:rPr>
                <w:rFonts w:ascii="Arial" w:hAnsi="Arial" w:cs="Arial"/>
                <w:sz w:val="20"/>
                <w:szCs w:val="20"/>
              </w:rPr>
            </w:pPr>
          </w:p>
        </w:tc>
        <w:tc>
          <w:tcPr>
            <w:tcW w:w="958" w:type="pct"/>
          </w:tcPr>
          <w:p w14:paraId="6810901D" w14:textId="27288263" w:rsidR="00553EB7" w:rsidRPr="007C7811" w:rsidRDefault="00920E0B">
            <w:pPr>
              <w:spacing w:line="276" w:lineRule="auto"/>
              <w:jc w:val="both"/>
              <w:rPr>
                <w:rFonts w:ascii="Arial" w:hAnsi="Arial" w:cs="Arial"/>
                <w:color w:val="000000" w:themeColor="text1"/>
                <w:sz w:val="20"/>
                <w:szCs w:val="20"/>
              </w:rPr>
            </w:pPr>
            <w:r w:rsidRPr="007C7811">
              <w:rPr>
                <w:rFonts w:ascii="Arial" w:hAnsi="Arial" w:cs="Arial"/>
                <w:color w:val="000000" w:themeColor="text1"/>
                <w:sz w:val="20"/>
                <w:szCs w:val="20"/>
              </w:rPr>
              <w:t>Clan-level signature sheets</w:t>
            </w:r>
            <w:r w:rsidRPr="007C7811">
              <w:rPr>
                <w:rFonts w:ascii="Arial" w:hAnsi="Arial" w:cs="Arial"/>
                <w:b/>
                <w:color w:val="000000" w:themeColor="text1"/>
                <w:sz w:val="20"/>
                <w:szCs w:val="20"/>
              </w:rPr>
              <w:t xml:space="preserve"> </w:t>
            </w:r>
            <w:r w:rsidR="00553EB7" w:rsidRPr="007C7811">
              <w:rPr>
                <w:rFonts w:ascii="Arial" w:hAnsi="Arial" w:cs="Arial"/>
                <w:color w:val="000000" w:themeColor="text1"/>
                <w:sz w:val="20"/>
                <w:szCs w:val="20"/>
              </w:rPr>
              <w:t>completed and available since December 2024</w:t>
            </w:r>
          </w:p>
          <w:p w14:paraId="034A296B" w14:textId="77777777" w:rsidR="00920E0B" w:rsidRPr="007C7811" w:rsidRDefault="00920E0B" w:rsidP="00A648FC">
            <w:pPr>
              <w:spacing w:line="276" w:lineRule="auto"/>
              <w:jc w:val="both"/>
              <w:rPr>
                <w:rFonts w:ascii="Arial" w:hAnsi="Arial" w:cs="Arial"/>
                <w:sz w:val="20"/>
                <w:szCs w:val="20"/>
              </w:rPr>
            </w:pPr>
          </w:p>
        </w:tc>
        <w:tc>
          <w:tcPr>
            <w:tcW w:w="958" w:type="pct"/>
          </w:tcPr>
          <w:p w14:paraId="2BF5CC23" w14:textId="2FFF50C3" w:rsidR="00AC7B45" w:rsidRPr="00EC7C86" w:rsidRDefault="00014EBE">
            <w:pPr>
              <w:spacing w:line="276" w:lineRule="auto"/>
              <w:jc w:val="both"/>
              <w:rPr>
                <w:rFonts w:ascii="Arial" w:hAnsi="Arial" w:cs="Arial"/>
                <w:color w:val="000000" w:themeColor="text1"/>
                <w:sz w:val="20"/>
                <w:szCs w:val="20"/>
              </w:rPr>
            </w:pPr>
            <w:r w:rsidRPr="00EC7C86">
              <w:rPr>
                <w:rFonts w:ascii="Arial" w:hAnsi="Arial" w:cs="Arial"/>
                <w:color w:val="000000" w:themeColor="text1"/>
                <w:sz w:val="20"/>
                <w:szCs w:val="20"/>
              </w:rPr>
              <w:t>Target achieved</w:t>
            </w:r>
            <w:r w:rsidR="009F2DBE" w:rsidRPr="00EC7C86">
              <w:rPr>
                <w:rFonts w:ascii="Arial" w:hAnsi="Arial" w:cs="Arial"/>
                <w:color w:val="000000" w:themeColor="text1"/>
                <w:sz w:val="20"/>
                <w:szCs w:val="20"/>
              </w:rPr>
              <w:t xml:space="preserve"> activity to </w:t>
            </w:r>
            <w:r w:rsidR="009F2DBE" w:rsidRPr="008365A7">
              <w:rPr>
                <w:rFonts w:ascii="Arial" w:hAnsi="Arial" w:cs="Arial"/>
                <w:iCs/>
                <w:sz w:val="20"/>
                <w:szCs w:val="20"/>
              </w:rPr>
              <w:t xml:space="preserve">Implement the land use plans in the nine clans in collaboration with relevant stakeholders in the NW Liberia Landscape to start </w:t>
            </w:r>
            <w:r w:rsidR="009F2DBE" w:rsidRPr="008365A7">
              <w:rPr>
                <w:rFonts w:ascii="Arial" w:hAnsi="Arial" w:cs="Arial"/>
                <w:sz w:val="20"/>
                <w:szCs w:val="20"/>
              </w:rPr>
              <w:t xml:space="preserve">in FY25 Q1. </w:t>
            </w:r>
            <w:r w:rsidR="009F2DBE" w:rsidRPr="008365A7">
              <w:rPr>
                <w:rFonts w:ascii="Arial" w:hAnsi="Arial" w:cs="Arial"/>
                <w:iCs/>
                <w:sz w:val="20"/>
                <w:szCs w:val="20"/>
              </w:rPr>
              <w:t xml:space="preserve"> </w:t>
            </w:r>
          </w:p>
        </w:tc>
      </w:tr>
      <w:tr w:rsidR="00920E0B" w:rsidRPr="00B16DEA" w14:paraId="3BB120D3" w14:textId="1A133A70" w:rsidTr="00AC7B45">
        <w:trPr>
          <w:trHeight w:val="3960"/>
        </w:trPr>
        <w:tc>
          <w:tcPr>
            <w:tcW w:w="1556" w:type="pct"/>
          </w:tcPr>
          <w:p w14:paraId="25AC7C9A" w14:textId="77777777" w:rsidR="00920E0B" w:rsidRPr="007C7811" w:rsidRDefault="00920E0B">
            <w:pPr>
              <w:jc w:val="both"/>
              <w:rPr>
                <w:rFonts w:ascii="Arial" w:hAnsi="Arial" w:cs="Arial"/>
                <w:color w:val="000000"/>
                <w:sz w:val="20"/>
                <w:szCs w:val="20"/>
              </w:rPr>
            </w:pPr>
            <w:r w:rsidRPr="007C7811">
              <w:rPr>
                <w:rFonts w:ascii="Arial" w:hAnsi="Arial" w:cs="Arial"/>
                <w:b/>
                <w:bCs/>
                <w:color w:val="000000"/>
                <w:sz w:val="20"/>
                <w:szCs w:val="20"/>
              </w:rPr>
              <w:lastRenderedPageBreak/>
              <w:t>Output 1.2.3:</w:t>
            </w:r>
            <w:r w:rsidRPr="007C7811">
              <w:rPr>
                <w:rFonts w:ascii="Arial" w:hAnsi="Arial" w:cs="Arial"/>
                <w:color w:val="000000"/>
                <w:sz w:val="20"/>
                <w:szCs w:val="20"/>
              </w:rPr>
              <w:t xml:space="preserve"> Land-Use Planning results inform the development of a gazettement package for </w:t>
            </w:r>
            <w:proofErr w:type="spellStart"/>
            <w:r w:rsidRPr="007C7811">
              <w:rPr>
                <w:rFonts w:ascii="Arial" w:hAnsi="Arial" w:cs="Arial"/>
                <w:color w:val="000000"/>
                <w:sz w:val="20"/>
                <w:szCs w:val="20"/>
              </w:rPr>
              <w:t>Wologizi</w:t>
            </w:r>
            <w:proofErr w:type="spellEnd"/>
            <w:r w:rsidRPr="007C7811">
              <w:rPr>
                <w:rFonts w:ascii="Arial" w:hAnsi="Arial" w:cs="Arial"/>
                <w:color w:val="000000"/>
                <w:sz w:val="20"/>
                <w:szCs w:val="20"/>
              </w:rPr>
              <w:t xml:space="preserve"> Proposed Protected Area</w:t>
            </w:r>
          </w:p>
          <w:p w14:paraId="6534EAA6" w14:textId="77777777" w:rsidR="00920E0B" w:rsidRPr="007C7811" w:rsidRDefault="00920E0B">
            <w:pPr>
              <w:jc w:val="both"/>
              <w:rPr>
                <w:rFonts w:ascii="Arial" w:hAnsi="Arial" w:cs="Arial"/>
                <w:color w:val="000000"/>
                <w:sz w:val="20"/>
                <w:szCs w:val="20"/>
              </w:rPr>
            </w:pPr>
          </w:p>
          <w:p w14:paraId="3A1ABFD1" w14:textId="77777777" w:rsidR="00920E0B" w:rsidRPr="007C7811" w:rsidRDefault="00920E0B">
            <w:pPr>
              <w:spacing w:line="276" w:lineRule="auto"/>
              <w:jc w:val="both"/>
              <w:rPr>
                <w:rFonts w:ascii="Arial" w:hAnsi="Arial" w:cs="Arial"/>
                <w:b/>
                <w:bCs/>
                <w:color w:val="000000"/>
                <w:sz w:val="20"/>
                <w:szCs w:val="20"/>
              </w:rPr>
            </w:pPr>
          </w:p>
        </w:tc>
        <w:tc>
          <w:tcPr>
            <w:tcW w:w="943" w:type="pct"/>
          </w:tcPr>
          <w:p w14:paraId="7412C6CE" w14:textId="3E043476" w:rsidR="000650E5" w:rsidRPr="007C7811" w:rsidRDefault="000650E5" w:rsidP="000650E5">
            <w:pPr>
              <w:jc w:val="both"/>
              <w:rPr>
                <w:rFonts w:ascii="Arial" w:hAnsi="Arial" w:cs="Arial"/>
                <w:b/>
                <w:bCs/>
                <w:sz w:val="20"/>
                <w:szCs w:val="20"/>
              </w:rPr>
            </w:pPr>
            <w:r w:rsidRPr="007C7811">
              <w:rPr>
                <w:rFonts w:ascii="Arial" w:hAnsi="Arial" w:cs="Arial"/>
                <w:sz w:val="20"/>
                <w:szCs w:val="20"/>
              </w:rPr>
              <w:t xml:space="preserve">Number of complete gazettement package for </w:t>
            </w:r>
            <w:proofErr w:type="spellStart"/>
            <w:r w:rsidRPr="007C7811">
              <w:rPr>
                <w:rFonts w:ascii="Arial" w:hAnsi="Arial" w:cs="Arial"/>
                <w:sz w:val="20"/>
                <w:szCs w:val="20"/>
              </w:rPr>
              <w:t>Wologizi</w:t>
            </w:r>
            <w:proofErr w:type="spellEnd"/>
            <w:r w:rsidRPr="007C7811">
              <w:rPr>
                <w:rFonts w:ascii="Arial" w:hAnsi="Arial" w:cs="Arial"/>
                <w:sz w:val="20"/>
                <w:szCs w:val="20"/>
              </w:rPr>
              <w:t xml:space="preserve"> proposed protected developed. </w:t>
            </w:r>
          </w:p>
          <w:p w14:paraId="571F2EB8" w14:textId="77777777" w:rsidR="00AC7B45" w:rsidRPr="007C7811" w:rsidRDefault="00AC7B45">
            <w:pPr>
              <w:jc w:val="both"/>
              <w:rPr>
                <w:rFonts w:ascii="Arial" w:hAnsi="Arial" w:cs="Arial"/>
                <w:sz w:val="20"/>
                <w:szCs w:val="20"/>
              </w:rPr>
            </w:pPr>
          </w:p>
          <w:p w14:paraId="4423B181" w14:textId="77777777" w:rsidR="000650E5" w:rsidRPr="007C7811" w:rsidRDefault="000650E5">
            <w:pPr>
              <w:jc w:val="both"/>
              <w:rPr>
                <w:rFonts w:ascii="Arial" w:hAnsi="Arial" w:cs="Arial"/>
                <w:sz w:val="20"/>
                <w:szCs w:val="20"/>
              </w:rPr>
            </w:pPr>
            <w:r w:rsidRPr="007C7811">
              <w:rPr>
                <w:rFonts w:ascii="Arial" w:hAnsi="Arial" w:cs="Arial"/>
                <w:sz w:val="20"/>
                <w:szCs w:val="20"/>
              </w:rPr>
              <w:t>Target</w:t>
            </w:r>
          </w:p>
          <w:p w14:paraId="5B3CA26C" w14:textId="05DF4AB1" w:rsidR="000650E5" w:rsidRPr="007C7811" w:rsidRDefault="000650E5" w:rsidP="000650E5">
            <w:pPr>
              <w:jc w:val="both"/>
              <w:rPr>
                <w:rFonts w:ascii="Arial" w:hAnsi="Arial" w:cs="Arial"/>
                <w:sz w:val="20"/>
                <w:szCs w:val="20"/>
              </w:rPr>
            </w:pPr>
            <w:r w:rsidRPr="007C7811">
              <w:rPr>
                <w:rFonts w:ascii="Arial" w:hAnsi="Arial" w:cs="Arial"/>
                <w:sz w:val="20"/>
                <w:szCs w:val="20"/>
              </w:rPr>
              <w:t xml:space="preserve">One (1) complete </w:t>
            </w:r>
            <w:proofErr w:type="spellStart"/>
            <w:r w:rsidRPr="007C7811">
              <w:rPr>
                <w:rFonts w:ascii="Arial" w:hAnsi="Arial" w:cs="Arial"/>
                <w:sz w:val="20"/>
                <w:szCs w:val="20"/>
              </w:rPr>
              <w:t>gazattement</w:t>
            </w:r>
            <w:proofErr w:type="spellEnd"/>
            <w:r w:rsidRPr="007C7811">
              <w:rPr>
                <w:rFonts w:ascii="Arial" w:hAnsi="Arial" w:cs="Arial"/>
                <w:sz w:val="20"/>
                <w:szCs w:val="20"/>
              </w:rPr>
              <w:t xml:space="preserve"> package for </w:t>
            </w:r>
            <w:proofErr w:type="spellStart"/>
            <w:r w:rsidRPr="007C7811">
              <w:rPr>
                <w:rFonts w:ascii="Arial" w:hAnsi="Arial" w:cs="Arial"/>
                <w:sz w:val="20"/>
                <w:szCs w:val="20"/>
              </w:rPr>
              <w:t>Wologizi</w:t>
            </w:r>
            <w:proofErr w:type="spellEnd"/>
            <w:r w:rsidRPr="007C7811">
              <w:rPr>
                <w:rFonts w:ascii="Arial" w:hAnsi="Arial" w:cs="Arial"/>
                <w:sz w:val="20"/>
                <w:szCs w:val="20"/>
              </w:rPr>
              <w:t xml:space="preserve"> PA</w:t>
            </w:r>
          </w:p>
          <w:p w14:paraId="4B87660C" w14:textId="2BA46DCE" w:rsidR="000650E5" w:rsidRPr="007C7811" w:rsidRDefault="000650E5">
            <w:pPr>
              <w:jc w:val="both"/>
              <w:rPr>
                <w:rFonts w:ascii="Arial" w:hAnsi="Arial" w:cs="Arial"/>
                <w:sz w:val="20"/>
                <w:szCs w:val="20"/>
              </w:rPr>
            </w:pPr>
          </w:p>
        </w:tc>
        <w:tc>
          <w:tcPr>
            <w:tcW w:w="585" w:type="pct"/>
          </w:tcPr>
          <w:p w14:paraId="2F3D82C7" w14:textId="7D9B57E2" w:rsidR="00920E0B" w:rsidRPr="007C7811" w:rsidRDefault="00920E0B">
            <w:pPr>
              <w:jc w:val="both"/>
              <w:rPr>
                <w:rFonts w:ascii="Arial" w:hAnsi="Arial" w:cs="Arial"/>
                <w:sz w:val="20"/>
                <w:szCs w:val="20"/>
              </w:rPr>
            </w:pPr>
            <w:r w:rsidRPr="007C7811">
              <w:rPr>
                <w:rFonts w:ascii="Arial" w:hAnsi="Arial" w:cs="Arial"/>
                <w:sz w:val="20"/>
                <w:szCs w:val="20"/>
              </w:rPr>
              <w:t>None</w:t>
            </w:r>
          </w:p>
          <w:p w14:paraId="65CEDB91" w14:textId="77777777" w:rsidR="00920E0B" w:rsidRPr="007C7811" w:rsidRDefault="00920E0B">
            <w:pPr>
              <w:jc w:val="both"/>
              <w:rPr>
                <w:rFonts w:ascii="Arial" w:hAnsi="Arial" w:cs="Arial"/>
                <w:sz w:val="20"/>
                <w:szCs w:val="20"/>
              </w:rPr>
            </w:pPr>
          </w:p>
        </w:tc>
        <w:tc>
          <w:tcPr>
            <w:tcW w:w="958" w:type="pct"/>
          </w:tcPr>
          <w:p w14:paraId="5B7F3F6D" w14:textId="55D35133" w:rsidR="00920E0B" w:rsidRPr="007C7811" w:rsidRDefault="00920E0B" w:rsidP="00871CA5">
            <w:pPr>
              <w:spacing w:line="276" w:lineRule="auto"/>
              <w:jc w:val="both"/>
              <w:rPr>
                <w:rFonts w:ascii="Arial" w:hAnsi="Arial" w:cs="Arial"/>
                <w:color w:val="000000" w:themeColor="text1"/>
                <w:sz w:val="20"/>
                <w:szCs w:val="20"/>
              </w:rPr>
            </w:pPr>
            <w:r w:rsidRPr="007C7811">
              <w:rPr>
                <w:rFonts w:ascii="Arial" w:hAnsi="Arial" w:cs="Arial"/>
                <w:color w:val="000000" w:themeColor="text1"/>
                <w:sz w:val="20"/>
                <w:szCs w:val="20"/>
              </w:rPr>
              <w:t>Complete gazettement package operationalized as the 14-18 formal or documented steps fo</w:t>
            </w:r>
            <w:r w:rsidRPr="007C7811">
              <w:rPr>
                <w:rFonts w:ascii="Arial" w:hAnsi="Arial" w:cs="Arial"/>
                <w:b/>
                <w:bCs/>
                <w:color w:val="000000" w:themeColor="text1"/>
                <w:sz w:val="20"/>
                <w:szCs w:val="20"/>
              </w:rPr>
              <w:t xml:space="preserve">r </w:t>
            </w:r>
            <w:r w:rsidRPr="007C7811">
              <w:rPr>
                <w:rFonts w:ascii="Arial" w:hAnsi="Arial" w:cs="Arial"/>
                <w:color w:val="000000" w:themeColor="text1"/>
                <w:sz w:val="20"/>
                <w:szCs w:val="20"/>
              </w:rPr>
              <w:t xml:space="preserve">gazettement of the </w:t>
            </w:r>
            <w:proofErr w:type="spellStart"/>
            <w:r w:rsidRPr="007C7811">
              <w:rPr>
                <w:rFonts w:ascii="Arial" w:hAnsi="Arial" w:cs="Arial"/>
                <w:color w:val="000000" w:themeColor="text1"/>
                <w:sz w:val="20"/>
                <w:szCs w:val="20"/>
              </w:rPr>
              <w:t>Wologizi</w:t>
            </w:r>
            <w:proofErr w:type="spellEnd"/>
            <w:r w:rsidRPr="007C7811">
              <w:rPr>
                <w:rFonts w:ascii="Arial" w:hAnsi="Arial" w:cs="Arial"/>
                <w:color w:val="000000" w:themeColor="text1"/>
                <w:sz w:val="20"/>
                <w:szCs w:val="20"/>
              </w:rPr>
              <w:t xml:space="preserve"> proposed protected areas.  The review of documents and </w:t>
            </w:r>
            <w:r w:rsidRPr="007C7811">
              <w:rPr>
                <w:rFonts w:ascii="Arial" w:hAnsi="Arial" w:cs="Arial"/>
                <w:sz w:val="20"/>
                <w:szCs w:val="20"/>
              </w:rPr>
              <w:t>reports on completed steps of gazettement process ongoing</w:t>
            </w:r>
            <w:r w:rsidRPr="007C7811">
              <w:rPr>
                <w:rFonts w:ascii="Arial" w:hAnsi="Arial" w:cs="Arial"/>
                <w:b/>
                <w:bCs/>
                <w:sz w:val="20"/>
                <w:szCs w:val="20"/>
              </w:rPr>
              <w:t>.</w:t>
            </w:r>
          </w:p>
        </w:tc>
        <w:tc>
          <w:tcPr>
            <w:tcW w:w="958" w:type="pct"/>
          </w:tcPr>
          <w:p w14:paraId="2B3508C1" w14:textId="77777777" w:rsidR="000613F0" w:rsidRPr="00EC7C86" w:rsidRDefault="000650E5" w:rsidP="00871CA5">
            <w:pPr>
              <w:spacing w:line="276" w:lineRule="auto"/>
              <w:jc w:val="both"/>
              <w:rPr>
                <w:rFonts w:ascii="Arial" w:hAnsi="Arial" w:cs="Arial"/>
                <w:color w:val="000000" w:themeColor="text1"/>
                <w:sz w:val="20"/>
                <w:szCs w:val="20"/>
              </w:rPr>
            </w:pPr>
            <w:r w:rsidRPr="00EC7C86">
              <w:rPr>
                <w:rFonts w:ascii="Arial" w:hAnsi="Arial" w:cs="Arial"/>
                <w:color w:val="000000" w:themeColor="text1"/>
                <w:sz w:val="20"/>
                <w:szCs w:val="20"/>
              </w:rPr>
              <w:t>Progress</w:t>
            </w:r>
            <w:r w:rsidR="000613F0" w:rsidRPr="00EC7C86">
              <w:rPr>
                <w:rFonts w:ascii="Arial" w:hAnsi="Arial" w:cs="Arial"/>
                <w:color w:val="000000" w:themeColor="text1"/>
                <w:sz w:val="20"/>
                <w:szCs w:val="20"/>
              </w:rPr>
              <w:t xml:space="preserve">, </w:t>
            </w:r>
          </w:p>
          <w:p w14:paraId="2039BA6A" w14:textId="1FFBBF48" w:rsidR="00AC7B45" w:rsidRPr="007C7811" w:rsidRDefault="000613F0" w:rsidP="000613F0">
            <w:pPr>
              <w:spacing w:line="276" w:lineRule="auto"/>
              <w:jc w:val="both"/>
              <w:rPr>
                <w:rFonts w:ascii="Arial" w:hAnsi="Arial" w:cs="Arial"/>
                <w:color w:val="000000" w:themeColor="text1"/>
                <w:sz w:val="20"/>
                <w:szCs w:val="20"/>
              </w:rPr>
            </w:pPr>
            <w:r w:rsidRPr="008365A7">
              <w:rPr>
                <w:rFonts w:ascii="Arial" w:hAnsi="Arial" w:cs="Arial"/>
                <w:iCs/>
                <w:sz w:val="20"/>
                <w:szCs w:val="20"/>
              </w:rPr>
              <w:t xml:space="preserve">Activity to demarcate the boundary for </w:t>
            </w:r>
            <w:proofErr w:type="spellStart"/>
            <w:r w:rsidRPr="008365A7">
              <w:rPr>
                <w:rFonts w:ascii="Arial" w:hAnsi="Arial" w:cs="Arial"/>
                <w:iCs/>
                <w:sz w:val="20"/>
                <w:szCs w:val="20"/>
              </w:rPr>
              <w:t>Wologizi</w:t>
            </w:r>
            <w:proofErr w:type="spellEnd"/>
            <w:r w:rsidRPr="008365A7">
              <w:rPr>
                <w:rFonts w:ascii="Arial" w:hAnsi="Arial" w:cs="Arial"/>
                <w:iCs/>
                <w:sz w:val="20"/>
                <w:szCs w:val="20"/>
              </w:rPr>
              <w:t xml:space="preserve"> proposed protected area</w:t>
            </w:r>
            <w:r w:rsidRPr="008365A7">
              <w:rPr>
                <w:rFonts w:ascii="Arial" w:hAnsi="Arial" w:cs="Arial"/>
                <w:bCs/>
                <w:iCs/>
                <w:sz w:val="20"/>
                <w:szCs w:val="20"/>
              </w:rPr>
              <w:t xml:space="preserve"> to start in FY25 Q1</w:t>
            </w:r>
          </w:p>
        </w:tc>
      </w:tr>
      <w:tr w:rsidR="00920E0B" w:rsidRPr="00B16DEA" w14:paraId="5876B189" w14:textId="2373D19A" w:rsidTr="00AC7B45">
        <w:trPr>
          <w:trHeight w:val="1070"/>
        </w:trPr>
        <w:tc>
          <w:tcPr>
            <w:tcW w:w="1556" w:type="pct"/>
          </w:tcPr>
          <w:p w14:paraId="15450B88" w14:textId="77777777" w:rsidR="00920E0B" w:rsidRPr="007C7811" w:rsidRDefault="00920E0B">
            <w:pPr>
              <w:spacing w:line="276" w:lineRule="auto"/>
              <w:jc w:val="both"/>
              <w:rPr>
                <w:rFonts w:ascii="Arial" w:hAnsi="Arial" w:cs="Arial"/>
                <w:color w:val="000000"/>
                <w:sz w:val="20"/>
                <w:szCs w:val="20"/>
              </w:rPr>
            </w:pPr>
            <w:r w:rsidRPr="007C7811">
              <w:rPr>
                <w:rFonts w:ascii="Arial" w:hAnsi="Arial" w:cs="Arial"/>
                <w:b/>
                <w:bCs/>
                <w:color w:val="000000"/>
                <w:sz w:val="20"/>
                <w:szCs w:val="20"/>
              </w:rPr>
              <w:t>Outcome 1.3:</w:t>
            </w:r>
            <w:r w:rsidRPr="007C7811">
              <w:rPr>
                <w:rFonts w:ascii="Arial" w:hAnsi="Arial" w:cs="Arial"/>
                <w:color w:val="000000"/>
                <w:sz w:val="20"/>
                <w:szCs w:val="20"/>
              </w:rPr>
              <w:t xml:space="preserve"> Governance of NW Liberia Landscape by men and women strengthened </w:t>
            </w:r>
          </w:p>
          <w:p w14:paraId="14D821D2" w14:textId="77777777" w:rsidR="00920E0B" w:rsidRPr="007C7811" w:rsidRDefault="00920E0B">
            <w:pPr>
              <w:jc w:val="both"/>
              <w:rPr>
                <w:rFonts w:ascii="Arial" w:hAnsi="Arial" w:cs="Arial"/>
                <w:b/>
                <w:bCs/>
                <w:color w:val="000000"/>
                <w:sz w:val="20"/>
                <w:szCs w:val="20"/>
              </w:rPr>
            </w:pPr>
          </w:p>
        </w:tc>
        <w:tc>
          <w:tcPr>
            <w:tcW w:w="943" w:type="pct"/>
          </w:tcPr>
          <w:p w14:paraId="05665523" w14:textId="7A72F4DE" w:rsidR="000650E5" w:rsidRPr="007C7811" w:rsidRDefault="000650E5" w:rsidP="000650E5">
            <w:pPr>
              <w:jc w:val="both"/>
              <w:rPr>
                <w:rFonts w:ascii="Arial" w:hAnsi="Arial" w:cs="Arial"/>
                <w:sz w:val="20"/>
                <w:szCs w:val="20"/>
              </w:rPr>
            </w:pPr>
            <w:r w:rsidRPr="007C7811">
              <w:rPr>
                <w:rFonts w:ascii="Arial" w:hAnsi="Arial" w:cs="Arial"/>
                <w:sz w:val="20"/>
                <w:szCs w:val="20"/>
              </w:rPr>
              <w:t>Number of multi-stakeholder governance platforms allowing for men and women participation established/strengthened by FY27 Q2</w:t>
            </w:r>
          </w:p>
          <w:p w14:paraId="2F4F685B" w14:textId="77777777" w:rsidR="000650E5" w:rsidRPr="007C7811" w:rsidRDefault="000650E5" w:rsidP="000650E5">
            <w:pPr>
              <w:jc w:val="both"/>
              <w:rPr>
                <w:rFonts w:ascii="Arial" w:hAnsi="Arial" w:cs="Arial"/>
                <w:b/>
                <w:bCs/>
                <w:sz w:val="20"/>
                <w:szCs w:val="20"/>
              </w:rPr>
            </w:pPr>
          </w:p>
          <w:p w14:paraId="536AECEC" w14:textId="78B45354" w:rsidR="000650E5" w:rsidRPr="007C7811" w:rsidRDefault="000650E5" w:rsidP="000650E5">
            <w:pPr>
              <w:jc w:val="both"/>
              <w:rPr>
                <w:rFonts w:ascii="Arial" w:hAnsi="Arial" w:cs="Arial"/>
                <w:b/>
                <w:bCs/>
                <w:sz w:val="20"/>
                <w:szCs w:val="20"/>
              </w:rPr>
            </w:pPr>
            <w:r w:rsidRPr="007C7811">
              <w:rPr>
                <w:rFonts w:ascii="Arial" w:hAnsi="Arial" w:cs="Arial"/>
                <w:b/>
                <w:bCs/>
                <w:sz w:val="20"/>
                <w:szCs w:val="20"/>
              </w:rPr>
              <w:t>Target</w:t>
            </w:r>
          </w:p>
          <w:p w14:paraId="2EEE8DC8" w14:textId="58C43F9A" w:rsidR="000650E5" w:rsidRPr="007C7811" w:rsidRDefault="000650E5" w:rsidP="000650E5">
            <w:pPr>
              <w:jc w:val="both"/>
              <w:rPr>
                <w:rFonts w:ascii="Arial" w:hAnsi="Arial" w:cs="Arial"/>
                <w:sz w:val="20"/>
                <w:szCs w:val="20"/>
              </w:rPr>
            </w:pPr>
            <w:r w:rsidRPr="007C7811">
              <w:rPr>
                <w:rFonts w:ascii="Arial" w:hAnsi="Arial" w:cs="Arial"/>
                <w:sz w:val="20"/>
                <w:szCs w:val="20"/>
              </w:rPr>
              <w:t>One multi-stakeholders’ governance platform</w:t>
            </w:r>
          </w:p>
          <w:p w14:paraId="4B9D2407" w14:textId="77777777" w:rsidR="00AC7B45" w:rsidRPr="007C7811" w:rsidRDefault="00AC7B45">
            <w:pPr>
              <w:jc w:val="both"/>
              <w:rPr>
                <w:rFonts w:ascii="Arial" w:hAnsi="Arial" w:cs="Arial"/>
                <w:sz w:val="20"/>
                <w:szCs w:val="20"/>
              </w:rPr>
            </w:pPr>
          </w:p>
        </w:tc>
        <w:tc>
          <w:tcPr>
            <w:tcW w:w="585" w:type="pct"/>
          </w:tcPr>
          <w:p w14:paraId="42963EB8" w14:textId="56D1D9CB" w:rsidR="00920E0B" w:rsidRPr="007C7811" w:rsidRDefault="00920E0B">
            <w:pPr>
              <w:jc w:val="both"/>
              <w:rPr>
                <w:rFonts w:ascii="Arial" w:hAnsi="Arial" w:cs="Arial"/>
                <w:sz w:val="20"/>
                <w:szCs w:val="20"/>
              </w:rPr>
            </w:pPr>
            <w:r w:rsidRPr="007C7811">
              <w:rPr>
                <w:rFonts w:ascii="Arial" w:hAnsi="Arial" w:cs="Arial"/>
                <w:sz w:val="20"/>
                <w:szCs w:val="20"/>
              </w:rPr>
              <w:t>None</w:t>
            </w:r>
          </w:p>
          <w:p w14:paraId="18F0F2FC" w14:textId="77777777" w:rsidR="00920E0B" w:rsidRPr="007C7811" w:rsidRDefault="00920E0B">
            <w:pPr>
              <w:jc w:val="both"/>
              <w:rPr>
                <w:rFonts w:ascii="Arial" w:hAnsi="Arial" w:cs="Arial"/>
                <w:sz w:val="20"/>
                <w:szCs w:val="20"/>
              </w:rPr>
            </w:pPr>
          </w:p>
        </w:tc>
        <w:tc>
          <w:tcPr>
            <w:tcW w:w="958" w:type="pct"/>
          </w:tcPr>
          <w:p w14:paraId="1E9515EC" w14:textId="33135060" w:rsidR="00920E0B" w:rsidRPr="007C7811" w:rsidRDefault="00920E0B" w:rsidP="00A648FC">
            <w:pPr>
              <w:spacing w:line="276" w:lineRule="auto"/>
              <w:jc w:val="both"/>
              <w:rPr>
                <w:rFonts w:ascii="Arial" w:hAnsi="Arial" w:cs="Arial"/>
                <w:color w:val="000000" w:themeColor="text1"/>
                <w:sz w:val="20"/>
                <w:szCs w:val="20"/>
              </w:rPr>
            </w:pPr>
            <w:r w:rsidRPr="007C7811">
              <w:rPr>
                <w:rFonts w:ascii="Arial" w:hAnsi="Arial" w:cs="Arial"/>
                <w:color w:val="000000" w:themeColor="text1"/>
                <w:sz w:val="20"/>
                <w:szCs w:val="20"/>
              </w:rPr>
              <w:t xml:space="preserve">Multi-stakeholder governance </w:t>
            </w:r>
            <w:r w:rsidR="00553EB7" w:rsidRPr="007C7811">
              <w:rPr>
                <w:rFonts w:ascii="Arial" w:hAnsi="Arial" w:cs="Arial"/>
                <w:color w:val="000000" w:themeColor="text1"/>
                <w:sz w:val="20"/>
                <w:szCs w:val="20"/>
              </w:rPr>
              <w:t>platform is established and functiona</w:t>
            </w:r>
            <w:r w:rsidR="00E42269" w:rsidRPr="007C7811">
              <w:rPr>
                <w:rFonts w:ascii="Arial" w:hAnsi="Arial" w:cs="Arial"/>
                <w:color w:val="000000" w:themeColor="text1"/>
                <w:sz w:val="20"/>
                <w:szCs w:val="20"/>
              </w:rPr>
              <w:t>l</w:t>
            </w:r>
          </w:p>
        </w:tc>
        <w:tc>
          <w:tcPr>
            <w:tcW w:w="958" w:type="pct"/>
          </w:tcPr>
          <w:p w14:paraId="35CEE047" w14:textId="727CA731" w:rsidR="00AC7B45" w:rsidRPr="007C7811" w:rsidRDefault="006E22F0" w:rsidP="00A648FC">
            <w:pPr>
              <w:spacing w:line="276" w:lineRule="auto"/>
              <w:jc w:val="both"/>
              <w:rPr>
                <w:rFonts w:ascii="Arial" w:hAnsi="Arial" w:cs="Arial"/>
                <w:color w:val="000000" w:themeColor="text1"/>
                <w:sz w:val="20"/>
                <w:szCs w:val="20"/>
              </w:rPr>
            </w:pPr>
            <w:r>
              <w:rPr>
                <w:rFonts w:ascii="Arial" w:hAnsi="Arial" w:cs="Arial"/>
                <w:color w:val="000000" w:themeColor="text1"/>
                <w:sz w:val="20"/>
                <w:szCs w:val="20"/>
              </w:rPr>
              <w:t xml:space="preserve">Target achieved, </w:t>
            </w:r>
            <w:r w:rsidRPr="006E22F0">
              <w:rPr>
                <w:rFonts w:ascii="Arial" w:hAnsi="Arial" w:cs="Arial"/>
                <w:color w:val="000000" w:themeColor="text1"/>
                <w:sz w:val="20"/>
                <w:szCs w:val="20"/>
              </w:rPr>
              <w:t>a multi-stakeholder governance structure – Northwest Liberia Landscape Multi-Stakeholder Platform was established</w:t>
            </w:r>
            <w:r>
              <w:rPr>
                <w:rFonts w:ascii="Arial" w:hAnsi="Arial" w:cs="Arial"/>
                <w:color w:val="000000" w:themeColor="text1"/>
                <w:sz w:val="20"/>
                <w:szCs w:val="20"/>
              </w:rPr>
              <w:t xml:space="preserve"> consisting </w:t>
            </w:r>
            <w:r w:rsidR="00B034C0">
              <w:rPr>
                <w:rFonts w:ascii="Arial" w:hAnsi="Arial" w:cs="Arial"/>
                <w:color w:val="000000" w:themeColor="text1"/>
                <w:sz w:val="20"/>
                <w:szCs w:val="20"/>
              </w:rPr>
              <w:t xml:space="preserve">of </w:t>
            </w:r>
            <w:r w:rsidR="00B034C0" w:rsidRPr="006E22F0">
              <w:rPr>
                <w:rFonts w:ascii="Arial" w:hAnsi="Arial" w:cs="Arial"/>
                <w:color w:val="000000" w:themeColor="text1"/>
                <w:sz w:val="20"/>
                <w:szCs w:val="20"/>
              </w:rPr>
              <w:t>cocoa</w:t>
            </w:r>
            <w:r w:rsidRPr="006E22F0">
              <w:rPr>
                <w:rFonts w:ascii="Arial" w:hAnsi="Arial" w:cs="Arial"/>
                <w:color w:val="000000" w:themeColor="text1"/>
                <w:sz w:val="20"/>
                <w:szCs w:val="20"/>
              </w:rPr>
              <w:t xml:space="preserve"> and palm oil value chain actors in Northwest Liberia landscape.</w:t>
            </w:r>
          </w:p>
        </w:tc>
      </w:tr>
      <w:tr w:rsidR="00920E0B" w:rsidRPr="00B16DEA" w14:paraId="6DFB38C3" w14:textId="7BE8128B" w:rsidTr="00AC7B45">
        <w:trPr>
          <w:trHeight w:val="1259"/>
        </w:trPr>
        <w:tc>
          <w:tcPr>
            <w:tcW w:w="1556" w:type="pct"/>
          </w:tcPr>
          <w:p w14:paraId="10689E42" w14:textId="41881C8C" w:rsidR="00920E0B" w:rsidRPr="007C7811" w:rsidRDefault="00920E0B" w:rsidP="00871CA5">
            <w:pPr>
              <w:spacing w:line="276" w:lineRule="auto"/>
              <w:jc w:val="both"/>
              <w:rPr>
                <w:rFonts w:ascii="Arial" w:hAnsi="Arial" w:cs="Arial"/>
                <w:b/>
                <w:bCs/>
                <w:color w:val="000000"/>
                <w:sz w:val="20"/>
                <w:szCs w:val="20"/>
              </w:rPr>
            </w:pPr>
            <w:r w:rsidRPr="007C7811">
              <w:rPr>
                <w:rFonts w:ascii="Arial" w:hAnsi="Arial" w:cs="Arial"/>
                <w:b/>
                <w:bCs/>
                <w:color w:val="000000"/>
                <w:sz w:val="20"/>
                <w:szCs w:val="20"/>
              </w:rPr>
              <w:t>Output 1.3.1:</w:t>
            </w:r>
            <w:r w:rsidRPr="007C7811">
              <w:rPr>
                <w:rFonts w:ascii="Arial" w:hAnsi="Arial" w:cs="Arial"/>
                <w:color w:val="000000"/>
                <w:sz w:val="20"/>
                <w:szCs w:val="20"/>
              </w:rPr>
              <w:t xml:space="preserve"> Multi-Stakeholder and inclusive Landscape Governance Structure for NW Liberia Landscape established </w:t>
            </w:r>
          </w:p>
        </w:tc>
        <w:tc>
          <w:tcPr>
            <w:tcW w:w="943" w:type="pct"/>
          </w:tcPr>
          <w:p w14:paraId="1447D556" w14:textId="04B44E6B" w:rsidR="00D50EDD" w:rsidRPr="007C7811" w:rsidRDefault="00D50EDD" w:rsidP="00D50EDD">
            <w:pPr>
              <w:jc w:val="both"/>
              <w:rPr>
                <w:rFonts w:ascii="Arial" w:hAnsi="Arial" w:cs="Arial"/>
                <w:sz w:val="20"/>
                <w:szCs w:val="20"/>
              </w:rPr>
            </w:pPr>
            <w:r w:rsidRPr="007C7811">
              <w:rPr>
                <w:rFonts w:ascii="Arial" w:hAnsi="Arial" w:cs="Arial"/>
                <w:sz w:val="20"/>
                <w:szCs w:val="20"/>
              </w:rPr>
              <w:t>Number of mult</w:t>
            </w:r>
            <w:r w:rsidR="00EC7C86">
              <w:rPr>
                <w:rFonts w:ascii="Arial" w:hAnsi="Arial" w:cs="Arial"/>
                <w:sz w:val="20"/>
                <w:szCs w:val="20"/>
              </w:rPr>
              <w:t>i</w:t>
            </w:r>
            <w:r w:rsidRPr="007C7811">
              <w:rPr>
                <w:rFonts w:ascii="Arial" w:hAnsi="Arial" w:cs="Arial"/>
                <w:sz w:val="20"/>
                <w:szCs w:val="20"/>
              </w:rPr>
              <w:t>-stakeholder governance platform allowing for men and women participation established/strengthened</w:t>
            </w:r>
          </w:p>
          <w:p w14:paraId="5397AF69" w14:textId="77777777" w:rsidR="00D50EDD" w:rsidRPr="007C7811" w:rsidRDefault="00D50EDD" w:rsidP="00D50EDD">
            <w:pPr>
              <w:jc w:val="both"/>
              <w:rPr>
                <w:rFonts w:ascii="Arial" w:hAnsi="Arial" w:cs="Arial"/>
                <w:b/>
                <w:bCs/>
                <w:sz w:val="20"/>
                <w:szCs w:val="20"/>
              </w:rPr>
            </w:pPr>
          </w:p>
          <w:p w14:paraId="4B8D20C4" w14:textId="0D962965" w:rsidR="00D50EDD" w:rsidRPr="007C7811" w:rsidRDefault="00D50EDD" w:rsidP="00D50EDD">
            <w:pPr>
              <w:jc w:val="both"/>
              <w:rPr>
                <w:rFonts w:ascii="Arial" w:hAnsi="Arial" w:cs="Arial"/>
                <w:b/>
                <w:bCs/>
                <w:sz w:val="20"/>
                <w:szCs w:val="20"/>
              </w:rPr>
            </w:pPr>
            <w:r w:rsidRPr="007C7811">
              <w:rPr>
                <w:rFonts w:ascii="Arial" w:hAnsi="Arial" w:cs="Arial"/>
                <w:b/>
                <w:bCs/>
                <w:sz w:val="20"/>
                <w:szCs w:val="20"/>
              </w:rPr>
              <w:t>Target</w:t>
            </w:r>
          </w:p>
          <w:p w14:paraId="553430BB" w14:textId="77777777" w:rsidR="00D50EDD" w:rsidRPr="007C7811" w:rsidRDefault="00D50EDD" w:rsidP="00D50EDD">
            <w:pPr>
              <w:jc w:val="both"/>
              <w:rPr>
                <w:rFonts w:ascii="Arial" w:hAnsi="Arial" w:cs="Arial"/>
                <w:b/>
                <w:bCs/>
                <w:sz w:val="20"/>
                <w:szCs w:val="20"/>
              </w:rPr>
            </w:pPr>
          </w:p>
          <w:p w14:paraId="66135CB0" w14:textId="4DDF8012" w:rsidR="00D50EDD" w:rsidRPr="007C7811" w:rsidRDefault="00D50EDD" w:rsidP="00D50EDD">
            <w:pPr>
              <w:jc w:val="both"/>
              <w:rPr>
                <w:rFonts w:ascii="Arial" w:hAnsi="Arial" w:cs="Arial"/>
                <w:b/>
                <w:bCs/>
                <w:sz w:val="20"/>
                <w:szCs w:val="20"/>
              </w:rPr>
            </w:pPr>
            <w:r w:rsidRPr="007C7811">
              <w:rPr>
                <w:rFonts w:ascii="Arial" w:hAnsi="Arial" w:cs="Arial"/>
                <w:b/>
                <w:bCs/>
                <w:sz w:val="20"/>
                <w:szCs w:val="20"/>
              </w:rPr>
              <w:t>A</w:t>
            </w:r>
            <w:r w:rsidRPr="007C7811">
              <w:rPr>
                <w:rFonts w:ascii="Arial" w:hAnsi="Arial" w:cs="Arial"/>
                <w:sz w:val="20"/>
                <w:szCs w:val="20"/>
              </w:rPr>
              <w:t>s</w:t>
            </w:r>
            <w:r w:rsidRPr="007C7811">
              <w:rPr>
                <w:rFonts w:ascii="Arial" w:hAnsi="Arial" w:cs="Arial"/>
                <w:b/>
                <w:bCs/>
                <w:sz w:val="20"/>
                <w:szCs w:val="20"/>
              </w:rPr>
              <w:t xml:space="preserve"> per Target 1.3</w:t>
            </w:r>
          </w:p>
          <w:p w14:paraId="02335DA8" w14:textId="77777777" w:rsidR="00AC7B45" w:rsidRPr="007C7811" w:rsidRDefault="00AC7B45">
            <w:pPr>
              <w:jc w:val="both"/>
              <w:rPr>
                <w:rFonts w:ascii="Arial" w:hAnsi="Arial" w:cs="Arial"/>
                <w:sz w:val="20"/>
                <w:szCs w:val="20"/>
              </w:rPr>
            </w:pPr>
          </w:p>
        </w:tc>
        <w:tc>
          <w:tcPr>
            <w:tcW w:w="585" w:type="pct"/>
          </w:tcPr>
          <w:p w14:paraId="188C14D5" w14:textId="1E356A15" w:rsidR="00920E0B" w:rsidRPr="007C7811" w:rsidRDefault="00920E0B">
            <w:pPr>
              <w:jc w:val="both"/>
              <w:rPr>
                <w:rFonts w:ascii="Arial" w:hAnsi="Arial" w:cs="Arial"/>
                <w:sz w:val="20"/>
                <w:szCs w:val="20"/>
              </w:rPr>
            </w:pPr>
            <w:r w:rsidRPr="007C7811">
              <w:rPr>
                <w:rFonts w:ascii="Arial" w:hAnsi="Arial" w:cs="Arial"/>
                <w:sz w:val="20"/>
                <w:szCs w:val="20"/>
              </w:rPr>
              <w:t>None</w:t>
            </w:r>
          </w:p>
          <w:p w14:paraId="5107F476" w14:textId="77777777" w:rsidR="00920E0B" w:rsidRPr="007C7811" w:rsidRDefault="00920E0B">
            <w:pPr>
              <w:jc w:val="both"/>
              <w:rPr>
                <w:rFonts w:ascii="Arial" w:hAnsi="Arial" w:cs="Arial"/>
                <w:sz w:val="20"/>
                <w:szCs w:val="20"/>
              </w:rPr>
            </w:pPr>
          </w:p>
        </w:tc>
        <w:tc>
          <w:tcPr>
            <w:tcW w:w="958" w:type="pct"/>
          </w:tcPr>
          <w:p w14:paraId="5A905434" w14:textId="52061298" w:rsidR="00920E0B" w:rsidRPr="007C7811" w:rsidRDefault="00920E0B" w:rsidP="00871CA5">
            <w:pPr>
              <w:spacing w:line="276" w:lineRule="auto"/>
              <w:jc w:val="both"/>
              <w:rPr>
                <w:rFonts w:ascii="Arial" w:hAnsi="Arial" w:cs="Arial"/>
                <w:color w:val="000000" w:themeColor="text1"/>
                <w:sz w:val="20"/>
                <w:szCs w:val="20"/>
              </w:rPr>
            </w:pPr>
            <w:r w:rsidRPr="007C7811">
              <w:rPr>
                <w:rFonts w:ascii="Arial" w:hAnsi="Arial" w:cs="Arial"/>
                <w:sz w:val="20"/>
                <w:szCs w:val="20"/>
              </w:rPr>
              <w:t>The review</w:t>
            </w:r>
            <w:r w:rsidRPr="007C7811">
              <w:rPr>
                <w:rFonts w:ascii="Arial" w:hAnsi="Arial" w:cs="Arial"/>
                <w:b/>
                <w:bCs/>
                <w:sz w:val="20"/>
                <w:szCs w:val="20"/>
              </w:rPr>
              <w:t xml:space="preserve"> </w:t>
            </w:r>
            <w:r w:rsidRPr="007C7811">
              <w:rPr>
                <w:rFonts w:ascii="Arial" w:hAnsi="Arial" w:cs="Arial"/>
                <w:sz w:val="20"/>
                <w:szCs w:val="20"/>
              </w:rPr>
              <w:t xml:space="preserve">of quarterly reports including list of forum participants ongoing. </w:t>
            </w:r>
            <w:r w:rsidRPr="007C7811">
              <w:rPr>
                <w:rFonts w:ascii="Arial" w:hAnsi="Arial" w:cs="Arial"/>
                <w:b/>
                <w:bCs/>
                <w:sz w:val="20"/>
                <w:szCs w:val="20"/>
              </w:rPr>
              <w:t xml:space="preserve"> </w:t>
            </w:r>
          </w:p>
        </w:tc>
        <w:tc>
          <w:tcPr>
            <w:tcW w:w="958" w:type="pct"/>
          </w:tcPr>
          <w:p w14:paraId="31D46A4F" w14:textId="3913140B" w:rsidR="00AC7B45" w:rsidRPr="00EC7C86" w:rsidRDefault="00D50EDD" w:rsidP="009E5FB5">
            <w:pPr>
              <w:spacing w:line="276" w:lineRule="auto"/>
              <w:jc w:val="both"/>
              <w:rPr>
                <w:rFonts w:ascii="Arial" w:hAnsi="Arial" w:cs="Arial"/>
                <w:sz w:val="20"/>
                <w:szCs w:val="20"/>
              </w:rPr>
            </w:pPr>
            <w:r w:rsidRPr="00EC7C86">
              <w:rPr>
                <w:rFonts w:ascii="Arial" w:hAnsi="Arial" w:cs="Arial"/>
                <w:sz w:val="20"/>
                <w:szCs w:val="20"/>
              </w:rPr>
              <w:t>Progress</w:t>
            </w:r>
            <w:r w:rsidR="00A01D90" w:rsidRPr="00EC7C86">
              <w:rPr>
                <w:rFonts w:ascii="Arial" w:hAnsi="Arial" w:cs="Arial"/>
                <w:sz w:val="20"/>
                <w:szCs w:val="20"/>
              </w:rPr>
              <w:t xml:space="preserve">, </w:t>
            </w:r>
            <w:r w:rsidR="00A01D90" w:rsidRPr="008365A7">
              <w:rPr>
                <w:rFonts w:ascii="Arial" w:eastAsia="Calibri" w:hAnsi="Arial" w:cs="Arial"/>
                <w:color w:val="000000" w:themeColor="text1"/>
                <w:sz w:val="20"/>
                <w:szCs w:val="20"/>
              </w:rPr>
              <w:t xml:space="preserve">existing structures/groups across the landscape identified. This </w:t>
            </w:r>
            <w:r w:rsidR="00972659" w:rsidRPr="008365A7">
              <w:rPr>
                <w:rFonts w:ascii="Arial" w:eastAsia="Calibri" w:hAnsi="Arial" w:cs="Arial"/>
                <w:color w:val="000000" w:themeColor="text1"/>
                <w:sz w:val="20"/>
                <w:szCs w:val="20"/>
              </w:rPr>
              <w:t>includes</w:t>
            </w:r>
            <w:r w:rsidR="00A01D90" w:rsidRPr="008365A7">
              <w:rPr>
                <w:rFonts w:ascii="Arial" w:eastAsia="Calibri" w:hAnsi="Arial" w:cs="Arial"/>
                <w:color w:val="000000" w:themeColor="text1"/>
                <w:sz w:val="20"/>
                <w:szCs w:val="20"/>
              </w:rPr>
              <w:t xml:space="preserve"> the Grievance Redress Committee; Western Region </w:t>
            </w:r>
            <w:r w:rsidR="00A01D90" w:rsidRPr="008365A7">
              <w:rPr>
                <w:rFonts w:ascii="Arial" w:eastAsia="Calibri" w:hAnsi="Arial" w:cs="Arial"/>
                <w:color w:val="000000" w:themeColor="text1"/>
                <w:sz w:val="20"/>
                <w:szCs w:val="20"/>
              </w:rPr>
              <w:lastRenderedPageBreak/>
              <w:t xml:space="preserve">Women Network Association; </w:t>
            </w:r>
            <w:proofErr w:type="spellStart"/>
            <w:r w:rsidR="00A01D90" w:rsidRPr="008365A7">
              <w:rPr>
                <w:rFonts w:ascii="Arial" w:eastAsia="Calibri" w:hAnsi="Arial" w:cs="Arial"/>
                <w:color w:val="000000" w:themeColor="text1"/>
                <w:sz w:val="20"/>
                <w:szCs w:val="20"/>
              </w:rPr>
              <w:t>Gbarpolu</w:t>
            </w:r>
            <w:proofErr w:type="spellEnd"/>
            <w:r w:rsidR="00A01D90" w:rsidRPr="008365A7">
              <w:rPr>
                <w:rFonts w:ascii="Arial" w:eastAsia="Calibri" w:hAnsi="Arial" w:cs="Arial"/>
                <w:color w:val="000000" w:themeColor="text1"/>
                <w:sz w:val="20"/>
                <w:szCs w:val="20"/>
              </w:rPr>
              <w:t xml:space="preserve"> Civil </w:t>
            </w:r>
            <w:proofErr w:type="spellStart"/>
            <w:r w:rsidR="00A01D90" w:rsidRPr="008365A7">
              <w:rPr>
                <w:rFonts w:ascii="Arial" w:eastAsia="Calibri" w:hAnsi="Arial" w:cs="Arial"/>
                <w:color w:val="000000" w:themeColor="text1"/>
                <w:sz w:val="20"/>
                <w:szCs w:val="20"/>
              </w:rPr>
              <w:t>Scciety</w:t>
            </w:r>
            <w:proofErr w:type="spellEnd"/>
            <w:r w:rsidR="00A01D90" w:rsidRPr="008365A7">
              <w:rPr>
                <w:rFonts w:ascii="Arial" w:eastAsia="Calibri" w:hAnsi="Arial" w:cs="Arial"/>
                <w:color w:val="000000" w:themeColor="text1"/>
                <w:sz w:val="20"/>
                <w:szCs w:val="20"/>
              </w:rPr>
              <w:t xml:space="preserve"> Organization; Northwest Oil Palm Landscape Forum (NWOPLF); </w:t>
            </w:r>
            <w:proofErr w:type="spellStart"/>
            <w:r w:rsidR="00A01D90" w:rsidRPr="008365A7">
              <w:rPr>
                <w:rFonts w:ascii="Arial" w:eastAsia="Calibri" w:hAnsi="Arial" w:cs="Arial"/>
                <w:color w:val="000000" w:themeColor="text1"/>
                <w:sz w:val="20"/>
                <w:szCs w:val="20"/>
              </w:rPr>
              <w:t>Senjah</w:t>
            </w:r>
            <w:proofErr w:type="spellEnd"/>
            <w:r w:rsidR="00A01D90" w:rsidRPr="008365A7">
              <w:rPr>
                <w:rFonts w:ascii="Arial" w:eastAsia="Calibri" w:hAnsi="Arial" w:cs="Arial"/>
                <w:color w:val="000000" w:themeColor="text1"/>
                <w:sz w:val="20"/>
                <w:szCs w:val="20"/>
              </w:rPr>
              <w:t xml:space="preserve"> Action for Peace Advocacy and Development (SAPAD); </w:t>
            </w:r>
            <w:proofErr w:type="spellStart"/>
            <w:r w:rsidR="00A01D90" w:rsidRPr="008365A7">
              <w:rPr>
                <w:rFonts w:ascii="Arial" w:eastAsia="Calibri" w:hAnsi="Arial" w:cs="Arial"/>
                <w:color w:val="000000" w:themeColor="text1"/>
                <w:sz w:val="20"/>
                <w:szCs w:val="20"/>
              </w:rPr>
              <w:t>Zodua</w:t>
            </w:r>
            <w:proofErr w:type="spellEnd"/>
            <w:r w:rsidR="00A01D90" w:rsidRPr="008365A7">
              <w:rPr>
                <w:rFonts w:ascii="Arial" w:eastAsia="Calibri" w:hAnsi="Arial" w:cs="Arial"/>
                <w:color w:val="000000" w:themeColor="text1"/>
                <w:sz w:val="20"/>
                <w:szCs w:val="20"/>
              </w:rPr>
              <w:t xml:space="preserve"> Cocoa and Coffee Framers Cooperative; </w:t>
            </w:r>
            <w:proofErr w:type="spellStart"/>
            <w:r w:rsidR="00A01D90" w:rsidRPr="008365A7">
              <w:rPr>
                <w:rFonts w:ascii="Arial" w:eastAsia="Calibri" w:hAnsi="Arial" w:cs="Arial"/>
                <w:color w:val="000000" w:themeColor="text1"/>
                <w:sz w:val="20"/>
                <w:szCs w:val="20"/>
              </w:rPr>
              <w:t>Garwula</w:t>
            </w:r>
            <w:proofErr w:type="spellEnd"/>
            <w:r w:rsidR="00A01D90" w:rsidRPr="008365A7">
              <w:rPr>
                <w:rFonts w:ascii="Arial" w:eastAsia="Calibri" w:hAnsi="Arial" w:cs="Arial"/>
                <w:color w:val="000000" w:themeColor="text1"/>
                <w:sz w:val="20"/>
                <w:szCs w:val="20"/>
              </w:rPr>
              <w:t xml:space="preserve"> District Land Dispute Committee, among others</w:t>
            </w:r>
          </w:p>
        </w:tc>
      </w:tr>
      <w:tr w:rsidR="00920E0B" w:rsidRPr="00B16DEA" w14:paraId="6AF62DCB" w14:textId="54B4A9F6" w:rsidTr="00AC7B45">
        <w:trPr>
          <w:trHeight w:val="1079"/>
        </w:trPr>
        <w:tc>
          <w:tcPr>
            <w:tcW w:w="1556" w:type="pct"/>
          </w:tcPr>
          <w:p w14:paraId="567B1B4D" w14:textId="4E04291C" w:rsidR="00920E0B" w:rsidRPr="007C7811" w:rsidRDefault="00920E0B" w:rsidP="00871CA5">
            <w:pPr>
              <w:jc w:val="both"/>
              <w:rPr>
                <w:rFonts w:ascii="Arial" w:hAnsi="Arial" w:cs="Arial"/>
                <w:b/>
                <w:bCs/>
                <w:color w:val="000000"/>
                <w:sz w:val="20"/>
                <w:szCs w:val="20"/>
              </w:rPr>
            </w:pPr>
            <w:r w:rsidRPr="007C7811">
              <w:rPr>
                <w:rFonts w:ascii="Arial" w:hAnsi="Arial" w:cs="Arial"/>
                <w:b/>
                <w:bCs/>
                <w:color w:val="000000"/>
                <w:sz w:val="20"/>
                <w:szCs w:val="20"/>
              </w:rPr>
              <w:lastRenderedPageBreak/>
              <w:t>Output 1.3.2:</w:t>
            </w:r>
            <w:r w:rsidRPr="007C7811">
              <w:rPr>
                <w:rFonts w:ascii="Arial" w:hAnsi="Arial" w:cs="Arial"/>
                <w:color w:val="000000"/>
                <w:sz w:val="20"/>
                <w:szCs w:val="20"/>
              </w:rPr>
              <w:t xml:space="preserve"> A gender-sensitive system for management, monitoring and evaluation developed to ensure compliance with NW Liberia Landscape land-use plan</w:t>
            </w:r>
          </w:p>
        </w:tc>
        <w:tc>
          <w:tcPr>
            <w:tcW w:w="943" w:type="pct"/>
          </w:tcPr>
          <w:p w14:paraId="5E7D7761" w14:textId="21EA6ED5" w:rsidR="00D50EDD" w:rsidRPr="007C7811" w:rsidRDefault="00D50EDD" w:rsidP="00D50EDD">
            <w:pPr>
              <w:jc w:val="both"/>
              <w:rPr>
                <w:rFonts w:ascii="Arial" w:hAnsi="Arial" w:cs="Arial"/>
                <w:sz w:val="20"/>
                <w:szCs w:val="20"/>
              </w:rPr>
            </w:pPr>
            <w:r w:rsidRPr="007C7811">
              <w:rPr>
                <w:rFonts w:ascii="Arial" w:hAnsi="Arial" w:cs="Arial"/>
                <w:sz w:val="20"/>
                <w:szCs w:val="20"/>
              </w:rPr>
              <w:t>Number of gender sensitive M&amp;E systems established to monitoring and tracking compliance land use planning implementation in NW Liberia</w:t>
            </w:r>
          </w:p>
          <w:p w14:paraId="4D91F958" w14:textId="77777777" w:rsidR="00D50EDD" w:rsidRPr="007C7811" w:rsidRDefault="00D50EDD" w:rsidP="00D50EDD">
            <w:pPr>
              <w:jc w:val="both"/>
              <w:rPr>
                <w:rFonts w:ascii="Arial" w:hAnsi="Arial" w:cs="Arial"/>
                <w:b/>
                <w:bCs/>
                <w:sz w:val="20"/>
                <w:szCs w:val="20"/>
              </w:rPr>
            </w:pPr>
          </w:p>
          <w:p w14:paraId="28A4BE45" w14:textId="67625A35" w:rsidR="00D50EDD" w:rsidRPr="007C7811" w:rsidRDefault="00D50EDD" w:rsidP="00D50EDD">
            <w:pPr>
              <w:jc w:val="both"/>
              <w:rPr>
                <w:rFonts w:ascii="Arial" w:hAnsi="Arial" w:cs="Arial"/>
                <w:b/>
                <w:bCs/>
                <w:sz w:val="20"/>
                <w:szCs w:val="20"/>
              </w:rPr>
            </w:pPr>
            <w:r w:rsidRPr="007C7811">
              <w:rPr>
                <w:rFonts w:ascii="Arial" w:hAnsi="Arial" w:cs="Arial"/>
                <w:b/>
                <w:bCs/>
                <w:sz w:val="20"/>
                <w:szCs w:val="20"/>
              </w:rPr>
              <w:t>Target</w:t>
            </w:r>
          </w:p>
          <w:p w14:paraId="02E0E706" w14:textId="77777777" w:rsidR="00D50EDD" w:rsidRPr="007C7811" w:rsidRDefault="00D50EDD" w:rsidP="00D50EDD">
            <w:pPr>
              <w:jc w:val="both"/>
              <w:rPr>
                <w:rFonts w:ascii="Arial" w:hAnsi="Arial" w:cs="Arial"/>
                <w:b/>
                <w:bCs/>
                <w:sz w:val="20"/>
                <w:szCs w:val="20"/>
              </w:rPr>
            </w:pPr>
          </w:p>
          <w:p w14:paraId="147DF566" w14:textId="20314218" w:rsidR="00D50EDD" w:rsidRPr="007C7811" w:rsidRDefault="00D50EDD" w:rsidP="00D50EDD">
            <w:pPr>
              <w:jc w:val="both"/>
              <w:rPr>
                <w:rFonts w:ascii="Arial" w:hAnsi="Arial" w:cs="Arial"/>
                <w:sz w:val="20"/>
                <w:szCs w:val="20"/>
              </w:rPr>
            </w:pPr>
            <w:r w:rsidRPr="007C7811">
              <w:rPr>
                <w:rFonts w:ascii="Arial" w:hAnsi="Arial" w:cs="Arial"/>
                <w:sz w:val="20"/>
                <w:szCs w:val="20"/>
              </w:rPr>
              <w:t>One gender-sensitive M&amp;E system on Land use plan</w:t>
            </w:r>
          </w:p>
          <w:p w14:paraId="7398439B" w14:textId="77777777" w:rsidR="00AC7B45" w:rsidRPr="007C7811" w:rsidRDefault="00AC7B45">
            <w:pPr>
              <w:jc w:val="both"/>
              <w:rPr>
                <w:rFonts w:ascii="Arial" w:hAnsi="Arial" w:cs="Arial"/>
                <w:sz w:val="20"/>
                <w:szCs w:val="20"/>
              </w:rPr>
            </w:pPr>
          </w:p>
        </w:tc>
        <w:tc>
          <w:tcPr>
            <w:tcW w:w="585" w:type="pct"/>
          </w:tcPr>
          <w:p w14:paraId="4BD32AA5" w14:textId="4BBED904" w:rsidR="00920E0B" w:rsidRPr="007C7811" w:rsidRDefault="00920E0B">
            <w:pPr>
              <w:jc w:val="both"/>
              <w:rPr>
                <w:rFonts w:ascii="Arial" w:hAnsi="Arial" w:cs="Arial"/>
                <w:sz w:val="20"/>
                <w:szCs w:val="20"/>
              </w:rPr>
            </w:pPr>
            <w:r w:rsidRPr="007C7811">
              <w:rPr>
                <w:rFonts w:ascii="Arial" w:hAnsi="Arial" w:cs="Arial"/>
                <w:sz w:val="20"/>
                <w:szCs w:val="20"/>
              </w:rPr>
              <w:t>None</w:t>
            </w:r>
          </w:p>
          <w:p w14:paraId="7F17D554" w14:textId="77777777" w:rsidR="00920E0B" w:rsidRPr="007C7811" w:rsidRDefault="00920E0B">
            <w:pPr>
              <w:jc w:val="both"/>
              <w:rPr>
                <w:rFonts w:ascii="Arial" w:hAnsi="Arial" w:cs="Arial"/>
                <w:sz w:val="20"/>
                <w:szCs w:val="20"/>
              </w:rPr>
            </w:pPr>
          </w:p>
        </w:tc>
        <w:tc>
          <w:tcPr>
            <w:tcW w:w="958" w:type="pct"/>
          </w:tcPr>
          <w:p w14:paraId="3E17D473" w14:textId="1BF83CA9" w:rsidR="00553EB7" w:rsidRPr="007C7811" w:rsidRDefault="00553EB7">
            <w:pPr>
              <w:spacing w:line="276" w:lineRule="auto"/>
              <w:jc w:val="both"/>
              <w:rPr>
                <w:rFonts w:ascii="Arial" w:hAnsi="Arial" w:cs="Arial"/>
                <w:sz w:val="20"/>
                <w:szCs w:val="20"/>
              </w:rPr>
            </w:pPr>
            <w:r w:rsidRPr="007C7811">
              <w:rPr>
                <w:rFonts w:ascii="Arial" w:hAnsi="Arial" w:cs="Arial"/>
                <w:sz w:val="20"/>
                <w:szCs w:val="20"/>
              </w:rPr>
              <w:t>A gender-sensitive M&amp;E was developed and is in operation</w:t>
            </w:r>
          </w:p>
          <w:p w14:paraId="2F0842C4" w14:textId="77777777" w:rsidR="00920E0B" w:rsidRPr="007C7811" w:rsidRDefault="00920E0B" w:rsidP="00A648FC">
            <w:pPr>
              <w:spacing w:line="276" w:lineRule="auto"/>
              <w:jc w:val="both"/>
              <w:rPr>
                <w:rFonts w:ascii="Arial" w:hAnsi="Arial" w:cs="Arial"/>
                <w:sz w:val="20"/>
                <w:szCs w:val="20"/>
              </w:rPr>
            </w:pPr>
          </w:p>
        </w:tc>
        <w:tc>
          <w:tcPr>
            <w:tcW w:w="958" w:type="pct"/>
          </w:tcPr>
          <w:p w14:paraId="155972B9" w14:textId="571CFDBE" w:rsidR="00A01D90" w:rsidRPr="008365A7" w:rsidRDefault="00D50EDD" w:rsidP="00A01D90">
            <w:pPr>
              <w:jc w:val="both"/>
              <w:rPr>
                <w:rFonts w:ascii="Arial" w:hAnsi="Arial" w:cs="Arial"/>
                <w:b/>
                <w:iCs/>
                <w:sz w:val="20"/>
                <w:szCs w:val="20"/>
              </w:rPr>
            </w:pPr>
            <w:r w:rsidRPr="00EC7C86">
              <w:rPr>
                <w:rFonts w:ascii="Arial" w:hAnsi="Arial" w:cs="Arial"/>
                <w:sz w:val="20"/>
                <w:szCs w:val="20"/>
              </w:rPr>
              <w:t>Progress</w:t>
            </w:r>
            <w:r w:rsidR="00A01D90" w:rsidRPr="00EC7C86">
              <w:rPr>
                <w:rFonts w:ascii="Arial" w:hAnsi="Arial" w:cs="Arial"/>
                <w:sz w:val="20"/>
                <w:szCs w:val="20"/>
              </w:rPr>
              <w:t xml:space="preserve">, </w:t>
            </w:r>
            <w:r w:rsidR="00A01D90" w:rsidRPr="008365A7">
              <w:rPr>
                <w:rFonts w:ascii="Arial" w:hAnsi="Arial" w:cs="Arial"/>
                <w:iCs/>
                <w:sz w:val="20"/>
                <w:szCs w:val="20"/>
              </w:rPr>
              <w:t>gender-sensitive management, monitoring, and evaluation system is being implemented for the NW Liberia land use plan</w:t>
            </w:r>
          </w:p>
          <w:p w14:paraId="18EC79B3" w14:textId="2392E093" w:rsidR="00AC7B45" w:rsidRPr="00EC7C86" w:rsidRDefault="00AC7B45">
            <w:pPr>
              <w:spacing w:line="276" w:lineRule="auto"/>
              <w:jc w:val="both"/>
              <w:rPr>
                <w:rFonts w:ascii="Arial" w:hAnsi="Arial" w:cs="Arial"/>
                <w:sz w:val="20"/>
                <w:szCs w:val="20"/>
              </w:rPr>
            </w:pPr>
          </w:p>
        </w:tc>
      </w:tr>
      <w:tr w:rsidR="00920E0B" w:rsidRPr="00B16DEA" w14:paraId="6B6AEC1D" w14:textId="0E7399C2" w:rsidTr="00AC7B45">
        <w:trPr>
          <w:trHeight w:val="1610"/>
        </w:trPr>
        <w:tc>
          <w:tcPr>
            <w:tcW w:w="1556" w:type="pct"/>
          </w:tcPr>
          <w:p w14:paraId="39C5CB2A" w14:textId="24189F5A" w:rsidR="00920E0B" w:rsidRPr="007C7811" w:rsidRDefault="00920E0B">
            <w:pPr>
              <w:spacing w:line="276" w:lineRule="auto"/>
              <w:jc w:val="both"/>
              <w:rPr>
                <w:rFonts w:ascii="Arial" w:hAnsi="Arial" w:cs="Arial"/>
                <w:b/>
                <w:bCs/>
                <w:color w:val="000000"/>
                <w:sz w:val="20"/>
                <w:szCs w:val="20"/>
              </w:rPr>
            </w:pPr>
            <w:r w:rsidRPr="007C7811">
              <w:rPr>
                <w:rFonts w:ascii="Arial" w:hAnsi="Arial" w:cs="Arial"/>
                <w:b/>
                <w:bCs/>
                <w:color w:val="000000"/>
                <w:sz w:val="20"/>
                <w:szCs w:val="20"/>
              </w:rPr>
              <w:t>Output 1.3.3:</w:t>
            </w:r>
            <w:r w:rsidRPr="007C7811">
              <w:rPr>
                <w:rFonts w:ascii="Arial" w:hAnsi="Arial" w:cs="Arial"/>
                <w:color w:val="000000"/>
                <w:sz w:val="20"/>
                <w:szCs w:val="20"/>
              </w:rPr>
              <w:t xml:space="preserve"> Two gender-sensitive regulations to improve integrated land use planning and management in NW Liberia landscape and across Liberia developed and implemented</w:t>
            </w:r>
          </w:p>
        </w:tc>
        <w:tc>
          <w:tcPr>
            <w:tcW w:w="943" w:type="pct"/>
          </w:tcPr>
          <w:p w14:paraId="668C8A9E" w14:textId="4A581DE8" w:rsidR="00D50EDD" w:rsidRPr="007C7811" w:rsidRDefault="00D50EDD" w:rsidP="00D50EDD">
            <w:pPr>
              <w:jc w:val="both"/>
              <w:rPr>
                <w:rFonts w:ascii="Arial" w:hAnsi="Arial" w:cs="Arial"/>
                <w:sz w:val="20"/>
                <w:szCs w:val="20"/>
              </w:rPr>
            </w:pPr>
            <w:r w:rsidRPr="007C7811">
              <w:rPr>
                <w:rFonts w:ascii="Arial" w:hAnsi="Arial" w:cs="Arial"/>
                <w:sz w:val="20"/>
                <w:szCs w:val="20"/>
              </w:rPr>
              <w:t>Number of gender sensitive draft regulation documents to improve integrated land use planning and management in NW Liberia landscape and across Liberia presented to cabinet</w:t>
            </w:r>
          </w:p>
          <w:p w14:paraId="477FE706" w14:textId="77777777" w:rsidR="00D50EDD" w:rsidRPr="007C7811" w:rsidRDefault="00D50EDD" w:rsidP="00D50EDD">
            <w:pPr>
              <w:jc w:val="both"/>
              <w:rPr>
                <w:rFonts w:ascii="Arial" w:hAnsi="Arial" w:cs="Arial"/>
                <w:b/>
                <w:bCs/>
                <w:sz w:val="20"/>
                <w:szCs w:val="20"/>
              </w:rPr>
            </w:pPr>
          </w:p>
          <w:p w14:paraId="05F35555" w14:textId="67A935E4" w:rsidR="00D50EDD" w:rsidRPr="007C7811" w:rsidRDefault="00D50EDD" w:rsidP="00D50EDD">
            <w:pPr>
              <w:jc w:val="both"/>
              <w:rPr>
                <w:rFonts w:ascii="Arial" w:hAnsi="Arial" w:cs="Arial"/>
                <w:b/>
                <w:bCs/>
                <w:sz w:val="20"/>
                <w:szCs w:val="20"/>
              </w:rPr>
            </w:pPr>
            <w:r w:rsidRPr="007C7811">
              <w:rPr>
                <w:rFonts w:ascii="Arial" w:hAnsi="Arial" w:cs="Arial"/>
                <w:b/>
                <w:bCs/>
                <w:sz w:val="20"/>
                <w:szCs w:val="20"/>
              </w:rPr>
              <w:t>Target</w:t>
            </w:r>
          </w:p>
          <w:p w14:paraId="745BFAD8" w14:textId="44395F89" w:rsidR="00D50EDD" w:rsidRPr="007C7811" w:rsidRDefault="00D50EDD" w:rsidP="00D50EDD">
            <w:pPr>
              <w:jc w:val="both"/>
              <w:rPr>
                <w:rFonts w:ascii="Arial" w:hAnsi="Arial" w:cs="Arial"/>
                <w:sz w:val="20"/>
                <w:szCs w:val="20"/>
              </w:rPr>
            </w:pPr>
            <w:r w:rsidRPr="007C7811">
              <w:rPr>
                <w:rFonts w:ascii="Arial" w:hAnsi="Arial" w:cs="Arial"/>
                <w:sz w:val="20"/>
                <w:szCs w:val="20"/>
              </w:rPr>
              <w:t>Two draft gender-sensitive regulations</w:t>
            </w:r>
          </w:p>
          <w:p w14:paraId="6EE0FA92" w14:textId="77777777" w:rsidR="00D50EDD" w:rsidRPr="007C7811" w:rsidRDefault="00D50EDD" w:rsidP="00D50EDD">
            <w:pPr>
              <w:jc w:val="both"/>
              <w:rPr>
                <w:rFonts w:ascii="Arial" w:hAnsi="Arial" w:cs="Arial"/>
                <w:b/>
                <w:bCs/>
                <w:sz w:val="20"/>
                <w:szCs w:val="20"/>
              </w:rPr>
            </w:pPr>
          </w:p>
          <w:p w14:paraId="7B8BE83F" w14:textId="77777777" w:rsidR="00AC7B45" w:rsidRPr="007C7811" w:rsidRDefault="00AC7B45">
            <w:pPr>
              <w:jc w:val="both"/>
              <w:rPr>
                <w:rFonts w:ascii="Arial" w:hAnsi="Arial" w:cs="Arial"/>
                <w:sz w:val="20"/>
                <w:szCs w:val="20"/>
              </w:rPr>
            </w:pPr>
          </w:p>
        </w:tc>
        <w:tc>
          <w:tcPr>
            <w:tcW w:w="585" w:type="pct"/>
          </w:tcPr>
          <w:p w14:paraId="740FE49F" w14:textId="53799D14" w:rsidR="00920E0B" w:rsidRPr="007C7811" w:rsidRDefault="00920E0B">
            <w:pPr>
              <w:jc w:val="both"/>
              <w:rPr>
                <w:rFonts w:ascii="Arial" w:hAnsi="Arial" w:cs="Arial"/>
                <w:sz w:val="20"/>
                <w:szCs w:val="20"/>
              </w:rPr>
            </w:pPr>
            <w:r w:rsidRPr="007C7811">
              <w:rPr>
                <w:rFonts w:ascii="Arial" w:hAnsi="Arial" w:cs="Arial"/>
                <w:sz w:val="20"/>
                <w:szCs w:val="20"/>
              </w:rPr>
              <w:t>None</w:t>
            </w:r>
          </w:p>
          <w:p w14:paraId="20C28F51" w14:textId="77777777" w:rsidR="00920E0B" w:rsidRPr="007C7811" w:rsidRDefault="00920E0B">
            <w:pPr>
              <w:jc w:val="both"/>
              <w:rPr>
                <w:rFonts w:ascii="Arial" w:hAnsi="Arial" w:cs="Arial"/>
                <w:sz w:val="20"/>
                <w:szCs w:val="20"/>
              </w:rPr>
            </w:pPr>
          </w:p>
        </w:tc>
        <w:tc>
          <w:tcPr>
            <w:tcW w:w="958" w:type="pct"/>
          </w:tcPr>
          <w:p w14:paraId="47BE525F" w14:textId="41C65B54" w:rsidR="00920E0B" w:rsidRPr="007C7811" w:rsidRDefault="00920E0B">
            <w:pPr>
              <w:spacing w:line="276" w:lineRule="auto"/>
              <w:jc w:val="both"/>
              <w:rPr>
                <w:rFonts w:ascii="Arial" w:hAnsi="Arial" w:cs="Arial"/>
                <w:sz w:val="20"/>
                <w:szCs w:val="20"/>
              </w:rPr>
            </w:pPr>
            <w:r w:rsidRPr="007C7811">
              <w:rPr>
                <w:rFonts w:ascii="Arial" w:hAnsi="Arial" w:cs="Arial"/>
                <w:sz w:val="20"/>
                <w:szCs w:val="20"/>
              </w:rPr>
              <w:t>The collection and review of draft gender-sensitive regulations documents on land use plan in NW Liberia is yet to start</w:t>
            </w:r>
            <w:r w:rsidR="00D2325C" w:rsidRPr="007C7811">
              <w:rPr>
                <w:rFonts w:ascii="Arial" w:hAnsi="Arial" w:cs="Arial"/>
                <w:color w:val="000000"/>
                <w:sz w:val="20"/>
                <w:szCs w:val="20"/>
              </w:rPr>
              <w:t>.</w:t>
            </w:r>
          </w:p>
        </w:tc>
        <w:tc>
          <w:tcPr>
            <w:tcW w:w="958" w:type="pct"/>
          </w:tcPr>
          <w:p w14:paraId="5E0F4643" w14:textId="6BB9685A" w:rsidR="00AC7B45" w:rsidRPr="00EC7C86" w:rsidRDefault="00D50EDD">
            <w:pPr>
              <w:spacing w:line="276" w:lineRule="auto"/>
              <w:jc w:val="both"/>
              <w:rPr>
                <w:rFonts w:ascii="Arial" w:hAnsi="Arial" w:cs="Arial"/>
                <w:sz w:val="20"/>
                <w:szCs w:val="20"/>
              </w:rPr>
            </w:pPr>
            <w:r w:rsidRPr="00EC7C86">
              <w:rPr>
                <w:rFonts w:ascii="Arial" w:hAnsi="Arial" w:cs="Arial"/>
                <w:sz w:val="20"/>
                <w:szCs w:val="20"/>
              </w:rPr>
              <w:t>None</w:t>
            </w:r>
            <w:r w:rsidR="00A01D90" w:rsidRPr="00EC7C86">
              <w:rPr>
                <w:rFonts w:ascii="Arial" w:hAnsi="Arial" w:cs="Arial"/>
                <w:sz w:val="20"/>
                <w:szCs w:val="20"/>
              </w:rPr>
              <w:t xml:space="preserve">, </w:t>
            </w:r>
            <w:r w:rsidR="00693F27" w:rsidRPr="00EC7C86">
              <w:rPr>
                <w:rFonts w:ascii="Arial" w:hAnsi="Arial" w:cs="Arial"/>
                <w:sz w:val="20"/>
                <w:szCs w:val="20"/>
              </w:rPr>
              <w:t xml:space="preserve">a </w:t>
            </w:r>
            <w:r w:rsidR="00A01D90" w:rsidRPr="008365A7">
              <w:rPr>
                <w:rFonts w:ascii="Arial" w:hAnsi="Arial" w:cs="Arial"/>
                <w:sz w:val="20"/>
                <w:szCs w:val="20"/>
              </w:rPr>
              <w:t xml:space="preserve">needs assessment and </w:t>
            </w:r>
            <w:r w:rsidR="00A01D90" w:rsidRPr="008365A7">
              <w:rPr>
                <w:rFonts w:ascii="Arial" w:hAnsi="Arial" w:cs="Arial"/>
                <w:iCs/>
                <w:sz w:val="20"/>
                <w:szCs w:val="20"/>
              </w:rPr>
              <w:t>review of regulations on integrated</w:t>
            </w:r>
            <w:r w:rsidR="00A01D90" w:rsidRPr="008365A7">
              <w:rPr>
                <w:rFonts w:ascii="Arial" w:hAnsi="Arial" w:cs="Arial"/>
                <w:sz w:val="20"/>
                <w:szCs w:val="20"/>
              </w:rPr>
              <w:t xml:space="preserve"> land-use planning and management for mainstreaming gender into NW Liberia Landscape land-use planning and across Liberia</w:t>
            </w:r>
            <w:r w:rsidR="00693F27" w:rsidRPr="008365A7">
              <w:rPr>
                <w:rFonts w:ascii="Arial" w:hAnsi="Arial" w:cs="Arial"/>
                <w:sz w:val="20"/>
                <w:szCs w:val="20"/>
              </w:rPr>
              <w:t xml:space="preserve"> is to be conducted</w:t>
            </w:r>
            <w:r w:rsidR="00EC7C86">
              <w:rPr>
                <w:rFonts w:ascii="Arial" w:hAnsi="Arial" w:cs="Arial"/>
                <w:sz w:val="20"/>
                <w:szCs w:val="20"/>
              </w:rPr>
              <w:t>.</w:t>
            </w:r>
          </w:p>
        </w:tc>
      </w:tr>
      <w:bookmarkEnd w:id="46"/>
    </w:tbl>
    <w:p w14:paraId="7FF0FA0F" w14:textId="77777777" w:rsidR="00920E0B" w:rsidRPr="00B16DEA" w:rsidRDefault="00920E0B" w:rsidP="00920E0B">
      <w:pPr>
        <w:rPr>
          <w:rFonts w:ascii="Arial" w:hAnsi="Arial" w:cs="Arial"/>
          <w:sz w:val="22"/>
          <w:szCs w:val="22"/>
        </w:rPr>
      </w:pPr>
    </w:p>
    <w:p w14:paraId="204439B8" w14:textId="3CF59C9E" w:rsidR="00920E0B" w:rsidRPr="00B16DEA" w:rsidRDefault="00920E0B" w:rsidP="00920E0B">
      <w:pPr>
        <w:rPr>
          <w:rFonts w:ascii="Arial" w:hAnsi="Arial" w:cs="Arial"/>
          <w:b/>
          <w:bCs/>
          <w:color w:val="7F7F7F" w:themeColor="text1" w:themeTint="80"/>
          <w:sz w:val="22"/>
          <w:szCs w:val="22"/>
        </w:rPr>
      </w:pPr>
      <w:r w:rsidRPr="00B16DEA">
        <w:rPr>
          <w:rFonts w:ascii="Arial" w:hAnsi="Arial" w:cs="Arial"/>
          <w:b/>
          <w:bCs/>
          <w:color w:val="7F7F7F" w:themeColor="text1" w:themeTint="80"/>
          <w:sz w:val="22"/>
          <w:szCs w:val="22"/>
        </w:rPr>
        <w:lastRenderedPageBreak/>
        <w:t>Outcomes and Output of Component 2 (Promotion of sustainable production practices for food crops, palm oil and cocoa, supported by responsible value chains)</w:t>
      </w:r>
    </w:p>
    <w:p w14:paraId="420B33BA" w14:textId="77777777" w:rsidR="00664260" w:rsidRPr="00B16DEA" w:rsidRDefault="00664260" w:rsidP="00920E0B">
      <w:pPr>
        <w:rPr>
          <w:rFonts w:ascii="Arial" w:hAnsi="Arial" w:cs="Arial"/>
          <w:b/>
          <w:bCs/>
          <w:color w:val="7F7F7F" w:themeColor="text1" w:themeTint="80"/>
          <w:sz w:val="22"/>
          <w:szCs w:val="22"/>
        </w:rPr>
      </w:pPr>
    </w:p>
    <w:p w14:paraId="6F080102" w14:textId="77777777" w:rsidR="00664260" w:rsidRPr="00B16DEA" w:rsidRDefault="00664260" w:rsidP="00920E0B">
      <w:pPr>
        <w:rPr>
          <w:rFonts w:ascii="Arial" w:hAnsi="Arial" w:cs="Arial"/>
          <w:b/>
          <w:bCs/>
          <w:color w:val="7F7F7F" w:themeColor="text1" w:themeTint="80"/>
          <w:sz w:val="22"/>
          <w:szCs w:val="22"/>
        </w:rPr>
      </w:pPr>
    </w:p>
    <w:p w14:paraId="229CB2F6" w14:textId="3B1234AF" w:rsidR="00E07001" w:rsidRPr="00465D44" w:rsidRDefault="00E07001" w:rsidP="00730E42">
      <w:pPr>
        <w:jc w:val="both"/>
        <w:rPr>
          <w:rFonts w:ascii="Arial" w:hAnsi="Arial" w:cs="Arial"/>
          <w:color w:val="000000" w:themeColor="text1"/>
          <w:sz w:val="22"/>
          <w:szCs w:val="22"/>
        </w:rPr>
      </w:pPr>
      <w:r w:rsidRPr="00465D44">
        <w:rPr>
          <w:rFonts w:ascii="Arial" w:hAnsi="Arial" w:cs="Arial"/>
          <w:color w:val="000000" w:themeColor="text1"/>
          <w:sz w:val="22"/>
          <w:szCs w:val="22"/>
        </w:rPr>
        <w:t xml:space="preserve">Table 3 presents the MTR status of the second component of the project (promotion of sustainable production practices for food crops, palm oil and cocoa, supported by responsible value chain. </w:t>
      </w:r>
    </w:p>
    <w:p w14:paraId="74671D42" w14:textId="77777777" w:rsidR="00920E0B" w:rsidRPr="00B16DEA" w:rsidRDefault="00920E0B" w:rsidP="00920E0B">
      <w:pPr>
        <w:rPr>
          <w:rFonts w:ascii="Arial" w:hAnsi="Arial" w:cs="Arial"/>
          <w:b/>
          <w:bCs/>
          <w:color w:val="000000"/>
          <w:sz w:val="22"/>
          <w:szCs w:val="22"/>
        </w:rPr>
      </w:pPr>
    </w:p>
    <w:p w14:paraId="4EF7873C" w14:textId="691348C3" w:rsidR="00B33FE3" w:rsidRPr="007C7811" w:rsidRDefault="00B33FE3" w:rsidP="00920E0B">
      <w:pPr>
        <w:rPr>
          <w:rFonts w:ascii="Arial" w:hAnsi="Arial" w:cs="Arial"/>
          <w:b/>
          <w:bCs/>
          <w:color w:val="808080" w:themeColor="background1" w:themeShade="80"/>
          <w:sz w:val="20"/>
          <w:szCs w:val="20"/>
        </w:rPr>
      </w:pPr>
      <w:bookmarkStart w:id="47" w:name="_Hlk197814614"/>
      <w:r w:rsidRPr="007C7811">
        <w:rPr>
          <w:rFonts w:ascii="Arial" w:hAnsi="Arial" w:cs="Arial"/>
          <w:b/>
          <w:bCs/>
          <w:color w:val="808080" w:themeColor="background1" w:themeShade="80"/>
          <w:sz w:val="20"/>
          <w:szCs w:val="20"/>
        </w:rPr>
        <w:t xml:space="preserve">Table 3: Status of project Component </w:t>
      </w:r>
      <w:r w:rsidR="00DA05D6" w:rsidRPr="007C7811">
        <w:rPr>
          <w:rFonts w:ascii="Arial" w:hAnsi="Arial" w:cs="Arial"/>
          <w:b/>
          <w:bCs/>
          <w:color w:val="808080" w:themeColor="background1" w:themeShade="80"/>
          <w:sz w:val="20"/>
          <w:szCs w:val="20"/>
        </w:rPr>
        <w:t>2</w:t>
      </w:r>
    </w:p>
    <w:p w14:paraId="24BFE0AB" w14:textId="77777777" w:rsidR="00DA05D6" w:rsidRPr="00B16DEA" w:rsidRDefault="00DA05D6" w:rsidP="00920E0B">
      <w:pPr>
        <w:rPr>
          <w:rFonts w:ascii="Arial" w:hAnsi="Arial" w:cs="Arial"/>
          <w:b/>
          <w:bCs/>
          <w:color w:val="000000"/>
          <w:sz w:val="22"/>
          <w:szCs w:val="22"/>
        </w:rPr>
      </w:pPr>
    </w:p>
    <w:tbl>
      <w:tblPr>
        <w:tblStyle w:val="TableGrid"/>
        <w:tblW w:w="5000" w:type="pct"/>
        <w:tblLayout w:type="fixed"/>
        <w:tblLook w:val="04A0" w:firstRow="1" w:lastRow="0" w:firstColumn="1" w:lastColumn="0" w:noHBand="0" w:noVBand="1"/>
      </w:tblPr>
      <w:tblGrid>
        <w:gridCol w:w="2579"/>
        <w:gridCol w:w="1917"/>
        <w:gridCol w:w="1171"/>
        <w:gridCol w:w="2251"/>
        <w:gridCol w:w="1432"/>
      </w:tblGrid>
      <w:tr w:rsidR="009A1289" w:rsidRPr="007C7811" w14:paraId="053F9835" w14:textId="77777777" w:rsidTr="004B758C">
        <w:trPr>
          <w:trHeight w:val="276"/>
        </w:trPr>
        <w:tc>
          <w:tcPr>
            <w:tcW w:w="1379" w:type="pct"/>
            <w:shd w:val="clear" w:color="auto" w:fill="C45911" w:themeFill="accent2" w:themeFillShade="BF"/>
          </w:tcPr>
          <w:p w14:paraId="32DA6FE1" w14:textId="5DC5132C" w:rsidR="009A1289" w:rsidRPr="007C7811" w:rsidRDefault="009A1289">
            <w:pPr>
              <w:rPr>
                <w:rFonts w:ascii="Arial" w:hAnsi="Arial" w:cs="Arial"/>
                <w:b/>
                <w:bCs/>
                <w:color w:val="FFFFFF" w:themeColor="background1"/>
                <w:sz w:val="20"/>
                <w:szCs w:val="20"/>
              </w:rPr>
            </w:pPr>
            <w:r w:rsidRPr="007C7811">
              <w:rPr>
                <w:rFonts w:ascii="Arial" w:hAnsi="Arial" w:cs="Arial"/>
                <w:b/>
                <w:bCs/>
                <w:color w:val="FFFFFF" w:themeColor="background1"/>
                <w:sz w:val="20"/>
                <w:szCs w:val="20"/>
              </w:rPr>
              <w:t>Outcome/Output</w:t>
            </w:r>
          </w:p>
        </w:tc>
        <w:tc>
          <w:tcPr>
            <w:tcW w:w="1025" w:type="pct"/>
            <w:shd w:val="clear" w:color="auto" w:fill="C45911" w:themeFill="accent2" w:themeFillShade="BF"/>
          </w:tcPr>
          <w:p w14:paraId="6893B79E" w14:textId="3A4902F9" w:rsidR="009A1289" w:rsidRPr="007C7811" w:rsidRDefault="009A1289">
            <w:pPr>
              <w:rPr>
                <w:rFonts w:ascii="Arial" w:hAnsi="Arial" w:cs="Arial"/>
                <w:b/>
                <w:bCs/>
                <w:color w:val="FFFFFF" w:themeColor="background1"/>
                <w:sz w:val="20"/>
                <w:szCs w:val="20"/>
              </w:rPr>
            </w:pPr>
            <w:r w:rsidRPr="007C7811">
              <w:rPr>
                <w:rFonts w:ascii="Arial" w:hAnsi="Arial" w:cs="Arial"/>
                <w:b/>
                <w:bCs/>
                <w:color w:val="FFFFFF" w:themeColor="background1"/>
                <w:sz w:val="20"/>
                <w:szCs w:val="20"/>
              </w:rPr>
              <w:t>Indicator</w:t>
            </w:r>
          </w:p>
        </w:tc>
        <w:tc>
          <w:tcPr>
            <w:tcW w:w="626" w:type="pct"/>
            <w:shd w:val="clear" w:color="auto" w:fill="C45911" w:themeFill="accent2" w:themeFillShade="BF"/>
          </w:tcPr>
          <w:p w14:paraId="0102CACE" w14:textId="520D7022" w:rsidR="009A1289" w:rsidRPr="007C7811" w:rsidRDefault="009A1289">
            <w:pPr>
              <w:rPr>
                <w:rFonts w:ascii="Arial" w:hAnsi="Arial" w:cs="Arial"/>
                <w:b/>
                <w:bCs/>
                <w:color w:val="FFFFFF" w:themeColor="background1"/>
                <w:sz w:val="20"/>
                <w:szCs w:val="20"/>
              </w:rPr>
            </w:pPr>
            <w:r w:rsidRPr="007C7811">
              <w:rPr>
                <w:rFonts w:ascii="Arial" w:hAnsi="Arial" w:cs="Arial"/>
                <w:b/>
                <w:bCs/>
                <w:color w:val="FFFFFF" w:themeColor="background1"/>
                <w:sz w:val="20"/>
                <w:szCs w:val="20"/>
              </w:rPr>
              <w:t>Baseline</w:t>
            </w:r>
          </w:p>
        </w:tc>
        <w:tc>
          <w:tcPr>
            <w:tcW w:w="1204" w:type="pct"/>
            <w:shd w:val="clear" w:color="auto" w:fill="C45911" w:themeFill="accent2" w:themeFillShade="BF"/>
          </w:tcPr>
          <w:p w14:paraId="632AFFEC" w14:textId="2049A261" w:rsidR="009A1289" w:rsidRPr="007C7811" w:rsidRDefault="009A1289">
            <w:pPr>
              <w:rPr>
                <w:rFonts w:ascii="Arial" w:hAnsi="Arial" w:cs="Arial"/>
                <w:b/>
                <w:bCs/>
                <w:color w:val="FFFFFF" w:themeColor="background1"/>
                <w:sz w:val="20"/>
                <w:szCs w:val="20"/>
              </w:rPr>
            </w:pPr>
            <w:r w:rsidRPr="007C7811">
              <w:rPr>
                <w:rFonts w:ascii="Arial" w:hAnsi="Arial" w:cs="Arial"/>
                <w:b/>
                <w:bCs/>
                <w:color w:val="FFFFFF" w:themeColor="background1"/>
                <w:sz w:val="20"/>
                <w:szCs w:val="20"/>
              </w:rPr>
              <w:t>Status at MTR</w:t>
            </w:r>
          </w:p>
        </w:tc>
        <w:tc>
          <w:tcPr>
            <w:tcW w:w="766" w:type="pct"/>
            <w:shd w:val="clear" w:color="auto" w:fill="C45911" w:themeFill="accent2" w:themeFillShade="BF"/>
          </w:tcPr>
          <w:p w14:paraId="3D36DEA5" w14:textId="3B966B3E" w:rsidR="009A1289" w:rsidRPr="007C7811" w:rsidRDefault="00EC7C86">
            <w:pPr>
              <w:rPr>
                <w:rFonts w:ascii="Arial" w:hAnsi="Arial" w:cs="Arial"/>
                <w:b/>
                <w:bCs/>
                <w:color w:val="FFFFFF" w:themeColor="background1"/>
                <w:sz w:val="20"/>
                <w:szCs w:val="20"/>
              </w:rPr>
            </w:pPr>
            <w:r>
              <w:rPr>
                <w:rFonts w:ascii="Arial" w:hAnsi="Arial" w:cs="Arial"/>
                <w:b/>
                <w:bCs/>
                <w:color w:val="FFFFFF" w:themeColor="background1"/>
                <w:sz w:val="20"/>
                <w:szCs w:val="20"/>
              </w:rPr>
              <w:t>Progress</w:t>
            </w:r>
            <w:r w:rsidR="00524E15">
              <w:rPr>
                <w:rFonts w:ascii="Arial" w:hAnsi="Arial" w:cs="Arial"/>
                <w:b/>
                <w:bCs/>
                <w:color w:val="FFFFFF" w:themeColor="background1"/>
                <w:sz w:val="20"/>
                <w:szCs w:val="20"/>
              </w:rPr>
              <w:t xml:space="preserve"> Status </w:t>
            </w:r>
            <w:r>
              <w:rPr>
                <w:rFonts w:ascii="Arial" w:hAnsi="Arial" w:cs="Arial"/>
                <w:b/>
                <w:bCs/>
                <w:color w:val="FFFFFF" w:themeColor="background1"/>
                <w:sz w:val="20"/>
                <w:szCs w:val="20"/>
              </w:rPr>
              <w:t>Justification</w:t>
            </w:r>
            <w:r w:rsidRPr="007C7811">
              <w:rPr>
                <w:rFonts w:ascii="Arial" w:hAnsi="Arial" w:cs="Arial"/>
                <w:b/>
                <w:bCs/>
                <w:color w:val="FFFFFF" w:themeColor="background1"/>
                <w:sz w:val="20"/>
                <w:szCs w:val="20"/>
              </w:rPr>
              <w:t xml:space="preserve"> </w:t>
            </w:r>
          </w:p>
        </w:tc>
      </w:tr>
      <w:tr w:rsidR="009A1289" w:rsidRPr="007C7811" w14:paraId="07CAA70A" w14:textId="77777777" w:rsidTr="004B758C">
        <w:trPr>
          <w:trHeight w:val="2195"/>
        </w:trPr>
        <w:tc>
          <w:tcPr>
            <w:tcW w:w="1379" w:type="pct"/>
            <w:vMerge w:val="restart"/>
          </w:tcPr>
          <w:p w14:paraId="73BEDCCD" w14:textId="77777777" w:rsidR="009A1289" w:rsidRPr="007C7811" w:rsidRDefault="009A1289" w:rsidP="00730E42">
            <w:pPr>
              <w:spacing w:line="276" w:lineRule="auto"/>
              <w:jc w:val="both"/>
              <w:rPr>
                <w:rFonts w:ascii="Arial" w:hAnsi="Arial" w:cs="Arial"/>
                <w:color w:val="000000"/>
                <w:sz w:val="20"/>
                <w:szCs w:val="20"/>
              </w:rPr>
            </w:pPr>
            <w:r w:rsidRPr="007C7811">
              <w:rPr>
                <w:rFonts w:ascii="Arial" w:hAnsi="Arial" w:cs="Arial"/>
                <w:b/>
                <w:bCs/>
                <w:color w:val="000000"/>
                <w:sz w:val="20"/>
                <w:szCs w:val="20"/>
              </w:rPr>
              <w:t>Outcome 2.1:</w:t>
            </w:r>
            <w:r w:rsidRPr="007C7811">
              <w:rPr>
                <w:rFonts w:ascii="Arial" w:hAnsi="Arial" w:cs="Arial"/>
                <w:color w:val="000000"/>
                <w:sz w:val="20"/>
                <w:szCs w:val="20"/>
              </w:rPr>
              <w:t xml:space="preserve"> Improved sustainable production of food and commodity crops to enhance ecological resilience of NW Liberia Landscape</w:t>
            </w:r>
          </w:p>
          <w:p w14:paraId="7C29A379" w14:textId="77777777" w:rsidR="009A1289" w:rsidRPr="007C7811" w:rsidRDefault="009A1289">
            <w:pPr>
              <w:rPr>
                <w:rFonts w:ascii="Arial" w:hAnsi="Arial" w:cs="Arial"/>
                <w:bCs/>
                <w:color w:val="000000"/>
                <w:sz w:val="20"/>
                <w:szCs w:val="20"/>
              </w:rPr>
            </w:pPr>
          </w:p>
        </w:tc>
        <w:tc>
          <w:tcPr>
            <w:tcW w:w="1025" w:type="pct"/>
          </w:tcPr>
          <w:p w14:paraId="763117FE" w14:textId="736485E8" w:rsidR="009A1289" w:rsidRPr="007C7811" w:rsidRDefault="009A1289" w:rsidP="00031EBC">
            <w:pPr>
              <w:rPr>
                <w:rFonts w:ascii="Arial" w:hAnsi="Arial" w:cs="Arial"/>
                <w:sz w:val="20"/>
                <w:szCs w:val="20"/>
              </w:rPr>
            </w:pPr>
            <w:r w:rsidRPr="007C7811">
              <w:rPr>
                <w:rFonts w:ascii="Arial" w:hAnsi="Arial" w:cs="Arial"/>
                <w:b/>
                <w:bCs/>
                <w:sz w:val="20"/>
                <w:szCs w:val="20"/>
              </w:rPr>
              <w:t>a:</w:t>
            </w:r>
            <w:r w:rsidRPr="007C7811">
              <w:rPr>
                <w:rFonts w:ascii="Arial" w:hAnsi="Arial" w:cs="Arial"/>
                <w:sz w:val="20"/>
                <w:szCs w:val="20"/>
              </w:rPr>
              <w:t xml:space="preserve"> Number of hectares of land under sustainable land management in production systems by FY27 Q1</w:t>
            </w:r>
          </w:p>
          <w:p w14:paraId="4068F6CE" w14:textId="1AD4F16A" w:rsidR="009A1289" w:rsidRPr="007C7811" w:rsidRDefault="009A1289" w:rsidP="00031EBC">
            <w:pPr>
              <w:rPr>
                <w:rFonts w:ascii="Arial" w:hAnsi="Arial" w:cs="Arial"/>
                <w:sz w:val="20"/>
                <w:szCs w:val="20"/>
              </w:rPr>
            </w:pPr>
            <w:r w:rsidRPr="007C7811">
              <w:rPr>
                <w:rFonts w:ascii="Arial" w:hAnsi="Arial" w:cs="Arial"/>
                <w:sz w:val="20"/>
                <w:szCs w:val="20"/>
              </w:rPr>
              <w:t>Target</w:t>
            </w:r>
          </w:p>
          <w:p w14:paraId="3C0339EE" w14:textId="77777777" w:rsidR="009A1289" w:rsidRPr="007C7811" w:rsidRDefault="009A1289" w:rsidP="00031EBC">
            <w:pPr>
              <w:rPr>
                <w:rFonts w:ascii="Arial" w:hAnsi="Arial" w:cs="Arial"/>
                <w:b/>
                <w:bCs/>
                <w:sz w:val="20"/>
                <w:szCs w:val="20"/>
              </w:rPr>
            </w:pPr>
          </w:p>
          <w:p w14:paraId="206B40A1" w14:textId="645B8586" w:rsidR="009A1289" w:rsidRPr="007C7811" w:rsidRDefault="009A1289" w:rsidP="00031EBC">
            <w:pPr>
              <w:rPr>
                <w:rFonts w:ascii="Arial" w:hAnsi="Arial" w:cs="Arial"/>
                <w:sz w:val="20"/>
                <w:szCs w:val="20"/>
              </w:rPr>
            </w:pPr>
            <w:r w:rsidRPr="007C7811">
              <w:rPr>
                <w:rFonts w:ascii="Arial" w:hAnsi="Arial" w:cs="Arial"/>
                <w:sz w:val="20"/>
                <w:szCs w:val="20"/>
              </w:rPr>
              <w:t xml:space="preserve">2000,000 ha  </w:t>
            </w:r>
          </w:p>
          <w:p w14:paraId="1AB65F14" w14:textId="77777777" w:rsidR="009A1289" w:rsidRPr="007C7811" w:rsidRDefault="009A1289">
            <w:pPr>
              <w:rPr>
                <w:rFonts w:ascii="Arial" w:hAnsi="Arial" w:cs="Arial"/>
                <w:bCs/>
                <w:color w:val="000000"/>
                <w:sz w:val="20"/>
                <w:szCs w:val="20"/>
              </w:rPr>
            </w:pPr>
          </w:p>
        </w:tc>
        <w:tc>
          <w:tcPr>
            <w:tcW w:w="626" w:type="pct"/>
          </w:tcPr>
          <w:p w14:paraId="647154A9" w14:textId="05F81E7D" w:rsidR="009A1289" w:rsidRPr="007C7811" w:rsidRDefault="009A1289">
            <w:pPr>
              <w:rPr>
                <w:rFonts w:ascii="Arial" w:hAnsi="Arial" w:cs="Arial"/>
                <w:bCs/>
                <w:color w:val="000000"/>
                <w:sz w:val="20"/>
                <w:szCs w:val="20"/>
              </w:rPr>
            </w:pPr>
            <w:r w:rsidRPr="007C7811">
              <w:rPr>
                <w:rFonts w:ascii="Arial" w:hAnsi="Arial" w:cs="Arial"/>
                <w:bCs/>
                <w:color w:val="000000"/>
                <w:sz w:val="20"/>
                <w:szCs w:val="20"/>
              </w:rPr>
              <w:t>None</w:t>
            </w:r>
          </w:p>
        </w:tc>
        <w:tc>
          <w:tcPr>
            <w:tcW w:w="1204" w:type="pct"/>
          </w:tcPr>
          <w:p w14:paraId="4E501683" w14:textId="77777777" w:rsidR="009A1289" w:rsidRPr="007C7811" w:rsidRDefault="009A1289" w:rsidP="008365A7">
            <w:pPr>
              <w:spacing w:line="276" w:lineRule="auto"/>
              <w:jc w:val="both"/>
              <w:rPr>
                <w:rFonts w:ascii="Arial" w:hAnsi="Arial" w:cs="Arial"/>
                <w:sz w:val="20"/>
                <w:szCs w:val="20"/>
              </w:rPr>
            </w:pPr>
            <w:r w:rsidRPr="007C7811">
              <w:rPr>
                <w:rFonts w:ascii="Arial" w:hAnsi="Arial" w:cs="Arial"/>
                <w:sz w:val="20"/>
                <w:szCs w:val="20"/>
              </w:rPr>
              <w:t>The mapping of land under improved land-use management using GIS and Remote is ongoing</w:t>
            </w:r>
          </w:p>
          <w:p w14:paraId="5BBFE17F" w14:textId="4F6C2A0A" w:rsidR="009A1289" w:rsidRPr="007C7811" w:rsidRDefault="009A1289" w:rsidP="008365A7">
            <w:pPr>
              <w:spacing w:line="276" w:lineRule="auto"/>
              <w:jc w:val="both"/>
              <w:rPr>
                <w:rFonts w:ascii="Arial" w:hAnsi="Arial" w:cs="Arial"/>
                <w:bCs/>
                <w:color w:val="000000"/>
                <w:sz w:val="20"/>
                <w:szCs w:val="20"/>
              </w:rPr>
            </w:pPr>
            <w:r w:rsidRPr="007C7811">
              <w:rPr>
                <w:rFonts w:ascii="Arial" w:hAnsi="Arial" w:cs="Arial"/>
                <w:sz w:val="20"/>
                <w:szCs w:val="20"/>
              </w:rPr>
              <w:t xml:space="preserve">  </w:t>
            </w:r>
          </w:p>
        </w:tc>
        <w:tc>
          <w:tcPr>
            <w:tcW w:w="766" w:type="pct"/>
          </w:tcPr>
          <w:p w14:paraId="40BCF265" w14:textId="691282B2" w:rsidR="009A1289" w:rsidRPr="007C7811" w:rsidRDefault="009A1289" w:rsidP="008365A7">
            <w:pPr>
              <w:spacing w:line="276" w:lineRule="auto"/>
              <w:jc w:val="both"/>
              <w:rPr>
                <w:rFonts w:ascii="Arial" w:hAnsi="Arial" w:cs="Arial"/>
                <w:sz w:val="20"/>
                <w:szCs w:val="20"/>
              </w:rPr>
            </w:pPr>
            <w:r w:rsidRPr="007C7811">
              <w:rPr>
                <w:rFonts w:ascii="Arial" w:hAnsi="Arial" w:cs="Arial"/>
                <w:sz w:val="20"/>
                <w:szCs w:val="20"/>
              </w:rPr>
              <w:t>Progress</w:t>
            </w:r>
            <w:r w:rsidR="000A2C8F">
              <w:rPr>
                <w:rFonts w:ascii="Arial" w:hAnsi="Arial" w:cs="Arial"/>
                <w:sz w:val="20"/>
                <w:szCs w:val="20"/>
              </w:rPr>
              <w:t xml:space="preserve">, </w:t>
            </w:r>
            <w:r w:rsidR="000A2C8F" w:rsidRPr="00EC7C86">
              <w:rPr>
                <w:rFonts w:ascii="Arial" w:hAnsi="Arial" w:cs="Arial"/>
                <w:sz w:val="20"/>
                <w:szCs w:val="20"/>
              </w:rPr>
              <w:t>MANO has 10,500 ha of land under sustainable palm oil production</w:t>
            </w:r>
          </w:p>
        </w:tc>
      </w:tr>
      <w:tr w:rsidR="009A1289" w:rsidRPr="007C7811" w14:paraId="6B5D9059" w14:textId="77777777" w:rsidTr="004B758C">
        <w:trPr>
          <w:trHeight w:val="2195"/>
        </w:trPr>
        <w:tc>
          <w:tcPr>
            <w:tcW w:w="1379" w:type="pct"/>
            <w:vMerge/>
          </w:tcPr>
          <w:p w14:paraId="569AA090" w14:textId="77777777" w:rsidR="009A1289" w:rsidRPr="007C7811" w:rsidRDefault="009A1289">
            <w:pPr>
              <w:spacing w:line="276" w:lineRule="auto"/>
              <w:rPr>
                <w:rFonts w:ascii="Arial" w:hAnsi="Arial" w:cs="Arial"/>
                <w:b/>
                <w:bCs/>
                <w:color w:val="000000"/>
                <w:sz w:val="20"/>
                <w:szCs w:val="20"/>
              </w:rPr>
            </w:pPr>
          </w:p>
        </w:tc>
        <w:tc>
          <w:tcPr>
            <w:tcW w:w="1025" w:type="pct"/>
          </w:tcPr>
          <w:p w14:paraId="100E8EDA" w14:textId="510130F2" w:rsidR="009A1289" w:rsidRPr="007C7811" w:rsidRDefault="009A1289" w:rsidP="00031EBC">
            <w:pPr>
              <w:rPr>
                <w:rFonts w:ascii="Arial" w:hAnsi="Arial" w:cs="Arial"/>
                <w:sz w:val="20"/>
                <w:szCs w:val="20"/>
              </w:rPr>
            </w:pPr>
            <w:r w:rsidRPr="007C7811">
              <w:rPr>
                <w:rFonts w:ascii="Arial" w:hAnsi="Arial" w:cs="Arial"/>
                <w:b/>
                <w:bCs/>
                <w:sz w:val="20"/>
                <w:szCs w:val="20"/>
              </w:rPr>
              <w:t xml:space="preserve">b: </w:t>
            </w:r>
            <w:r w:rsidRPr="007C7811">
              <w:rPr>
                <w:rFonts w:ascii="Arial" w:hAnsi="Arial" w:cs="Arial"/>
                <w:sz w:val="20"/>
                <w:szCs w:val="20"/>
              </w:rPr>
              <w:t>Number of hectares of land under improved management to benefit biodiversity by FY27 Q1</w:t>
            </w:r>
          </w:p>
          <w:p w14:paraId="3ACBD0E8" w14:textId="77777777" w:rsidR="009A1289" w:rsidRPr="007C7811" w:rsidRDefault="009A1289" w:rsidP="00031EBC">
            <w:pPr>
              <w:rPr>
                <w:rFonts w:ascii="Arial" w:hAnsi="Arial" w:cs="Arial"/>
                <w:sz w:val="20"/>
                <w:szCs w:val="20"/>
              </w:rPr>
            </w:pPr>
          </w:p>
          <w:p w14:paraId="05DAB00A" w14:textId="38EDE5ED" w:rsidR="009A1289" w:rsidRPr="007C7811" w:rsidRDefault="009A1289" w:rsidP="00031EBC">
            <w:pPr>
              <w:rPr>
                <w:rFonts w:ascii="Arial" w:hAnsi="Arial" w:cs="Arial"/>
                <w:sz w:val="20"/>
                <w:szCs w:val="20"/>
              </w:rPr>
            </w:pPr>
            <w:r w:rsidRPr="007C7811">
              <w:rPr>
                <w:rFonts w:ascii="Arial" w:hAnsi="Arial" w:cs="Arial"/>
                <w:sz w:val="20"/>
                <w:szCs w:val="20"/>
              </w:rPr>
              <w:t>Target</w:t>
            </w:r>
          </w:p>
          <w:p w14:paraId="68927482" w14:textId="188789FD" w:rsidR="009A1289" w:rsidRPr="007C7811" w:rsidRDefault="009A1289" w:rsidP="00031EBC">
            <w:pPr>
              <w:rPr>
                <w:rFonts w:ascii="Arial" w:hAnsi="Arial" w:cs="Arial"/>
                <w:sz w:val="20"/>
                <w:szCs w:val="20"/>
              </w:rPr>
            </w:pPr>
            <w:r w:rsidRPr="007C7811">
              <w:rPr>
                <w:rFonts w:ascii="Arial" w:hAnsi="Arial" w:cs="Arial"/>
                <w:sz w:val="20"/>
                <w:szCs w:val="20"/>
              </w:rPr>
              <w:t>100,000 ha</w:t>
            </w:r>
          </w:p>
          <w:p w14:paraId="4371FA38" w14:textId="77777777" w:rsidR="009A1289" w:rsidRPr="007C7811" w:rsidRDefault="009A1289" w:rsidP="00031EBC">
            <w:pPr>
              <w:rPr>
                <w:rFonts w:ascii="Arial" w:hAnsi="Arial" w:cs="Arial"/>
                <w:b/>
                <w:bCs/>
                <w:sz w:val="20"/>
                <w:szCs w:val="20"/>
              </w:rPr>
            </w:pPr>
          </w:p>
          <w:p w14:paraId="050E89F6" w14:textId="77777777" w:rsidR="009A1289" w:rsidRPr="007C7811" w:rsidRDefault="009A1289">
            <w:pPr>
              <w:rPr>
                <w:rFonts w:ascii="Arial" w:hAnsi="Arial" w:cs="Arial"/>
                <w:bCs/>
                <w:color w:val="000000"/>
                <w:sz w:val="20"/>
                <w:szCs w:val="20"/>
              </w:rPr>
            </w:pPr>
          </w:p>
        </w:tc>
        <w:tc>
          <w:tcPr>
            <w:tcW w:w="626" w:type="pct"/>
          </w:tcPr>
          <w:p w14:paraId="19CF4716" w14:textId="1232EC07" w:rsidR="009A1289" w:rsidRPr="007C7811" w:rsidRDefault="009A1289">
            <w:pPr>
              <w:rPr>
                <w:rFonts w:ascii="Arial" w:hAnsi="Arial" w:cs="Arial"/>
                <w:bCs/>
                <w:color w:val="000000"/>
                <w:sz w:val="20"/>
                <w:szCs w:val="20"/>
              </w:rPr>
            </w:pPr>
            <w:r w:rsidRPr="007C7811">
              <w:rPr>
                <w:rFonts w:ascii="Arial" w:hAnsi="Arial" w:cs="Arial"/>
                <w:bCs/>
                <w:color w:val="000000"/>
                <w:sz w:val="20"/>
                <w:szCs w:val="20"/>
              </w:rPr>
              <w:t>None</w:t>
            </w:r>
          </w:p>
        </w:tc>
        <w:tc>
          <w:tcPr>
            <w:tcW w:w="1204" w:type="pct"/>
          </w:tcPr>
          <w:p w14:paraId="29C441A5" w14:textId="77777777" w:rsidR="009A1289" w:rsidRPr="007C7811" w:rsidRDefault="009A1289" w:rsidP="008365A7">
            <w:pPr>
              <w:spacing w:line="276" w:lineRule="auto"/>
              <w:jc w:val="both"/>
              <w:rPr>
                <w:rFonts w:ascii="Arial" w:hAnsi="Arial" w:cs="Arial"/>
                <w:sz w:val="20"/>
                <w:szCs w:val="20"/>
              </w:rPr>
            </w:pPr>
            <w:r w:rsidRPr="007C7811">
              <w:rPr>
                <w:rFonts w:ascii="Arial" w:hAnsi="Arial" w:cs="Arial"/>
                <w:sz w:val="20"/>
                <w:szCs w:val="20"/>
              </w:rPr>
              <w:t>The mapping of land under improved land-use management using GIS and Remote is ongoing</w:t>
            </w:r>
          </w:p>
          <w:p w14:paraId="3FE6CA9E" w14:textId="77777777" w:rsidR="009A1289" w:rsidRPr="007C7811" w:rsidRDefault="009A1289" w:rsidP="003E3DDD">
            <w:pPr>
              <w:spacing w:line="276" w:lineRule="auto"/>
              <w:rPr>
                <w:rFonts w:ascii="Arial" w:hAnsi="Arial" w:cs="Arial"/>
                <w:sz w:val="20"/>
                <w:szCs w:val="20"/>
              </w:rPr>
            </w:pPr>
          </w:p>
        </w:tc>
        <w:tc>
          <w:tcPr>
            <w:tcW w:w="766" w:type="pct"/>
          </w:tcPr>
          <w:p w14:paraId="13F7EF03" w14:textId="7A17F576" w:rsidR="009A1289" w:rsidRPr="007C7811" w:rsidRDefault="009A1289">
            <w:pPr>
              <w:spacing w:line="276" w:lineRule="auto"/>
              <w:rPr>
                <w:rFonts w:ascii="Arial" w:hAnsi="Arial" w:cs="Arial"/>
                <w:sz w:val="20"/>
                <w:szCs w:val="20"/>
              </w:rPr>
            </w:pPr>
            <w:r w:rsidRPr="007C7811">
              <w:rPr>
                <w:rFonts w:ascii="Arial" w:hAnsi="Arial" w:cs="Arial"/>
                <w:sz w:val="20"/>
                <w:szCs w:val="20"/>
              </w:rPr>
              <w:t>Progress</w:t>
            </w:r>
          </w:p>
        </w:tc>
      </w:tr>
      <w:tr w:rsidR="009A1289" w:rsidRPr="007C7811" w14:paraId="118A65EB" w14:textId="77777777" w:rsidTr="004B758C">
        <w:trPr>
          <w:trHeight w:val="1610"/>
        </w:trPr>
        <w:tc>
          <w:tcPr>
            <w:tcW w:w="1379" w:type="pct"/>
          </w:tcPr>
          <w:p w14:paraId="5F7E667B" w14:textId="09714E34" w:rsidR="009A1289" w:rsidRPr="007C7811" w:rsidRDefault="009A1289" w:rsidP="00730E42">
            <w:pPr>
              <w:spacing w:line="276" w:lineRule="auto"/>
              <w:jc w:val="both"/>
              <w:rPr>
                <w:rFonts w:ascii="Arial" w:hAnsi="Arial" w:cs="Arial"/>
                <w:b/>
                <w:bCs/>
                <w:color w:val="000000"/>
                <w:sz w:val="20"/>
                <w:szCs w:val="20"/>
              </w:rPr>
            </w:pPr>
            <w:r w:rsidRPr="007C7811">
              <w:rPr>
                <w:rFonts w:ascii="Arial" w:hAnsi="Arial" w:cs="Arial"/>
                <w:b/>
                <w:bCs/>
                <w:color w:val="000000"/>
                <w:sz w:val="20"/>
                <w:szCs w:val="20"/>
              </w:rPr>
              <w:t xml:space="preserve">Output 2.1.1: </w:t>
            </w:r>
            <w:r w:rsidRPr="007C7811">
              <w:rPr>
                <w:rFonts w:ascii="Arial" w:hAnsi="Arial" w:cs="Arial"/>
                <w:color w:val="000000"/>
                <w:sz w:val="20"/>
                <w:szCs w:val="20"/>
              </w:rPr>
              <w:t>Capacity of male and female farmers, small-medium enterprise service providers, government, universities, and civil society, and organizational staff built on climate-smart agricultural practices and nontimber forest products (NTFP) practices with a focus on palm oil and cocoa value chains</w:t>
            </w:r>
          </w:p>
        </w:tc>
        <w:tc>
          <w:tcPr>
            <w:tcW w:w="1025" w:type="pct"/>
          </w:tcPr>
          <w:p w14:paraId="38B1D7F4" w14:textId="4A90B3B4" w:rsidR="009A1289" w:rsidRPr="007C7811" w:rsidRDefault="009A1289" w:rsidP="00CF0E81">
            <w:pPr>
              <w:rPr>
                <w:rFonts w:ascii="Arial" w:hAnsi="Arial" w:cs="Arial"/>
                <w:sz w:val="20"/>
                <w:szCs w:val="20"/>
              </w:rPr>
            </w:pPr>
            <w:r w:rsidRPr="007C7811">
              <w:rPr>
                <w:rFonts w:ascii="Arial" w:hAnsi="Arial" w:cs="Arial"/>
                <w:sz w:val="20"/>
                <w:szCs w:val="20"/>
              </w:rPr>
              <w:t>Number of men and women trained on climate smart agriculture practices and NTFPs by Q1 FY27</w:t>
            </w:r>
          </w:p>
          <w:p w14:paraId="59173979" w14:textId="77777777" w:rsidR="009A1289" w:rsidRPr="007C7811" w:rsidRDefault="009A1289" w:rsidP="00CF0E81">
            <w:pPr>
              <w:rPr>
                <w:rFonts w:ascii="Arial" w:hAnsi="Arial" w:cs="Arial"/>
                <w:sz w:val="20"/>
                <w:szCs w:val="20"/>
              </w:rPr>
            </w:pPr>
          </w:p>
          <w:p w14:paraId="0CA20EFE" w14:textId="079F428C" w:rsidR="009A1289" w:rsidRPr="007C7811" w:rsidRDefault="009A1289" w:rsidP="00CF0E81">
            <w:pPr>
              <w:rPr>
                <w:rFonts w:ascii="Arial" w:hAnsi="Arial" w:cs="Arial"/>
                <w:sz w:val="20"/>
                <w:szCs w:val="20"/>
              </w:rPr>
            </w:pPr>
            <w:r w:rsidRPr="007C7811">
              <w:rPr>
                <w:rFonts w:ascii="Arial" w:hAnsi="Arial" w:cs="Arial"/>
                <w:sz w:val="20"/>
                <w:szCs w:val="20"/>
              </w:rPr>
              <w:t>Target</w:t>
            </w:r>
          </w:p>
          <w:p w14:paraId="6A7E6C09" w14:textId="540FF024" w:rsidR="009A1289" w:rsidRPr="007C7811" w:rsidRDefault="009A1289" w:rsidP="006C4CF6">
            <w:pPr>
              <w:rPr>
                <w:rFonts w:ascii="Arial" w:hAnsi="Arial" w:cs="Arial"/>
                <w:sz w:val="20"/>
                <w:szCs w:val="20"/>
              </w:rPr>
            </w:pPr>
            <w:r w:rsidRPr="007C7811">
              <w:rPr>
                <w:rFonts w:ascii="Arial" w:hAnsi="Arial" w:cs="Arial"/>
                <w:sz w:val="20"/>
                <w:szCs w:val="20"/>
              </w:rPr>
              <w:t>10,000 beneficiaries</w:t>
            </w:r>
            <w:r w:rsidRPr="007C7811">
              <w:rPr>
                <w:rFonts w:ascii="Arial" w:hAnsi="Arial" w:cs="Arial"/>
                <w:sz w:val="20"/>
                <w:szCs w:val="20"/>
              </w:rPr>
              <w:br/>
            </w:r>
            <w:r w:rsidRPr="007C7811">
              <w:rPr>
                <w:rFonts w:ascii="Arial" w:hAnsi="Arial" w:cs="Arial"/>
                <w:b/>
                <w:bCs/>
                <w:sz w:val="20"/>
                <w:szCs w:val="20"/>
              </w:rPr>
              <w:t>Disaggregated:</w:t>
            </w:r>
            <w:r w:rsidRPr="007C7811">
              <w:rPr>
                <w:rFonts w:ascii="Arial" w:hAnsi="Arial" w:cs="Arial"/>
                <w:sz w:val="20"/>
                <w:szCs w:val="20"/>
              </w:rPr>
              <w:t xml:space="preserve">  5,100 men and 3,900 women</w:t>
            </w:r>
          </w:p>
          <w:p w14:paraId="456E0B3C" w14:textId="77777777" w:rsidR="009A1289" w:rsidRPr="007C7811" w:rsidRDefault="009A1289">
            <w:pPr>
              <w:rPr>
                <w:rFonts w:ascii="Arial" w:hAnsi="Arial" w:cs="Arial"/>
                <w:bCs/>
                <w:color w:val="000000"/>
                <w:sz w:val="20"/>
                <w:szCs w:val="20"/>
              </w:rPr>
            </w:pPr>
          </w:p>
        </w:tc>
        <w:tc>
          <w:tcPr>
            <w:tcW w:w="626" w:type="pct"/>
          </w:tcPr>
          <w:p w14:paraId="0F2E5E05" w14:textId="616A488C" w:rsidR="009A1289" w:rsidRPr="007C7811" w:rsidRDefault="009A1289">
            <w:pPr>
              <w:rPr>
                <w:rFonts w:ascii="Arial" w:hAnsi="Arial" w:cs="Arial"/>
                <w:bCs/>
                <w:color w:val="000000"/>
                <w:sz w:val="20"/>
                <w:szCs w:val="20"/>
              </w:rPr>
            </w:pPr>
            <w:r w:rsidRPr="007C7811">
              <w:rPr>
                <w:rFonts w:ascii="Arial" w:hAnsi="Arial" w:cs="Arial"/>
                <w:bCs/>
                <w:color w:val="000000"/>
                <w:sz w:val="20"/>
                <w:szCs w:val="20"/>
              </w:rPr>
              <w:t>None</w:t>
            </w:r>
          </w:p>
        </w:tc>
        <w:tc>
          <w:tcPr>
            <w:tcW w:w="1204" w:type="pct"/>
          </w:tcPr>
          <w:p w14:paraId="5D842D0E" w14:textId="77777777" w:rsidR="009A1289" w:rsidRPr="007C7811" w:rsidRDefault="009A1289" w:rsidP="008365A7">
            <w:pPr>
              <w:spacing w:line="276" w:lineRule="auto"/>
              <w:jc w:val="both"/>
              <w:rPr>
                <w:rFonts w:ascii="Arial" w:hAnsi="Arial" w:cs="Arial"/>
                <w:sz w:val="20"/>
                <w:szCs w:val="20"/>
              </w:rPr>
            </w:pPr>
            <w:r w:rsidRPr="007C7811">
              <w:rPr>
                <w:rFonts w:ascii="Arial" w:hAnsi="Arial" w:cs="Arial"/>
                <w:sz w:val="20"/>
                <w:szCs w:val="20"/>
                <w:lang w:val="en-GB"/>
              </w:rPr>
              <w:t>The t</w:t>
            </w:r>
            <w:r w:rsidRPr="007C7811">
              <w:rPr>
                <w:rFonts w:ascii="Arial" w:hAnsi="Arial" w:cs="Arial"/>
                <w:sz w:val="20"/>
                <w:szCs w:val="20"/>
              </w:rPr>
              <w:t>racking of participation in activities including meetings, training etc. on climate smart agriculture is ongoing</w:t>
            </w:r>
          </w:p>
          <w:p w14:paraId="5F610DCF" w14:textId="77777777" w:rsidR="009A1289" w:rsidRPr="007C7811" w:rsidRDefault="009A1289">
            <w:pPr>
              <w:pStyle w:val="NoSpacing"/>
              <w:spacing w:line="276" w:lineRule="auto"/>
              <w:rPr>
                <w:rFonts w:ascii="Arial" w:hAnsi="Arial" w:cs="Arial"/>
              </w:rPr>
            </w:pPr>
          </w:p>
          <w:p w14:paraId="3692C727" w14:textId="77777777" w:rsidR="009A1289" w:rsidRPr="007C7811" w:rsidRDefault="009A1289">
            <w:pPr>
              <w:spacing w:line="276" w:lineRule="auto"/>
              <w:rPr>
                <w:rFonts w:ascii="Arial" w:hAnsi="Arial" w:cs="Arial"/>
                <w:sz w:val="20"/>
                <w:szCs w:val="20"/>
              </w:rPr>
            </w:pPr>
          </w:p>
        </w:tc>
        <w:tc>
          <w:tcPr>
            <w:tcW w:w="766" w:type="pct"/>
          </w:tcPr>
          <w:p w14:paraId="2B11B055" w14:textId="4213F5D4" w:rsidR="00D20976" w:rsidRPr="00EC7C86" w:rsidRDefault="009A1289" w:rsidP="00D20976">
            <w:pPr>
              <w:jc w:val="both"/>
              <w:rPr>
                <w:rFonts w:cs="Calibri"/>
                <w:b/>
                <w:bCs/>
                <w:i/>
                <w:iCs/>
                <w:color w:val="7030A0"/>
                <w:sz w:val="20"/>
                <w:szCs w:val="20"/>
              </w:rPr>
            </w:pPr>
            <w:r w:rsidRPr="00EC7C86">
              <w:rPr>
                <w:rFonts w:ascii="Arial" w:hAnsi="Arial" w:cs="Arial"/>
                <w:sz w:val="20"/>
                <w:szCs w:val="20"/>
                <w:lang w:val="en-GB"/>
              </w:rPr>
              <w:t>Progress</w:t>
            </w:r>
            <w:r w:rsidR="00524E15" w:rsidRPr="00EC7C86">
              <w:rPr>
                <w:rFonts w:ascii="Arial" w:hAnsi="Arial" w:cs="Arial"/>
                <w:sz w:val="20"/>
                <w:szCs w:val="20"/>
                <w:lang w:val="en-GB"/>
              </w:rPr>
              <w:t xml:space="preserve">, </w:t>
            </w:r>
            <w:r w:rsidR="00132C4F">
              <w:rPr>
                <w:rFonts w:ascii="Arial" w:hAnsi="Arial" w:cs="Arial"/>
                <w:sz w:val="20"/>
                <w:szCs w:val="20"/>
                <w:lang w:val="en-GB"/>
              </w:rPr>
              <w:t>2,480</w:t>
            </w:r>
            <w:r w:rsidR="00D20976" w:rsidRPr="00B034C0">
              <w:rPr>
                <w:rFonts w:ascii="Arial" w:hAnsi="Arial" w:cs="Arial"/>
                <w:bCs/>
                <w:iCs/>
                <w:color w:val="000000" w:themeColor="text1"/>
                <w:sz w:val="20"/>
                <w:szCs w:val="20"/>
              </w:rPr>
              <w:t xml:space="preserve"> (</w:t>
            </w:r>
            <w:r w:rsidR="00132C4F">
              <w:rPr>
                <w:rFonts w:ascii="Arial" w:hAnsi="Arial" w:cs="Arial"/>
                <w:bCs/>
                <w:iCs/>
                <w:color w:val="000000" w:themeColor="text1"/>
                <w:sz w:val="20"/>
                <w:szCs w:val="20"/>
              </w:rPr>
              <w:t>1,584</w:t>
            </w:r>
            <w:r w:rsidR="00D20976" w:rsidRPr="00B034C0">
              <w:rPr>
                <w:rFonts w:ascii="Arial" w:hAnsi="Arial" w:cs="Arial"/>
                <w:bCs/>
                <w:iCs/>
                <w:color w:val="000000" w:themeColor="text1"/>
                <w:sz w:val="20"/>
                <w:szCs w:val="20"/>
              </w:rPr>
              <w:t xml:space="preserve"> men and </w:t>
            </w:r>
            <w:r w:rsidR="00BB373E">
              <w:rPr>
                <w:rFonts w:ascii="Arial" w:hAnsi="Arial" w:cs="Arial"/>
                <w:bCs/>
                <w:iCs/>
                <w:color w:val="000000" w:themeColor="text1"/>
                <w:sz w:val="20"/>
                <w:szCs w:val="20"/>
              </w:rPr>
              <w:t>896</w:t>
            </w:r>
            <w:r w:rsidR="00D20976" w:rsidRPr="00B034C0">
              <w:rPr>
                <w:rFonts w:ascii="Arial" w:hAnsi="Arial" w:cs="Arial"/>
                <w:bCs/>
                <w:iCs/>
                <w:color w:val="000000" w:themeColor="text1"/>
                <w:sz w:val="20"/>
                <w:szCs w:val="20"/>
              </w:rPr>
              <w:t xml:space="preserve"> women), </w:t>
            </w:r>
          </w:p>
          <w:p w14:paraId="6A09651E" w14:textId="1505D8C5" w:rsidR="00524E15" w:rsidRPr="008365A7" w:rsidRDefault="00524E15" w:rsidP="00524E15">
            <w:pPr>
              <w:jc w:val="both"/>
              <w:rPr>
                <w:rFonts w:ascii="Arial" w:hAnsi="Arial" w:cs="Arial"/>
                <w:bCs/>
                <w:iCs/>
                <w:sz w:val="20"/>
                <w:szCs w:val="20"/>
              </w:rPr>
            </w:pPr>
            <w:r w:rsidRPr="00EC7C86">
              <w:rPr>
                <w:rFonts w:ascii="Arial" w:hAnsi="Arial" w:cs="Arial"/>
                <w:sz w:val="20"/>
                <w:szCs w:val="20"/>
                <w:lang w:val="en-GB"/>
              </w:rPr>
              <w:t xml:space="preserve">a </w:t>
            </w:r>
            <w:r w:rsidRPr="008365A7">
              <w:rPr>
                <w:rFonts w:ascii="Arial" w:hAnsi="Arial" w:cs="Arial"/>
                <w:bCs/>
                <w:iCs/>
                <w:sz w:val="20"/>
                <w:szCs w:val="20"/>
              </w:rPr>
              <w:t>gender-sensitive training on appropriate integrated landscape management,</w:t>
            </w:r>
            <w:r w:rsidR="00B034C0">
              <w:rPr>
                <w:rFonts w:ascii="Arial" w:hAnsi="Arial" w:cs="Arial"/>
                <w:bCs/>
                <w:iCs/>
                <w:sz w:val="20"/>
                <w:szCs w:val="20"/>
              </w:rPr>
              <w:t xml:space="preserve"> </w:t>
            </w:r>
            <w:r w:rsidRPr="008365A7">
              <w:rPr>
                <w:rFonts w:ascii="Arial" w:hAnsi="Arial" w:cs="Arial"/>
                <w:bCs/>
                <w:iCs/>
                <w:sz w:val="20"/>
                <w:szCs w:val="20"/>
              </w:rPr>
              <w:t>including climate-smart agricultural practices and NTFP practices for palm oil and cocoa value chain is ongoing.</w:t>
            </w:r>
          </w:p>
          <w:p w14:paraId="7E27B085" w14:textId="05791FB2" w:rsidR="009A1289" w:rsidRPr="008365A7" w:rsidRDefault="009A1289">
            <w:pPr>
              <w:spacing w:line="276" w:lineRule="auto"/>
              <w:rPr>
                <w:rFonts w:ascii="Arial" w:hAnsi="Arial" w:cs="Arial"/>
                <w:sz w:val="20"/>
                <w:szCs w:val="20"/>
              </w:rPr>
            </w:pPr>
          </w:p>
        </w:tc>
      </w:tr>
      <w:tr w:rsidR="009A1289" w:rsidRPr="007C7811" w14:paraId="21C20254" w14:textId="77777777" w:rsidTr="004B758C">
        <w:trPr>
          <w:trHeight w:val="710"/>
        </w:trPr>
        <w:tc>
          <w:tcPr>
            <w:tcW w:w="1379" w:type="pct"/>
            <w:vMerge w:val="restart"/>
          </w:tcPr>
          <w:p w14:paraId="0574B40D" w14:textId="77777777" w:rsidR="009A1289" w:rsidRPr="007C7811" w:rsidRDefault="009A1289" w:rsidP="00730E42">
            <w:pPr>
              <w:spacing w:line="276" w:lineRule="auto"/>
              <w:jc w:val="both"/>
              <w:rPr>
                <w:rFonts w:ascii="Arial" w:hAnsi="Arial" w:cs="Arial"/>
                <w:color w:val="000000"/>
                <w:sz w:val="20"/>
                <w:szCs w:val="20"/>
              </w:rPr>
            </w:pPr>
            <w:r w:rsidRPr="007C7811">
              <w:rPr>
                <w:rFonts w:ascii="Arial" w:hAnsi="Arial" w:cs="Arial"/>
                <w:b/>
                <w:bCs/>
                <w:color w:val="000000"/>
                <w:sz w:val="20"/>
                <w:szCs w:val="20"/>
              </w:rPr>
              <w:lastRenderedPageBreak/>
              <w:t>Output 2.1.2:</w:t>
            </w:r>
            <w:r w:rsidRPr="007C7811">
              <w:rPr>
                <w:rFonts w:ascii="Arial" w:hAnsi="Arial" w:cs="Arial"/>
                <w:color w:val="000000"/>
                <w:sz w:val="20"/>
                <w:szCs w:val="20"/>
              </w:rPr>
              <w:t xml:space="preserve"> Climate-smart agricultural practices demonstrated by men and women </w:t>
            </w:r>
          </w:p>
          <w:p w14:paraId="692C1BBB" w14:textId="77777777" w:rsidR="009A1289" w:rsidRPr="007C7811" w:rsidRDefault="009A1289">
            <w:pPr>
              <w:spacing w:line="276" w:lineRule="auto"/>
              <w:rPr>
                <w:rFonts w:ascii="Arial" w:hAnsi="Arial" w:cs="Arial"/>
                <w:b/>
                <w:bCs/>
                <w:color w:val="000000"/>
                <w:sz w:val="20"/>
                <w:szCs w:val="20"/>
              </w:rPr>
            </w:pPr>
          </w:p>
        </w:tc>
        <w:tc>
          <w:tcPr>
            <w:tcW w:w="1025" w:type="pct"/>
          </w:tcPr>
          <w:p w14:paraId="2866C6FA" w14:textId="071CFC06" w:rsidR="009A1289" w:rsidRPr="007C7811" w:rsidRDefault="009A1289" w:rsidP="006C4CF6">
            <w:pPr>
              <w:rPr>
                <w:rFonts w:ascii="Arial" w:hAnsi="Arial" w:cs="Arial"/>
                <w:sz w:val="20"/>
                <w:szCs w:val="20"/>
              </w:rPr>
            </w:pPr>
            <w:r w:rsidRPr="007C7811">
              <w:rPr>
                <w:rFonts w:ascii="Arial" w:hAnsi="Arial" w:cs="Arial"/>
                <w:sz w:val="20"/>
                <w:szCs w:val="20"/>
              </w:rPr>
              <w:t>Number of men and women involved with climate smart agriculture practices demonstration</w:t>
            </w:r>
          </w:p>
          <w:p w14:paraId="78F67065" w14:textId="77777777" w:rsidR="009A1289" w:rsidRPr="007C7811" w:rsidRDefault="009A1289" w:rsidP="006C4CF6">
            <w:pPr>
              <w:rPr>
                <w:rFonts w:ascii="Arial" w:hAnsi="Arial" w:cs="Arial"/>
                <w:sz w:val="20"/>
                <w:szCs w:val="20"/>
              </w:rPr>
            </w:pPr>
          </w:p>
          <w:p w14:paraId="57C828EA" w14:textId="6C46F373" w:rsidR="009A1289" w:rsidRPr="007C7811" w:rsidRDefault="009A1289" w:rsidP="006C4CF6">
            <w:pPr>
              <w:rPr>
                <w:rFonts w:ascii="Arial" w:hAnsi="Arial" w:cs="Arial"/>
                <w:sz w:val="20"/>
                <w:szCs w:val="20"/>
              </w:rPr>
            </w:pPr>
            <w:r w:rsidRPr="007C7811">
              <w:rPr>
                <w:rFonts w:ascii="Arial" w:hAnsi="Arial" w:cs="Arial"/>
                <w:sz w:val="20"/>
                <w:szCs w:val="20"/>
              </w:rPr>
              <w:t>Target</w:t>
            </w:r>
          </w:p>
          <w:p w14:paraId="61AFF47B" w14:textId="762A4E6D" w:rsidR="009A1289" w:rsidRPr="007C7811" w:rsidRDefault="009A1289" w:rsidP="006C4CF6">
            <w:pPr>
              <w:rPr>
                <w:rFonts w:ascii="Arial" w:hAnsi="Arial" w:cs="Arial"/>
                <w:sz w:val="20"/>
                <w:szCs w:val="20"/>
              </w:rPr>
            </w:pPr>
            <w:r w:rsidRPr="007C7811">
              <w:rPr>
                <w:rFonts w:ascii="Arial" w:hAnsi="Arial" w:cs="Arial"/>
                <w:sz w:val="20"/>
                <w:szCs w:val="20"/>
              </w:rPr>
              <w:t xml:space="preserve"> 10,000 beneficiaries</w:t>
            </w:r>
            <w:r w:rsidRPr="007C7811">
              <w:rPr>
                <w:rFonts w:ascii="Arial" w:hAnsi="Arial" w:cs="Arial"/>
                <w:sz w:val="20"/>
                <w:szCs w:val="20"/>
              </w:rPr>
              <w:br/>
            </w:r>
            <w:r w:rsidRPr="007C7811">
              <w:rPr>
                <w:rFonts w:ascii="Arial" w:hAnsi="Arial" w:cs="Arial"/>
                <w:b/>
                <w:bCs/>
                <w:sz w:val="20"/>
                <w:szCs w:val="20"/>
              </w:rPr>
              <w:t xml:space="preserve">Disaggregated:  </w:t>
            </w:r>
            <w:r w:rsidRPr="007C7811">
              <w:rPr>
                <w:rFonts w:ascii="Arial" w:hAnsi="Arial" w:cs="Arial"/>
                <w:sz w:val="20"/>
                <w:szCs w:val="20"/>
              </w:rPr>
              <w:t>5,100 men and 3,900 women</w:t>
            </w:r>
          </w:p>
          <w:p w14:paraId="7205D37B" w14:textId="77777777" w:rsidR="009A1289" w:rsidRPr="007C7811" w:rsidRDefault="009A1289" w:rsidP="006C4CF6">
            <w:pPr>
              <w:rPr>
                <w:rFonts w:ascii="Arial" w:hAnsi="Arial" w:cs="Arial"/>
                <w:b/>
                <w:bCs/>
                <w:sz w:val="20"/>
                <w:szCs w:val="20"/>
              </w:rPr>
            </w:pPr>
          </w:p>
          <w:p w14:paraId="26A95B35" w14:textId="77777777" w:rsidR="009A1289" w:rsidRPr="007C7811" w:rsidRDefault="009A1289">
            <w:pPr>
              <w:rPr>
                <w:rFonts w:ascii="Arial" w:hAnsi="Arial" w:cs="Arial"/>
                <w:bCs/>
                <w:color w:val="000000"/>
                <w:sz w:val="20"/>
                <w:szCs w:val="20"/>
              </w:rPr>
            </w:pPr>
          </w:p>
        </w:tc>
        <w:tc>
          <w:tcPr>
            <w:tcW w:w="626" w:type="pct"/>
          </w:tcPr>
          <w:p w14:paraId="5C30B9EF" w14:textId="29B1D79D" w:rsidR="009A1289" w:rsidRPr="007C7811" w:rsidRDefault="009A1289">
            <w:pPr>
              <w:rPr>
                <w:rFonts w:ascii="Arial" w:hAnsi="Arial" w:cs="Arial"/>
                <w:bCs/>
                <w:color w:val="000000"/>
                <w:sz w:val="20"/>
                <w:szCs w:val="20"/>
              </w:rPr>
            </w:pPr>
            <w:r w:rsidRPr="007C7811">
              <w:rPr>
                <w:rFonts w:ascii="Arial" w:hAnsi="Arial" w:cs="Arial"/>
                <w:bCs/>
                <w:color w:val="000000"/>
                <w:sz w:val="20"/>
                <w:szCs w:val="20"/>
              </w:rPr>
              <w:t>None</w:t>
            </w:r>
          </w:p>
        </w:tc>
        <w:tc>
          <w:tcPr>
            <w:tcW w:w="1204" w:type="pct"/>
          </w:tcPr>
          <w:p w14:paraId="712286B4" w14:textId="77777777" w:rsidR="009A1289" w:rsidRPr="007C7811" w:rsidRDefault="009A1289" w:rsidP="006C4CF6">
            <w:pPr>
              <w:spacing w:line="276" w:lineRule="auto"/>
              <w:rPr>
                <w:rFonts w:ascii="Arial" w:hAnsi="Arial" w:cs="Arial"/>
                <w:sz w:val="20"/>
                <w:szCs w:val="20"/>
              </w:rPr>
            </w:pPr>
            <w:r w:rsidRPr="007C7811">
              <w:rPr>
                <w:rFonts w:ascii="Arial" w:hAnsi="Arial" w:cs="Arial"/>
                <w:sz w:val="20"/>
                <w:szCs w:val="20"/>
              </w:rPr>
              <w:t>Assessment on climate smart agriculture activities are ongoing</w:t>
            </w:r>
          </w:p>
          <w:p w14:paraId="545A0055" w14:textId="3ADDF3D3" w:rsidR="009A1289" w:rsidRPr="007C7811" w:rsidRDefault="009A1289">
            <w:pPr>
              <w:spacing w:line="276" w:lineRule="auto"/>
              <w:rPr>
                <w:rFonts w:ascii="Arial" w:hAnsi="Arial" w:cs="Arial"/>
                <w:sz w:val="20"/>
                <w:szCs w:val="20"/>
              </w:rPr>
            </w:pPr>
          </w:p>
          <w:p w14:paraId="1BCB960C" w14:textId="77777777" w:rsidR="009A1289" w:rsidRPr="007C7811" w:rsidRDefault="009A1289">
            <w:pPr>
              <w:pStyle w:val="NoSpacing"/>
              <w:spacing w:line="276" w:lineRule="auto"/>
              <w:rPr>
                <w:rFonts w:ascii="Arial" w:hAnsi="Arial" w:cs="Arial"/>
              </w:rPr>
            </w:pPr>
          </w:p>
        </w:tc>
        <w:tc>
          <w:tcPr>
            <w:tcW w:w="766" w:type="pct"/>
          </w:tcPr>
          <w:p w14:paraId="04E3164A" w14:textId="7904F578" w:rsidR="009A1289" w:rsidRPr="007C7811" w:rsidRDefault="00EC7C86">
            <w:pPr>
              <w:spacing w:line="276" w:lineRule="auto"/>
              <w:rPr>
                <w:rFonts w:ascii="Arial" w:hAnsi="Arial" w:cs="Arial"/>
                <w:sz w:val="20"/>
                <w:szCs w:val="20"/>
              </w:rPr>
            </w:pPr>
            <w:r w:rsidRPr="00EC7C86">
              <w:rPr>
                <w:rFonts w:ascii="Arial" w:hAnsi="Arial" w:cs="Arial"/>
                <w:sz w:val="20"/>
                <w:szCs w:val="20"/>
              </w:rPr>
              <w:t xml:space="preserve">Progress, </w:t>
            </w:r>
            <w:r w:rsidR="00BB373E">
              <w:rPr>
                <w:rFonts w:ascii="Arial" w:hAnsi="Arial" w:cs="Arial"/>
                <w:sz w:val="20"/>
                <w:szCs w:val="20"/>
              </w:rPr>
              <w:t>2,480</w:t>
            </w:r>
            <w:r w:rsidR="00D20976" w:rsidRPr="00B034C0">
              <w:rPr>
                <w:rFonts w:ascii="Arial" w:hAnsi="Arial" w:cs="Arial"/>
                <w:bCs/>
                <w:iCs/>
                <w:color w:val="000000" w:themeColor="text1"/>
                <w:sz w:val="20"/>
                <w:szCs w:val="20"/>
              </w:rPr>
              <w:t xml:space="preserve"> (</w:t>
            </w:r>
            <w:r w:rsidR="00BB373E">
              <w:rPr>
                <w:rFonts w:ascii="Arial" w:hAnsi="Arial" w:cs="Arial"/>
                <w:bCs/>
                <w:iCs/>
                <w:color w:val="000000" w:themeColor="text1"/>
                <w:sz w:val="20"/>
                <w:szCs w:val="20"/>
              </w:rPr>
              <w:t>1,584</w:t>
            </w:r>
            <w:r w:rsidR="00D20976" w:rsidRPr="00B034C0">
              <w:rPr>
                <w:rFonts w:ascii="Arial" w:hAnsi="Arial" w:cs="Arial"/>
                <w:bCs/>
                <w:iCs/>
                <w:color w:val="000000" w:themeColor="text1"/>
                <w:sz w:val="20"/>
                <w:szCs w:val="20"/>
              </w:rPr>
              <w:t xml:space="preserve"> men and </w:t>
            </w:r>
            <w:r w:rsidR="00BB373E">
              <w:rPr>
                <w:rFonts w:ascii="Arial" w:hAnsi="Arial" w:cs="Arial"/>
                <w:bCs/>
                <w:iCs/>
                <w:color w:val="000000" w:themeColor="text1"/>
                <w:sz w:val="20"/>
                <w:szCs w:val="20"/>
              </w:rPr>
              <w:t>896</w:t>
            </w:r>
            <w:r w:rsidR="00D20976" w:rsidRPr="00B034C0">
              <w:rPr>
                <w:rFonts w:ascii="Arial" w:hAnsi="Arial" w:cs="Arial"/>
                <w:bCs/>
                <w:iCs/>
                <w:color w:val="000000" w:themeColor="text1"/>
                <w:sz w:val="20"/>
                <w:szCs w:val="20"/>
              </w:rPr>
              <w:t xml:space="preserve"> women)</w:t>
            </w:r>
          </w:p>
        </w:tc>
      </w:tr>
      <w:tr w:rsidR="009A1289" w:rsidRPr="007C7811" w14:paraId="21D5FBCC" w14:textId="77777777" w:rsidTr="004B758C">
        <w:trPr>
          <w:trHeight w:val="710"/>
        </w:trPr>
        <w:tc>
          <w:tcPr>
            <w:tcW w:w="1379" w:type="pct"/>
            <w:vMerge/>
          </w:tcPr>
          <w:p w14:paraId="20F17D52" w14:textId="77777777" w:rsidR="009A1289" w:rsidRPr="007C7811" w:rsidRDefault="009A1289">
            <w:pPr>
              <w:spacing w:line="276" w:lineRule="auto"/>
              <w:rPr>
                <w:rFonts w:ascii="Arial" w:hAnsi="Arial" w:cs="Arial"/>
                <w:b/>
                <w:bCs/>
                <w:color w:val="000000"/>
                <w:sz w:val="20"/>
                <w:szCs w:val="20"/>
              </w:rPr>
            </w:pPr>
          </w:p>
        </w:tc>
        <w:tc>
          <w:tcPr>
            <w:tcW w:w="1025" w:type="pct"/>
          </w:tcPr>
          <w:p w14:paraId="28192A92" w14:textId="614780E8" w:rsidR="009A1289" w:rsidRPr="007C7811" w:rsidRDefault="009A1289" w:rsidP="006C4CF6">
            <w:pPr>
              <w:rPr>
                <w:rFonts w:ascii="Arial" w:hAnsi="Arial" w:cs="Arial"/>
                <w:sz w:val="20"/>
                <w:szCs w:val="20"/>
              </w:rPr>
            </w:pPr>
            <w:r w:rsidRPr="007C7811">
              <w:rPr>
                <w:rFonts w:ascii="Arial" w:hAnsi="Arial" w:cs="Arial"/>
                <w:sz w:val="20"/>
                <w:szCs w:val="20"/>
              </w:rPr>
              <w:t>Number of demonstration sites established in NW Liberia landscape</w:t>
            </w:r>
          </w:p>
          <w:p w14:paraId="25D43822" w14:textId="77777777" w:rsidR="009A1289" w:rsidRPr="007C7811" w:rsidRDefault="009A1289" w:rsidP="006C4CF6">
            <w:pPr>
              <w:rPr>
                <w:rFonts w:ascii="Arial" w:hAnsi="Arial" w:cs="Arial"/>
                <w:sz w:val="20"/>
                <w:szCs w:val="20"/>
              </w:rPr>
            </w:pPr>
          </w:p>
          <w:p w14:paraId="06D7ECB2" w14:textId="742E0DCC" w:rsidR="009A1289" w:rsidRPr="007C7811" w:rsidRDefault="009A1289" w:rsidP="006C4CF6">
            <w:pPr>
              <w:rPr>
                <w:rFonts w:ascii="Arial" w:hAnsi="Arial" w:cs="Arial"/>
                <w:sz w:val="20"/>
                <w:szCs w:val="20"/>
              </w:rPr>
            </w:pPr>
            <w:r w:rsidRPr="007C7811">
              <w:rPr>
                <w:rFonts w:ascii="Arial" w:hAnsi="Arial" w:cs="Arial"/>
                <w:sz w:val="20"/>
                <w:szCs w:val="20"/>
              </w:rPr>
              <w:t>Target</w:t>
            </w:r>
          </w:p>
          <w:p w14:paraId="5B7BE919" w14:textId="2096D9A3" w:rsidR="009A1289" w:rsidRPr="007C7811" w:rsidRDefault="009A1289" w:rsidP="006C4CF6">
            <w:pPr>
              <w:rPr>
                <w:rFonts w:ascii="Arial" w:hAnsi="Arial" w:cs="Arial"/>
                <w:sz w:val="20"/>
                <w:szCs w:val="20"/>
              </w:rPr>
            </w:pPr>
            <w:r w:rsidRPr="007C7811">
              <w:rPr>
                <w:rFonts w:ascii="Arial" w:hAnsi="Arial" w:cs="Arial"/>
                <w:sz w:val="20"/>
                <w:szCs w:val="20"/>
              </w:rPr>
              <w:t>20 demonstration sites</w:t>
            </w:r>
          </w:p>
          <w:p w14:paraId="736D076B" w14:textId="77777777" w:rsidR="009A1289" w:rsidRPr="007C7811" w:rsidRDefault="009A1289" w:rsidP="006C4CF6">
            <w:pPr>
              <w:rPr>
                <w:rFonts w:ascii="Arial" w:hAnsi="Arial" w:cs="Arial"/>
                <w:b/>
                <w:bCs/>
                <w:sz w:val="20"/>
                <w:szCs w:val="20"/>
              </w:rPr>
            </w:pPr>
          </w:p>
          <w:p w14:paraId="6B6175C6" w14:textId="77777777" w:rsidR="009A1289" w:rsidRPr="007C7811" w:rsidRDefault="009A1289">
            <w:pPr>
              <w:rPr>
                <w:rFonts w:ascii="Arial" w:hAnsi="Arial" w:cs="Arial"/>
                <w:bCs/>
                <w:color w:val="000000"/>
                <w:sz w:val="20"/>
                <w:szCs w:val="20"/>
              </w:rPr>
            </w:pPr>
          </w:p>
        </w:tc>
        <w:tc>
          <w:tcPr>
            <w:tcW w:w="626" w:type="pct"/>
          </w:tcPr>
          <w:p w14:paraId="14F0159C" w14:textId="16E09EF5" w:rsidR="009A1289" w:rsidRPr="007C7811" w:rsidRDefault="009A1289">
            <w:pPr>
              <w:rPr>
                <w:rFonts w:ascii="Arial" w:hAnsi="Arial" w:cs="Arial"/>
                <w:bCs/>
                <w:color w:val="000000"/>
                <w:sz w:val="20"/>
                <w:szCs w:val="20"/>
              </w:rPr>
            </w:pPr>
            <w:r w:rsidRPr="007C7811">
              <w:rPr>
                <w:rFonts w:ascii="Arial" w:hAnsi="Arial" w:cs="Arial"/>
                <w:bCs/>
                <w:color w:val="000000"/>
                <w:sz w:val="20"/>
                <w:szCs w:val="20"/>
              </w:rPr>
              <w:t>None</w:t>
            </w:r>
          </w:p>
        </w:tc>
        <w:tc>
          <w:tcPr>
            <w:tcW w:w="1204" w:type="pct"/>
          </w:tcPr>
          <w:p w14:paraId="3C5C1B49" w14:textId="77777777" w:rsidR="009A1289" w:rsidRPr="007C7811" w:rsidRDefault="009A1289" w:rsidP="008036ED">
            <w:pPr>
              <w:spacing w:line="276" w:lineRule="auto"/>
              <w:rPr>
                <w:rFonts w:ascii="Arial" w:hAnsi="Arial" w:cs="Arial"/>
                <w:sz w:val="20"/>
                <w:szCs w:val="20"/>
              </w:rPr>
            </w:pPr>
            <w:r w:rsidRPr="007C7811">
              <w:rPr>
                <w:rFonts w:ascii="Arial" w:hAnsi="Arial" w:cs="Arial"/>
                <w:sz w:val="20"/>
                <w:szCs w:val="20"/>
              </w:rPr>
              <w:t>Assessment on climate smart agriculture activities are ongoing</w:t>
            </w:r>
          </w:p>
          <w:p w14:paraId="5979ABB5" w14:textId="77777777" w:rsidR="009A1289" w:rsidRPr="007C7811" w:rsidRDefault="009A1289">
            <w:pPr>
              <w:spacing w:line="276" w:lineRule="auto"/>
              <w:rPr>
                <w:rFonts w:ascii="Arial" w:hAnsi="Arial" w:cs="Arial"/>
                <w:sz w:val="20"/>
                <w:szCs w:val="20"/>
              </w:rPr>
            </w:pPr>
          </w:p>
        </w:tc>
        <w:tc>
          <w:tcPr>
            <w:tcW w:w="766" w:type="pct"/>
          </w:tcPr>
          <w:p w14:paraId="2BBD14C6" w14:textId="677E96C2" w:rsidR="009A1289" w:rsidRPr="007C7811" w:rsidRDefault="009A1289">
            <w:pPr>
              <w:spacing w:line="276" w:lineRule="auto"/>
              <w:rPr>
                <w:rFonts w:ascii="Arial" w:hAnsi="Arial" w:cs="Arial"/>
                <w:sz w:val="20"/>
                <w:szCs w:val="20"/>
              </w:rPr>
            </w:pPr>
            <w:r w:rsidRPr="007C7811">
              <w:rPr>
                <w:rFonts w:ascii="Arial" w:hAnsi="Arial" w:cs="Arial"/>
                <w:sz w:val="20"/>
                <w:szCs w:val="20"/>
              </w:rPr>
              <w:t>Progress</w:t>
            </w:r>
            <w:r w:rsidR="00E23A30">
              <w:rPr>
                <w:rFonts w:ascii="Arial" w:hAnsi="Arial" w:cs="Arial"/>
                <w:sz w:val="20"/>
                <w:szCs w:val="20"/>
              </w:rPr>
              <w:t>, 4 demonstration sites established</w:t>
            </w:r>
          </w:p>
        </w:tc>
      </w:tr>
      <w:tr w:rsidR="009A1289" w:rsidRPr="007C7811" w14:paraId="2E477AC5" w14:textId="77777777" w:rsidTr="004B758C">
        <w:trPr>
          <w:trHeight w:val="1900"/>
        </w:trPr>
        <w:tc>
          <w:tcPr>
            <w:tcW w:w="1379" w:type="pct"/>
          </w:tcPr>
          <w:p w14:paraId="2AE01B5F" w14:textId="77777777" w:rsidR="009A1289" w:rsidRPr="007C7811" w:rsidRDefault="009A1289" w:rsidP="00730E42">
            <w:pPr>
              <w:spacing w:line="276" w:lineRule="auto"/>
              <w:jc w:val="both"/>
              <w:rPr>
                <w:rFonts w:ascii="Arial" w:hAnsi="Arial" w:cs="Arial"/>
                <w:color w:val="000000"/>
                <w:sz w:val="20"/>
                <w:szCs w:val="20"/>
              </w:rPr>
            </w:pPr>
            <w:r w:rsidRPr="007C7811">
              <w:rPr>
                <w:rFonts w:ascii="Arial" w:hAnsi="Arial" w:cs="Arial"/>
                <w:b/>
                <w:bCs/>
                <w:color w:val="000000"/>
                <w:sz w:val="20"/>
                <w:szCs w:val="20"/>
              </w:rPr>
              <w:t>Output 2.1.3:</w:t>
            </w:r>
            <w:r w:rsidRPr="007C7811">
              <w:rPr>
                <w:rFonts w:ascii="Arial" w:hAnsi="Arial" w:cs="Arial"/>
                <w:color w:val="000000"/>
                <w:sz w:val="20"/>
                <w:szCs w:val="20"/>
              </w:rPr>
              <w:t xml:space="preserve"> Incentives provided to both males and females for responsible palm oil and cocoa, and food crop</w:t>
            </w:r>
          </w:p>
          <w:p w14:paraId="7286D098" w14:textId="77777777" w:rsidR="009A1289" w:rsidRPr="007C7811" w:rsidRDefault="009A1289">
            <w:pPr>
              <w:spacing w:line="276" w:lineRule="auto"/>
              <w:rPr>
                <w:rFonts w:ascii="Arial" w:hAnsi="Arial" w:cs="Arial"/>
                <w:b/>
                <w:bCs/>
                <w:color w:val="000000"/>
                <w:sz w:val="20"/>
                <w:szCs w:val="20"/>
              </w:rPr>
            </w:pPr>
          </w:p>
        </w:tc>
        <w:tc>
          <w:tcPr>
            <w:tcW w:w="1025" w:type="pct"/>
          </w:tcPr>
          <w:p w14:paraId="084BBD48" w14:textId="772FF87A" w:rsidR="009A1289" w:rsidRPr="007C7811" w:rsidRDefault="009A1289" w:rsidP="008036ED">
            <w:pPr>
              <w:rPr>
                <w:rFonts w:ascii="Arial" w:hAnsi="Arial" w:cs="Arial"/>
                <w:sz w:val="20"/>
                <w:szCs w:val="20"/>
              </w:rPr>
            </w:pPr>
            <w:r w:rsidRPr="007C7811">
              <w:rPr>
                <w:rFonts w:ascii="Arial" w:hAnsi="Arial" w:cs="Arial"/>
                <w:sz w:val="20"/>
                <w:szCs w:val="20"/>
              </w:rPr>
              <w:t xml:space="preserve">Number of project beneficiaries received incentives (money, training, tools, </w:t>
            </w:r>
            <w:proofErr w:type="spellStart"/>
            <w:r w:rsidRPr="007C7811">
              <w:rPr>
                <w:rFonts w:ascii="Arial" w:hAnsi="Arial" w:cs="Arial"/>
                <w:sz w:val="20"/>
                <w:szCs w:val="20"/>
              </w:rPr>
              <w:t>etc</w:t>
            </w:r>
            <w:proofErr w:type="spellEnd"/>
            <w:r w:rsidRPr="007C7811">
              <w:rPr>
                <w:rFonts w:ascii="Arial" w:hAnsi="Arial" w:cs="Arial"/>
                <w:sz w:val="20"/>
                <w:szCs w:val="20"/>
              </w:rPr>
              <w:t>) for responsible palm oil and cocoa production by FY27 Q1</w:t>
            </w:r>
          </w:p>
          <w:p w14:paraId="1F8A28A0" w14:textId="77777777" w:rsidR="009A1289" w:rsidRPr="007C7811" w:rsidRDefault="009A1289" w:rsidP="008036ED">
            <w:pPr>
              <w:rPr>
                <w:rFonts w:ascii="Arial" w:hAnsi="Arial" w:cs="Arial"/>
                <w:sz w:val="20"/>
                <w:szCs w:val="20"/>
              </w:rPr>
            </w:pPr>
          </w:p>
          <w:p w14:paraId="7D3F7720" w14:textId="2547819F" w:rsidR="009A1289" w:rsidRPr="007C7811" w:rsidRDefault="009A1289" w:rsidP="008036ED">
            <w:pPr>
              <w:rPr>
                <w:rFonts w:ascii="Arial" w:hAnsi="Arial" w:cs="Arial"/>
                <w:sz w:val="20"/>
                <w:szCs w:val="20"/>
              </w:rPr>
            </w:pPr>
            <w:r w:rsidRPr="007C7811">
              <w:rPr>
                <w:rFonts w:ascii="Arial" w:hAnsi="Arial" w:cs="Arial"/>
                <w:sz w:val="20"/>
                <w:szCs w:val="20"/>
              </w:rPr>
              <w:t>Target</w:t>
            </w:r>
          </w:p>
          <w:p w14:paraId="5560ECAB" w14:textId="0426D5E2" w:rsidR="009A1289" w:rsidRPr="007C7811" w:rsidRDefault="009A1289" w:rsidP="008036ED">
            <w:pPr>
              <w:rPr>
                <w:rFonts w:ascii="Arial" w:hAnsi="Arial" w:cs="Arial"/>
                <w:sz w:val="20"/>
                <w:szCs w:val="20"/>
              </w:rPr>
            </w:pPr>
            <w:r w:rsidRPr="007C7811">
              <w:rPr>
                <w:rFonts w:ascii="Arial" w:hAnsi="Arial" w:cs="Arial"/>
                <w:sz w:val="20"/>
                <w:szCs w:val="20"/>
              </w:rPr>
              <w:t>20,000 beneficiaries</w:t>
            </w:r>
            <w:r w:rsidRPr="007C7811">
              <w:rPr>
                <w:rFonts w:ascii="Arial" w:hAnsi="Arial" w:cs="Arial"/>
                <w:sz w:val="20"/>
                <w:szCs w:val="20"/>
              </w:rPr>
              <w:br/>
            </w:r>
            <w:r w:rsidRPr="007C7811">
              <w:rPr>
                <w:rFonts w:ascii="Arial" w:hAnsi="Arial" w:cs="Arial"/>
                <w:b/>
                <w:bCs/>
                <w:sz w:val="20"/>
                <w:szCs w:val="20"/>
              </w:rPr>
              <w:t>Disaggregated</w:t>
            </w:r>
            <w:r w:rsidR="00B40A32" w:rsidRPr="007C7811">
              <w:rPr>
                <w:rFonts w:ascii="Arial" w:hAnsi="Arial" w:cs="Arial"/>
                <w:b/>
                <w:bCs/>
                <w:sz w:val="20"/>
                <w:szCs w:val="20"/>
              </w:rPr>
              <w:t>:</w:t>
            </w:r>
            <w:r w:rsidR="00B40A32" w:rsidRPr="007C7811">
              <w:rPr>
                <w:rFonts w:ascii="Arial" w:hAnsi="Arial" w:cs="Arial"/>
                <w:sz w:val="20"/>
                <w:szCs w:val="20"/>
              </w:rPr>
              <w:t xml:space="preserve"> (</w:t>
            </w:r>
            <w:r w:rsidRPr="007C7811">
              <w:rPr>
                <w:rFonts w:ascii="Arial" w:hAnsi="Arial" w:cs="Arial"/>
                <w:sz w:val="20"/>
                <w:szCs w:val="20"/>
              </w:rPr>
              <w:t xml:space="preserve">10,200 men </w:t>
            </w:r>
            <w:r w:rsidRPr="007C7811">
              <w:rPr>
                <w:rFonts w:ascii="Arial" w:hAnsi="Arial" w:cs="Arial"/>
                <w:sz w:val="20"/>
                <w:szCs w:val="20"/>
              </w:rPr>
              <w:br/>
              <w:t>and 9,800 women)</w:t>
            </w:r>
          </w:p>
          <w:p w14:paraId="4D8ED76B" w14:textId="77777777" w:rsidR="009A1289" w:rsidRPr="007C7811" w:rsidRDefault="009A1289">
            <w:pPr>
              <w:rPr>
                <w:rFonts w:ascii="Arial" w:hAnsi="Arial" w:cs="Arial"/>
                <w:bCs/>
                <w:color w:val="000000"/>
                <w:sz w:val="20"/>
                <w:szCs w:val="20"/>
              </w:rPr>
            </w:pPr>
          </w:p>
        </w:tc>
        <w:tc>
          <w:tcPr>
            <w:tcW w:w="626" w:type="pct"/>
          </w:tcPr>
          <w:p w14:paraId="38FD4331" w14:textId="4A1CCA6F" w:rsidR="009A1289" w:rsidRPr="007C7811" w:rsidRDefault="009A1289">
            <w:pPr>
              <w:rPr>
                <w:rFonts w:ascii="Arial" w:hAnsi="Arial" w:cs="Arial"/>
                <w:bCs/>
                <w:color w:val="000000"/>
                <w:sz w:val="20"/>
                <w:szCs w:val="20"/>
              </w:rPr>
            </w:pPr>
            <w:r w:rsidRPr="007C7811">
              <w:rPr>
                <w:rFonts w:ascii="Arial" w:hAnsi="Arial" w:cs="Arial"/>
                <w:bCs/>
                <w:color w:val="000000"/>
                <w:sz w:val="20"/>
                <w:szCs w:val="20"/>
              </w:rPr>
              <w:t>None</w:t>
            </w:r>
          </w:p>
        </w:tc>
        <w:tc>
          <w:tcPr>
            <w:tcW w:w="1204" w:type="pct"/>
          </w:tcPr>
          <w:p w14:paraId="06C165EF" w14:textId="77777777" w:rsidR="009A1289" w:rsidRPr="007C7811" w:rsidRDefault="009A1289" w:rsidP="008036ED">
            <w:pPr>
              <w:spacing w:line="276" w:lineRule="auto"/>
              <w:rPr>
                <w:rFonts w:ascii="Arial" w:hAnsi="Arial" w:cs="Arial"/>
                <w:sz w:val="20"/>
                <w:szCs w:val="20"/>
              </w:rPr>
            </w:pPr>
            <w:r w:rsidRPr="007C7811">
              <w:rPr>
                <w:rFonts w:ascii="Arial" w:hAnsi="Arial" w:cs="Arial"/>
                <w:sz w:val="20"/>
                <w:szCs w:val="20"/>
              </w:rPr>
              <w:t>Beneficiaries’ incentives form developed. Data collection ongoing</w:t>
            </w:r>
          </w:p>
          <w:p w14:paraId="71835E78" w14:textId="77777777" w:rsidR="009A1289" w:rsidRPr="007C7811" w:rsidRDefault="009A1289">
            <w:pPr>
              <w:spacing w:line="276" w:lineRule="auto"/>
              <w:rPr>
                <w:rFonts w:ascii="Arial" w:hAnsi="Arial" w:cs="Arial"/>
                <w:sz w:val="20"/>
                <w:szCs w:val="20"/>
              </w:rPr>
            </w:pPr>
          </w:p>
          <w:p w14:paraId="259C1E10" w14:textId="77777777" w:rsidR="009A1289" w:rsidRPr="007C7811" w:rsidRDefault="009A1289" w:rsidP="008036ED">
            <w:pPr>
              <w:spacing w:line="276" w:lineRule="auto"/>
              <w:rPr>
                <w:rFonts w:ascii="Arial" w:hAnsi="Arial" w:cs="Arial"/>
                <w:sz w:val="20"/>
                <w:szCs w:val="20"/>
              </w:rPr>
            </w:pPr>
          </w:p>
        </w:tc>
        <w:tc>
          <w:tcPr>
            <w:tcW w:w="766" w:type="pct"/>
          </w:tcPr>
          <w:p w14:paraId="62A41ED3" w14:textId="5586BEF6" w:rsidR="009A1289" w:rsidRPr="00EC7C86" w:rsidRDefault="009A1289">
            <w:pPr>
              <w:spacing w:line="276" w:lineRule="auto"/>
              <w:rPr>
                <w:rFonts w:ascii="Arial" w:hAnsi="Arial" w:cs="Arial"/>
                <w:sz w:val="20"/>
                <w:szCs w:val="20"/>
              </w:rPr>
            </w:pPr>
            <w:r w:rsidRPr="00EC7C86">
              <w:rPr>
                <w:rFonts w:ascii="Arial" w:hAnsi="Arial" w:cs="Arial"/>
                <w:sz w:val="20"/>
                <w:szCs w:val="20"/>
              </w:rPr>
              <w:t>Progress</w:t>
            </w:r>
            <w:r w:rsidR="00AE0CDA" w:rsidRPr="00EC7C86">
              <w:rPr>
                <w:rFonts w:ascii="Arial" w:hAnsi="Arial" w:cs="Arial"/>
                <w:sz w:val="20"/>
                <w:szCs w:val="20"/>
              </w:rPr>
              <w:t xml:space="preserve">, </w:t>
            </w:r>
            <w:r w:rsidR="00BB373E">
              <w:rPr>
                <w:rFonts w:ascii="Arial" w:hAnsi="Arial" w:cs="Arial"/>
                <w:sz w:val="20"/>
                <w:szCs w:val="20"/>
              </w:rPr>
              <w:t>2,480</w:t>
            </w:r>
            <w:r w:rsidR="00AE0CDA" w:rsidRPr="00B034C0">
              <w:rPr>
                <w:rFonts w:ascii="Arial" w:hAnsi="Arial" w:cs="Arial"/>
                <w:bCs/>
                <w:iCs/>
                <w:color w:val="000000" w:themeColor="text1"/>
                <w:sz w:val="20"/>
                <w:szCs w:val="20"/>
              </w:rPr>
              <w:t xml:space="preserve"> (</w:t>
            </w:r>
            <w:r w:rsidR="00BB373E">
              <w:rPr>
                <w:rFonts w:ascii="Arial" w:hAnsi="Arial" w:cs="Arial"/>
                <w:bCs/>
                <w:iCs/>
                <w:color w:val="000000" w:themeColor="text1"/>
                <w:sz w:val="20"/>
                <w:szCs w:val="20"/>
              </w:rPr>
              <w:t>1,584</w:t>
            </w:r>
            <w:r w:rsidR="00AE0CDA" w:rsidRPr="00B034C0">
              <w:rPr>
                <w:rFonts w:ascii="Arial" w:hAnsi="Arial" w:cs="Arial"/>
                <w:bCs/>
                <w:iCs/>
                <w:color w:val="000000" w:themeColor="text1"/>
                <w:sz w:val="20"/>
                <w:szCs w:val="20"/>
              </w:rPr>
              <w:t xml:space="preserve"> men and </w:t>
            </w:r>
            <w:r w:rsidR="00BB373E">
              <w:rPr>
                <w:rFonts w:ascii="Arial" w:hAnsi="Arial" w:cs="Arial"/>
                <w:bCs/>
                <w:iCs/>
                <w:color w:val="000000" w:themeColor="text1"/>
                <w:sz w:val="20"/>
                <w:szCs w:val="20"/>
              </w:rPr>
              <w:t>896</w:t>
            </w:r>
            <w:r w:rsidR="00AE0CDA" w:rsidRPr="00B034C0">
              <w:rPr>
                <w:rFonts w:ascii="Arial" w:hAnsi="Arial" w:cs="Arial"/>
                <w:bCs/>
                <w:iCs/>
                <w:color w:val="000000" w:themeColor="text1"/>
                <w:sz w:val="20"/>
                <w:szCs w:val="20"/>
              </w:rPr>
              <w:t xml:space="preserve"> women),</w:t>
            </w:r>
          </w:p>
        </w:tc>
      </w:tr>
      <w:tr w:rsidR="009A1289" w:rsidRPr="007C7811" w14:paraId="41CF0DA8" w14:textId="77777777" w:rsidTr="004B758C">
        <w:trPr>
          <w:trHeight w:val="2117"/>
        </w:trPr>
        <w:tc>
          <w:tcPr>
            <w:tcW w:w="1379" w:type="pct"/>
          </w:tcPr>
          <w:p w14:paraId="073DAABE" w14:textId="77777777" w:rsidR="009A1289" w:rsidRPr="007C7811" w:rsidRDefault="009A1289" w:rsidP="00730E42">
            <w:pPr>
              <w:spacing w:line="276" w:lineRule="auto"/>
              <w:jc w:val="both"/>
              <w:rPr>
                <w:rFonts w:ascii="Arial" w:hAnsi="Arial" w:cs="Arial"/>
                <w:b/>
                <w:bCs/>
                <w:color w:val="000000"/>
                <w:sz w:val="20"/>
                <w:szCs w:val="20"/>
              </w:rPr>
            </w:pPr>
            <w:r w:rsidRPr="007C7811">
              <w:rPr>
                <w:rFonts w:ascii="Arial" w:hAnsi="Arial" w:cs="Arial"/>
                <w:b/>
                <w:bCs/>
                <w:color w:val="000000"/>
                <w:sz w:val="20"/>
                <w:szCs w:val="20"/>
              </w:rPr>
              <w:lastRenderedPageBreak/>
              <w:t xml:space="preserve">Output 2.1.4: </w:t>
            </w:r>
            <w:r w:rsidRPr="007C7811">
              <w:rPr>
                <w:rFonts w:ascii="Arial" w:hAnsi="Arial" w:cs="Arial"/>
                <w:color w:val="000000"/>
                <w:sz w:val="20"/>
                <w:szCs w:val="20"/>
              </w:rPr>
              <w:t>Community producers (men and women) of key commodities empowered and organized in a locally appropriate manner (cooperatives and other associations).</w:t>
            </w:r>
          </w:p>
        </w:tc>
        <w:tc>
          <w:tcPr>
            <w:tcW w:w="1025" w:type="pct"/>
          </w:tcPr>
          <w:p w14:paraId="257D49DC" w14:textId="0566D102" w:rsidR="009A1289" w:rsidRPr="007C7811" w:rsidRDefault="009A1289" w:rsidP="00730E42">
            <w:pPr>
              <w:jc w:val="both"/>
              <w:rPr>
                <w:rFonts w:ascii="Arial" w:hAnsi="Arial" w:cs="Arial"/>
                <w:sz w:val="20"/>
                <w:szCs w:val="20"/>
              </w:rPr>
            </w:pPr>
            <w:r w:rsidRPr="007C7811">
              <w:rPr>
                <w:rFonts w:ascii="Arial" w:hAnsi="Arial" w:cs="Arial"/>
                <w:sz w:val="20"/>
                <w:szCs w:val="20"/>
              </w:rPr>
              <w:t>Number of producer cooperatives/association in NW Liberia landscape received direct project support by FY27 Q1</w:t>
            </w:r>
          </w:p>
          <w:p w14:paraId="4605B1EA" w14:textId="77777777" w:rsidR="009A1289" w:rsidRPr="007C7811" w:rsidRDefault="009A1289" w:rsidP="00730E42">
            <w:pPr>
              <w:jc w:val="both"/>
              <w:rPr>
                <w:rFonts w:ascii="Arial" w:hAnsi="Arial" w:cs="Arial"/>
                <w:sz w:val="20"/>
                <w:szCs w:val="20"/>
              </w:rPr>
            </w:pPr>
          </w:p>
          <w:p w14:paraId="2218869C" w14:textId="4C9E69B5" w:rsidR="009A1289" w:rsidRPr="007C7811" w:rsidRDefault="009A1289" w:rsidP="00730E42">
            <w:pPr>
              <w:jc w:val="both"/>
              <w:rPr>
                <w:rFonts w:ascii="Arial" w:hAnsi="Arial" w:cs="Arial"/>
                <w:sz w:val="20"/>
                <w:szCs w:val="20"/>
              </w:rPr>
            </w:pPr>
            <w:r w:rsidRPr="007C7811">
              <w:rPr>
                <w:rFonts w:ascii="Arial" w:hAnsi="Arial" w:cs="Arial"/>
                <w:sz w:val="20"/>
                <w:szCs w:val="20"/>
              </w:rPr>
              <w:t>Target</w:t>
            </w:r>
          </w:p>
          <w:p w14:paraId="51F5A850" w14:textId="12BB5BC3" w:rsidR="009A1289" w:rsidRPr="007C7811" w:rsidRDefault="009A1289" w:rsidP="00730E42">
            <w:pPr>
              <w:jc w:val="both"/>
              <w:rPr>
                <w:rFonts w:ascii="Arial" w:hAnsi="Arial" w:cs="Arial"/>
                <w:sz w:val="20"/>
                <w:szCs w:val="20"/>
              </w:rPr>
            </w:pPr>
            <w:r w:rsidRPr="007C7811">
              <w:rPr>
                <w:rFonts w:ascii="Arial" w:hAnsi="Arial" w:cs="Arial"/>
                <w:sz w:val="20"/>
                <w:szCs w:val="20"/>
              </w:rPr>
              <w:t>4 producer cooperatives/associations</w:t>
            </w:r>
          </w:p>
          <w:p w14:paraId="039AC3B2" w14:textId="77777777" w:rsidR="009A1289" w:rsidRPr="007C7811" w:rsidRDefault="009A1289">
            <w:pPr>
              <w:rPr>
                <w:rFonts w:ascii="Arial" w:hAnsi="Arial" w:cs="Arial"/>
                <w:bCs/>
                <w:color w:val="000000"/>
                <w:sz w:val="20"/>
                <w:szCs w:val="20"/>
              </w:rPr>
            </w:pPr>
          </w:p>
        </w:tc>
        <w:tc>
          <w:tcPr>
            <w:tcW w:w="626" w:type="pct"/>
          </w:tcPr>
          <w:p w14:paraId="63CBDFF6" w14:textId="7BEB0E91" w:rsidR="009A1289" w:rsidRPr="007C7811" w:rsidRDefault="009A1289">
            <w:pPr>
              <w:rPr>
                <w:rFonts w:ascii="Arial" w:hAnsi="Arial" w:cs="Arial"/>
                <w:bCs/>
                <w:color w:val="000000"/>
                <w:sz w:val="20"/>
                <w:szCs w:val="20"/>
              </w:rPr>
            </w:pPr>
            <w:r w:rsidRPr="007C7811">
              <w:rPr>
                <w:rFonts w:ascii="Arial" w:hAnsi="Arial" w:cs="Arial"/>
                <w:bCs/>
                <w:color w:val="000000"/>
                <w:sz w:val="20"/>
                <w:szCs w:val="20"/>
              </w:rPr>
              <w:t>None</w:t>
            </w:r>
          </w:p>
        </w:tc>
        <w:tc>
          <w:tcPr>
            <w:tcW w:w="1204" w:type="pct"/>
          </w:tcPr>
          <w:p w14:paraId="66ECE0A3" w14:textId="6AC9E4D2" w:rsidR="009A1289" w:rsidRPr="007C7811" w:rsidRDefault="009A1289" w:rsidP="008036ED">
            <w:pPr>
              <w:rPr>
                <w:rFonts w:ascii="Arial" w:hAnsi="Arial" w:cs="Arial"/>
                <w:sz w:val="20"/>
                <w:szCs w:val="20"/>
              </w:rPr>
            </w:pPr>
            <w:r w:rsidRPr="007C7811">
              <w:rPr>
                <w:rFonts w:ascii="Arial" w:hAnsi="Arial" w:cs="Arial"/>
                <w:sz w:val="20"/>
                <w:szCs w:val="20"/>
              </w:rPr>
              <w:t>Document review and Field survey form</w:t>
            </w:r>
            <w:r w:rsidRPr="007C7811">
              <w:rPr>
                <w:rFonts w:ascii="Arial" w:hAnsi="Arial" w:cs="Arial"/>
                <w:color w:val="EA4335"/>
                <w:sz w:val="20"/>
                <w:szCs w:val="20"/>
              </w:rPr>
              <w:t xml:space="preserve"> </w:t>
            </w:r>
            <w:r w:rsidRPr="007C7811">
              <w:rPr>
                <w:rFonts w:ascii="Arial" w:hAnsi="Arial" w:cs="Arial"/>
                <w:color w:val="000000" w:themeColor="text1"/>
                <w:sz w:val="20"/>
                <w:szCs w:val="20"/>
              </w:rPr>
              <w:t>ongoing</w:t>
            </w:r>
          </w:p>
          <w:p w14:paraId="251A950C" w14:textId="77777777" w:rsidR="009A1289" w:rsidRPr="007C7811" w:rsidRDefault="009A1289">
            <w:pPr>
              <w:spacing w:line="276" w:lineRule="auto"/>
              <w:rPr>
                <w:rFonts w:ascii="Arial" w:hAnsi="Arial" w:cs="Arial"/>
                <w:sz w:val="20"/>
                <w:szCs w:val="20"/>
              </w:rPr>
            </w:pPr>
          </w:p>
          <w:p w14:paraId="16809CC7" w14:textId="77777777" w:rsidR="009A1289" w:rsidRPr="007C7811" w:rsidRDefault="009A1289">
            <w:pPr>
              <w:spacing w:line="276" w:lineRule="auto"/>
              <w:rPr>
                <w:rFonts w:ascii="Arial" w:hAnsi="Arial" w:cs="Arial"/>
                <w:sz w:val="20"/>
                <w:szCs w:val="20"/>
              </w:rPr>
            </w:pPr>
          </w:p>
          <w:p w14:paraId="64855B81" w14:textId="77777777" w:rsidR="009A1289" w:rsidRPr="007C7811" w:rsidRDefault="009A1289">
            <w:pPr>
              <w:spacing w:line="276" w:lineRule="auto"/>
              <w:rPr>
                <w:rFonts w:ascii="Arial" w:hAnsi="Arial" w:cs="Arial"/>
                <w:sz w:val="20"/>
                <w:szCs w:val="20"/>
              </w:rPr>
            </w:pPr>
          </w:p>
          <w:p w14:paraId="202B1096" w14:textId="77777777" w:rsidR="009A1289" w:rsidRPr="007C7811" w:rsidRDefault="009A1289" w:rsidP="00001408">
            <w:pPr>
              <w:spacing w:line="276" w:lineRule="auto"/>
              <w:rPr>
                <w:rFonts w:ascii="Arial" w:hAnsi="Arial" w:cs="Arial"/>
                <w:sz w:val="20"/>
                <w:szCs w:val="20"/>
              </w:rPr>
            </w:pPr>
          </w:p>
        </w:tc>
        <w:tc>
          <w:tcPr>
            <w:tcW w:w="766" w:type="pct"/>
          </w:tcPr>
          <w:p w14:paraId="15A55C17" w14:textId="7437BD54" w:rsidR="00EF5496" w:rsidRPr="007C7811" w:rsidRDefault="009A1289" w:rsidP="008365A7">
            <w:pPr>
              <w:jc w:val="both"/>
              <w:rPr>
                <w:rFonts w:ascii="Arial" w:hAnsi="Arial" w:cs="Arial"/>
                <w:sz w:val="20"/>
                <w:szCs w:val="20"/>
              </w:rPr>
            </w:pPr>
            <w:r w:rsidRPr="007C7811">
              <w:rPr>
                <w:rFonts w:ascii="Arial" w:hAnsi="Arial" w:cs="Arial"/>
                <w:sz w:val="20"/>
                <w:szCs w:val="20"/>
              </w:rPr>
              <w:t>Progress</w:t>
            </w:r>
            <w:r w:rsidR="00AE0CDA">
              <w:rPr>
                <w:rFonts w:ascii="Arial" w:hAnsi="Arial" w:cs="Arial"/>
                <w:sz w:val="20"/>
                <w:szCs w:val="20"/>
              </w:rPr>
              <w:t xml:space="preserve">, </w:t>
            </w:r>
            <w:r w:rsidR="00EF5496" w:rsidRPr="00EF5496">
              <w:rPr>
                <w:rFonts w:ascii="Arial" w:hAnsi="Arial" w:cs="Arial"/>
                <w:sz w:val="20"/>
                <w:szCs w:val="20"/>
              </w:rPr>
              <w:t>ongoing fieldwork will i</w:t>
            </w:r>
            <w:r w:rsidR="00AE0CDA" w:rsidRPr="008365A7">
              <w:rPr>
                <w:rFonts w:ascii="Arial" w:hAnsi="Arial" w:cs="Arial"/>
                <w:iCs/>
                <w:sz w:val="20"/>
                <w:szCs w:val="20"/>
              </w:rPr>
              <w:t xml:space="preserve">dentify </w:t>
            </w:r>
            <w:r w:rsidR="00EF5496" w:rsidRPr="008365A7">
              <w:rPr>
                <w:rFonts w:ascii="Arial" w:hAnsi="Arial" w:cs="Arial"/>
                <w:iCs/>
                <w:sz w:val="20"/>
                <w:szCs w:val="20"/>
              </w:rPr>
              <w:t>community producers of key commodities and build the capacity of existing and new cooperatives</w:t>
            </w:r>
            <w:r w:rsidR="00EF5496" w:rsidRPr="00A60A4A">
              <w:rPr>
                <w:rFonts w:cs="Calibri"/>
                <w:iCs/>
                <w:sz w:val="20"/>
                <w:szCs w:val="20"/>
              </w:rPr>
              <w:t xml:space="preserve"> </w:t>
            </w:r>
          </w:p>
        </w:tc>
      </w:tr>
      <w:tr w:rsidR="009A1289" w:rsidRPr="007C7811" w14:paraId="49B10DCB" w14:textId="77777777" w:rsidTr="004B758C">
        <w:trPr>
          <w:trHeight w:val="1553"/>
        </w:trPr>
        <w:tc>
          <w:tcPr>
            <w:tcW w:w="1379" w:type="pct"/>
          </w:tcPr>
          <w:p w14:paraId="3F4BB4C8" w14:textId="77777777" w:rsidR="009A1289" w:rsidRPr="007C7811" w:rsidRDefault="009A1289" w:rsidP="00730E42">
            <w:pPr>
              <w:spacing w:line="276" w:lineRule="auto"/>
              <w:jc w:val="both"/>
              <w:rPr>
                <w:rFonts w:ascii="Arial" w:hAnsi="Arial" w:cs="Arial"/>
                <w:color w:val="000000"/>
                <w:sz w:val="20"/>
                <w:szCs w:val="20"/>
              </w:rPr>
            </w:pPr>
            <w:r w:rsidRPr="007C7811">
              <w:rPr>
                <w:rFonts w:ascii="Arial" w:hAnsi="Arial" w:cs="Arial"/>
                <w:b/>
                <w:bCs/>
                <w:color w:val="000000"/>
                <w:sz w:val="20"/>
                <w:szCs w:val="20"/>
              </w:rPr>
              <w:t xml:space="preserve">Outcome 2.2: </w:t>
            </w:r>
            <w:r w:rsidRPr="007C7811">
              <w:rPr>
                <w:rFonts w:ascii="Arial" w:hAnsi="Arial" w:cs="Arial"/>
                <w:color w:val="000000"/>
                <w:sz w:val="20"/>
                <w:szCs w:val="20"/>
              </w:rPr>
              <w:t>Strengthened policy framework for sustainable agricultural production by men and women</w:t>
            </w:r>
          </w:p>
          <w:p w14:paraId="566332D3" w14:textId="77777777" w:rsidR="009A1289" w:rsidRPr="007C7811" w:rsidRDefault="009A1289">
            <w:pPr>
              <w:spacing w:line="276" w:lineRule="auto"/>
              <w:rPr>
                <w:rFonts w:ascii="Arial" w:hAnsi="Arial" w:cs="Arial"/>
                <w:b/>
                <w:bCs/>
                <w:color w:val="000000"/>
                <w:sz w:val="20"/>
                <w:szCs w:val="20"/>
              </w:rPr>
            </w:pPr>
          </w:p>
        </w:tc>
        <w:tc>
          <w:tcPr>
            <w:tcW w:w="1025" w:type="pct"/>
          </w:tcPr>
          <w:p w14:paraId="0F713E73" w14:textId="4A0B9438" w:rsidR="009A1289" w:rsidRPr="007C7811" w:rsidRDefault="009A1289" w:rsidP="00001408">
            <w:pPr>
              <w:jc w:val="both"/>
              <w:rPr>
                <w:rFonts w:ascii="Arial" w:hAnsi="Arial" w:cs="Arial"/>
                <w:sz w:val="20"/>
                <w:szCs w:val="20"/>
              </w:rPr>
            </w:pPr>
            <w:r w:rsidRPr="007C7811">
              <w:rPr>
                <w:rFonts w:ascii="Arial" w:hAnsi="Arial" w:cs="Arial"/>
                <w:sz w:val="20"/>
                <w:szCs w:val="20"/>
              </w:rPr>
              <w:t>Number of gender sensitive regulations supporting sustainable agriculture considered by cabinet for onward action by FY27 Q1</w:t>
            </w:r>
          </w:p>
          <w:p w14:paraId="65389946" w14:textId="77777777" w:rsidR="009A1289" w:rsidRPr="007C7811" w:rsidRDefault="009A1289" w:rsidP="00001408">
            <w:pPr>
              <w:jc w:val="both"/>
              <w:rPr>
                <w:rFonts w:ascii="Arial" w:hAnsi="Arial" w:cs="Arial"/>
                <w:sz w:val="20"/>
                <w:szCs w:val="20"/>
              </w:rPr>
            </w:pPr>
          </w:p>
          <w:p w14:paraId="10351EDD" w14:textId="6DC622F9" w:rsidR="009A1289" w:rsidRPr="007C7811" w:rsidRDefault="009A1289" w:rsidP="00001408">
            <w:pPr>
              <w:jc w:val="both"/>
              <w:rPr>
                <w:rFonts w:ascii="Arial" w:hAnsi="Arial" w:cs="Arial"/>
                <w:sz w:val="20"/>
                <w:szCs w:val="20"/>
              </w:rPr>
            </w:pPr>
            <w:r w:rsidRPr="007C7811">
              <w:rPr>
                <w:rFonts w:ascii="Arial" w:hAnsi="Arial" w:cs="Arial"/>
                <w:sz w:val="20"/>
                <w:szCs w:val="20"/>
              </w:rPr>
              <w:t>Target</w:t>
            </w:r>
          </w:p>
          <w:p w14:paraId="6B8E2180" w14:textId="5F8F540C" w:rsidR="009A1289" w:rsidRPr="007C7811" w:rsidRDefault="009A1289" w:rsidP="00001408">
            <w:pPr>
              <w:jc w:val="both"/>
              <w:rPr>
                <w:rFonts w:ascii="Arial" w:hAnsi="Arial" w:cs="Arial"/>
                <w:sz w:val="20"/>
                <w:szCs w:val="20"/>
              </w:rPr>
            </w:pPr>
            <w:r w:rsidRPr="007C7811">
              <w:rPr>
                <w:rFonts w:ascii="Arial" w:hAnsi="Arial" w:cs="Arial"/>
                <w:sz w:val="20"/>
                <w:szCs w:val="20"/>
              </w:rPr>
              <w:t>Two gender-sensitive regulations</w:t>
            </w:r>
          </w:p>
          <w:p w14:paraId="61EF7CEA" w14:textId="77777777" w:rsidR="009A1289" w:rsidRPr="007C7811" w:rsidRDefault="009A1289" w:rsidP="00730E42">
            <w:pPr>
              <w:jc w:val="both"/>
              <w:rPr>
                <w:rFonts w:ascii="Arial" w:hAnsi="Arial" w:cs="Arial"/>
                <w:b/>
                <w:bCs/>
                <w:sz w:val="20"/>
                <w:szCs w:val="20"/>
              </w:rPr>
            </w:pPr>
          </w:p>
          <w:p w14:paraId="6311BDA5" w14:textId="77777777" w:rsidR="009A1289" w:rsidRPr="007C7811" w:rsidRDefault="009A1289">
            <w:pPr>
              <w:rPr>
                <w:rFonts w:ascii="Arial" w:hAnsi="Arial" w:cs="Arial"/>
                <w:sz w:val="20"/>
                <w:szCs w:val="20"/>
              </w:rPr>
            </w:pPr>
          </w:p>
        </w:tc>
        <w:tc>
          <w:tcPr>
            <w:tcW w:w="626" w:type="pct"/>
          </w:tcPr>
          <w:p w14:paraId="36A19E25" w14:textId="6352303F" w:rsidR="009A1289" w:rsidRPr="007C7811" w:rsidRDefault="009A1289">
            <w:pPr>
              <w:rPr>
                <w:rFonts w:ascii="Arial" w:hAnsi="Arial" w:cs="Arial"/>
                <w:sz w:val="20"/>
                <w:szCs w:val="20"/>
              </w:rPr>
            </w:pPr>
            <w:r w:rsidRPr="007C7811">
              <w:rPr>
                <w:rFonts w:ascii="Arial" w:hAnsi="Arial" w:cs="Arial"/>
                <w:sz w:val="20"/>
                <w:szCs w:val="20"/>
              </w:rPr>
              <w:t>None</w:t>
            </w:r>
          </w:p>
          <w:p w14:paraId="713CD4F2" w14:textId="77777777" w:rsidR="009A1289" w:rsidRPr="007C7811" w:rsidRDefault="009A1289">
            <w:pPr>
              <w:rPr>
                <w:rFonts w:ascii="Arial" w:hAnsi="Arial" w:cs="Arial"/>
                <w:bCs/>
                <w:color w:val="000000"/>
                <w:sz w:val="20"/>
                <w:szCs w:val="20"/>
              </w:rPr>
            </w:pPr>
          </w:p>
        </w:tc>
        <w:tc>
          <w:tcPr>
            <w:tcW w:w="1204" w:type="pct"/>
          </w:tcPr>
          <w:p w14:paraId="51C2BC91" w14:textId="77777777" w:rsidR="009A1289" w:rsidRPr="007C7811" w:rsidRDefault="009A1289" w:rsidP="00001408">
            <w:pPr>
              <w:spacing w:line="276" w:lineRule="auto"/>
              <w:rPr>
                <w:rFonts w:ascii="Arial" w:hAnsi="Arial" w:cs="Arial"/>
                <w:sz w:val="20"/>
                <w:szCs w:val="20"/>
              </w:rPr>
            </w:pPr>
            <w:r w:rsidRPr="007C7811">
              <w:rPr>
                <w:rFonts w:ascii="Arial" w:hAnsi="Arial" w:cs="Arial"/>
                <w:sz w:val="20"/>
                <w:szCs w:val="20"/>
              </w:rPr>
              <w:t>The</w:t>
            </w:r>
            <w:r w:rsidRPr="007C7811">
              <w:rPr>
                <w:rFonts w:ascii="Arial" w:hAnsi="Arial" w:cs="Arial"/>
                <w:b/>
                <w:bCs/>
                <w:sz w:val="20"/>
                <w:szCs w:val="20"/>
              </w:rPr>
              <w:t xml:space="preserve"> </w:t>
            </w:r>
            <w:r w:rsidRPr="007C7811">
              <w:rPr>
                <w:rFonts w:ascii="Arial" w:hAnsi="Arial" w:cs="Arial"/>
                <w:sz w:val="20"/>
                <w:szCs w:val="20"/>
              </w:rPr>
              <w:t>collection and review of regulations documents ongoing</w:t>
            </w:r>
          </w:p>
          <w:p w14:paraId="7E7D436C" w14:textId="77777777" w:rsidR="009A1289" w:rsidRPr="007C7811" w:rsidRDefault="009A1289">
            <w:pPr>
              <w:spacing w:line="276" w:lineRule="auto"/>
              <w:rPr>
                <w:rFonts w:ascii="Arial" w:hAnsi="Arial" w:cs="Arial"/>
                <w:sz w:val="20"/>
                <w:szCs w:val="20"/>
              </w:rPr>
            </w:pPr>
          </w:p>
          <w:p w14:paraId="105755E3" w14:textId="77777777" w:rsidR="009A1289" w:rsidRPr="007C7811" w:rsidRDefault="009A1289">
            <w:pPr>
              <w:spacing w:line="276" w:lineRule="auto"/>
              <w:rPr>
                <w:rFonts w:ascii="Arial" w:hAnsi="Arial" w:cs="Arial"/>
                <w:sz w:val="20"/>
                <w:szCs w:val="20"/>
              </w:rPr>
            </w:pPr>
          </w:p>
          <w:p w14:paraId="1D7174BA" w14:textId="77777777" w:rsidR="009A1289" w:rsidRPr="007C7811" w:rsidRDefault="009A1289">
            <w:pPr>
              <w:spacing w:line="276" w:lineRule="auto"/>
              <w:rPr>
                <w:rFonts w:ascii="Arial" w:hAnsi="Arial" w:cs="Arial"/>
                <w:sz w:val="20"/>
                <w:szCs w:val="20"/>
              </w:rPr>
            </w:pPr>
          </w:p>
          <w:p w14:paraId="45C22A25" w14:textId="5D722A2D" w:rsidR="009A1289" w:rsidRPr="007C7811" w:rsidRDefault="009A1289">
            <w:pPr>
              <w:spacing w:line="276" w:lineRule="auto"/>
              <w:rPr>
                <w:rFonts w:ascii="Arial" w:hAnsi="Arial" w:cs="Arial"/>
                <w:sz w:val="20"/>
                <w:szCs w:val="20"/>
              </w:rPr>
            </w:pPr>
          </w:p>
          <w:p w14:paraId="44D7AC60" w14:textId="77777777" w:rsidR="009A1289" w:rsidRPr="007C7811" w:rsidRDefault="009A1289">
            <w:pPr>
              <w:spacing w:line="276" w:lineRule="auto"/>
              <w:rPr>
                <w:rFonts w:ascii="Arial" w:hAnsi="Arial" w:cs="Arial"/>
                <w:sz w:val="20"/>
                <w:szCs w:val="20"/>
              </w:rPr>
            </w:pPr>
          </w:p>
        </w:tc>
        <w:tc>
          <w:tcPr>
            <w:tcW w:w="766" w:type="pct"/>
          </w:tcPr>
          <w:p w14:paraId="47DF20DC" w14:textId="03E27B5D" w:rsidR="00EF5496" w:rsidRPr="008365A7" w:rsidRDefault="009A1289" w:rsidP="00EF5496">
            <w:pPr>
              <w:jc w:val="both"/>
              <w:rPr>
                <w:rFonts w:ascii="Arial" w:hAnsi="Arial" w:cs="Arial"/>
                <w:bCs/>
                <w:iCs/>
                <w:sz w:val="20"/>
                <w:szCs w:val="20"/>
              </w:rPr>
            </w:pPr>
            <w:r w:rsidRPr="00EC7C86">
              <w:rPr>
                <w:rFonts w:ascii="Arial" w:hAnsi="Arial" w:cs="Arial"/>
                <w:sz w:val="20"/>
                <w:szCs w:val="20"/>
              </w:rPr>
              <w:t>Progress</w:t>
            </w:r>
            <w:r w:rsidR="00EF5496" w:rsidRPr="00EC7C86">
              <w:rPr>
                <w:rFonts w:ascii="Arial" w:hAnsi="Arial" w:cs="Arial"/>
                <w:sz w:val="20"/>
                <w:szCs w:val="20"/>
              </w:rPr>
              <w:t>, there is an ongoing a</w:t>
            </w:r>
            <w:r w:rsidR="00EF5496" w:rsidRPr="008365A7">
              <w:rPr>
                <w:rFonts w:ascii="Arial" w:hAnsi="Arial" w:cs="Arial"/>
                <w:bCs/>
                <w:iCs/>
                <w:sz w:val="20"/>
                <w:szCs w:val="20"/>
              </w:rPr>
              <w:t>ssessment of existing fiscal, financial, and trade policies and other relevant legislative frameworks on sustainable agriculture to develop at least two draft policies recommendations that advance gender-sensitive, climate-smart, sustainable food production systems in Liberia and present them to cabinet</w:t>
            </w:r>
          </w:p>
          <w:p w14:paraId="10C1A218" w14:textId="55FC7EF2" w:rsidR="009A1289" w:rsidRPr="00EC7C86" w:rsidRDefault="009A1289">
            <w:pPr>
              <w:spacing w:line="276" w:lineRule="auto"/>
              <w:rPr>
                <w:rFonts w:ascii="Arial" w:hAnsi="Arial" w:cs="Arial"/>
                <w:sz w:val="20"/>
                <w:szCs w:val="20"/>
              </w:rPr>
            </w:pPr>
          </w:p>
        </w:tc>
      </w:tr>
      <w:tr w:rsidR="004B758C" w:rsidRPr="007C7811" w14:paraId="3C2F7E81" w14:textId="77777777" w:rsidTr="004B758C">
        <w:trPr>
          <w:trHeight w:val="1833"/>
        </w:trPr>
        <w:tc>
          <w:tcPr>
            <w:tcW w:w="1379" w:type="pct"/>
          </w:tcPr>
          <w:p w14:paraId="286B0D93" w14:textId="77777777" w:rsidR="004B758C" w:rsidRPr="007C7811" w:rsidRDefault="004B758C" w:rsidP="004B758C">
            <w:pPr>
              <w:spacing w:line="276" w:lineRule="auto"/>
              <w:jc w:val="both"/>
              <w:rPr>
                <w:rFonts w:ascii="Arial" w:hAnsi="Arial" w:cs="Arial"/>
                <w:color w:val="000000"/>
                <w:sz w:val="20"/>
                <w:szCs w:val="20"/>
              </w:rPr>
            </w:pPr>
            <w:r w:rsidRPr="007C7811">
              <w:rPr>
                <w:rFonts w:ascii="Arial" w:hAnsi="Arial" w:cs="Arial"/>
                <w:b/>
                <w:bCs/>
                <w:color w:val="000000"/>
                <w:sz w:val="20"/>
                <w:szCs w:val="20"/>
              </w:rPr>
              <w:t xml:space="preserve">Output 2.2.1: </w:t>
            </w:r>
            <w:r w:rsidRPr="007C7811">
              <w:rPr>
                <w:rFonts w:ascii="Arial" w:hAnsi="Arial" w:cs="Arial"/>
                <w:color w:val="000000"/>
                <w:sz w:val="20"/>
                <w:szCs w:val="20"/>
              </w:rPr>
              <w:t>Policy recommendations to support sustainable agriculture by men and women developed and provided to government</w:t>
            </w:r>
          </w:p>
          <w:p w14:paraId="2DF4784D" w14:textId="77777777" w:rsidR="004B758C" w:rsidRPr="007C7811" w:rsidRDefault="004B758C" w:rsidP="004B758C">
            <w:pPr>
              <w:spacing w:line="276" w:lineRule="auto"/>
              <w:rPr>
                <w:rFonts w:ascii="Arial" w:hAnsi="Arial" w:cs="Arial"/>
                <w:color w:val="000000"/>
                <w:sz w:val="20"/>
                <w:szCs w:val="20"/>
              </w:rPr>
            </w:pPr>
          </w:p>
          <w:p w14:paraId="16B7E8C8" w14:textId="77777777" w:rsidR="004B758C" w:rsidRPr="007C7811" w:rsidRDefault="004B758C" w:rsidP="004B758C">
            <w:pPr>
              <w:spacing w:line="276" w:lineRule="auto"/>
              <w:rPr>
                <w:rFonts w:ascii="Arial" w:hAnsi="Arial" w:cs="Arial"/>
                <w:b/>
                <w:bCs/>
                <w:color w:val="000000"/>
                <w:sz w:val="20"/>
                <w:szCs w:val="20"/>
              </w:rPr>
            </w:pPr>
          </w:p>
        </w:tc>
        <w:tc>
          <w:tcPr>
            <w:tcW w:w="1025" w:type="pct"/>
          </w:tcPr>
          <w:p w14:paraId="419E7A55" w14:textId="1CE48442" w:rsidR="004B758C" w:rsidRPr="007C7811" w:rsidRDefault="004B758C" w:rsidP="004B758C">
            <w:pPr>
              <w:jc w:val="both"/>
              <w:rPr>
                <w:rFonts w:ascii="Arial" w:hAnsi="Arial" w:cs="Arial"/>
                <w:sz w:val="20"/>
                <w:szCs w:val="20"/>
              </w:rPr>
            </w:pPr>
            <w:r w:rsidRPr="007C7811">
              <w:rPr>
                <w:rFonts w:ascii="Arial" w:hAnsi="Arial" w:cs="Arial"/>
                <w:sz w:val="20"/>
                <w:szCs w:val="20"/>
              </w:rPr>
              <w:lastRenderedPageBreak/>
              <w:t xml:space="preserve">Number of gender sensitive regulations supporting sustainable agriculture considered by cabinet for onward action. </w:t>
            </w:r>
          </w:p>
          <w:p w14:paraId="7A952DD8" w14:textId="77777777" w:rsidR="004B758C" w:rsidRPr="007C7811" w:rsidRDefault="004B758C" w:rsidP="004B758C">
            <w:pPr>
              <w:jc w:val="both"/>
              <w:rPr>
                <w:rFonts w:ascii="Arial" w:hAnsi="Arial" w:cs="Arial"/>
                <w:sz w:val="20"/>
                <w:szCs w:val="20"/>
              </w:rPr>
            </w:pPr>
          </w:p>
          <w:p w14:paraId="1F474F0A" w14:textId="5A9C766D" w:rsidR="004B758C" w:rsidRPr="007C7811" w:rsidRDefault="004B758C" w:rsidP="004B758C">
            <w:pPr>
              <w:jc w:val="both"/>
              <w:rPr>
                <w:rFonts w:ascii="Arial" w:hAnsi="Arial" w:cs="Arial"/>
                <w:sz w:val="20"/>
                <w:szCs w:val="20"/>
              </w:rPr>
            </w:pPr>
            <w:r w:rsidRPr="007C7811">
              <w:rPr>
                <w:rFonts w:ascii="Arial" w:hAnsi="Arial" w:cs="Arial"/>
                <w:sz w:val="20"/>
                <w:szCs w:val="20"/>
              </w:rPr>
              <w:t>Target</w:t>
            </w:r>
          </w:p>
          <w:p w14:paraId="076ECA10" w14:textId="1DA510AA" w:rsidR="004B758C" w:rsidRPr="007C7811" w:rsidRDefault="004B758C" w:rsidP="004B758C">
            <w:pPr>
              <w:jc w:val="both"/>
              <w:rPr>
                <w:rFonts w:ascii="Arial" w:hAnsi="Arial" w:cs="Arial"/>
                <w:sz w:val="20"/>
                <w:szCs w:val="20"/>
              </w:rPr>
            </w:pPr>
            <w:r w:rsidRPr="007C7811">
              <w:rPr>
                <w:rFonts w:ascii="Arial" w:hAnsi="Arial" w:cs="Arial"/>
                <w:sz w:val="20"/>
                <w:szCs w:val="20"/>
              </w:rPr>
              <w:t xml:space="preserve">As per </w:t>
            </w:r>
            <w:r w:rsidRPr="007C7811">
              <w:rPr>
                <w:rFonts w:ascii="Arial" w:hAnsi="Arial" w:cs="Arial"/>
                <w:b/>
                <w:bCs/>
                <w:sz w:val="20"/>
                <w:szCs w:val="20"/>
              </w:rPr>
              <w:t>Target 2.2</w:t>
            </w:r>
          </w:p>
          <w:p w14:paraId="377E6CB4" w14:textId="77777777" w:rsidR="004B758C" w:rsidRPr="007C7811" w:rsidRDefault="004B758C" w:rsidP="004B758C">
            <w:pPr>
              <w:jc w:val="both"/>
              <w:rPr>
                <w:rFonts w:ascii="Arial" w:hAnsi="Arial" w:cs="Arial"/>
                <w:b/>
                <w:bCs/>
                <w:sz w:val="20"/>
                <w:szCs w:val="20"/>
              </w:rPr>
            </w:pPr>
          </w:p>
          <w:p w14:paraId="751B9CA5" w14:textId="77777777" w:rsidR="004B758C" w:rsidRPr="007C7811" w:rsidRDefault="004B758C" w:rsidP="004B758C">
            <w:pPr>
              <w:rPr>
                <w:rFonts w:ascii="Arial" w:hAnsi="Arial" w:cs="Arial"/>
                <w:sz w:val="20"/>
                <w:szCs w:val="20"/>
              </w:rPr>
            </w:pPr>
          </w:p>
        </w:tc>
        <w:tc>
          <w:tcPr>
            <w:tcW w:w="626" w:type="pct"/>
          </w:tcPr>
          <w:p w14:paraId="286A0D16" w14:textId="3AA55E33" w:rsidR="004B758C" w:rsidRPr="007C7811" w:rsidRDefault="004B758C" w:rsidP="004B758C">
            <w:pPr>
              <w:rPr>
                <w:rFonts w:ascii="Arial" w:hAnsi="Arial" w:cs="Arial"/>
                <w:sz w:val="20"/>
                <w:szCs w:val="20"/>
              </w:rPr>
            </w:pPr>
            <w:r w:rsidRPr="007C7811">
              <w:rPr>
                <w:rFonts w:ascii="Arial" w:hAnsi="Arial" w:cs="Arial"/>
                <w:sz w:val="20"/>
                <w:szCs w:val="20"/>
              </w:rPr>
              <w:lastRenderedPageBreak/>
              <w:t>None</w:t>
            </w:r>
          </w:p>
          <w:p w14:paraId="0784C2F6" w14:textId="77777777" w:rsidR="004B758C" w:rsidRPr="007C7811" w:rsidRDefault="004B758C" w:rsidP="004B758C">
            <w:pPr>
              <w:rPr>
                <w:rFonts w:ascii="Arial" w:hAnsi="Arial" w:cs="Arial"/>
                <w:sz w:val="20"/>
                <w:szCs w:val="20"/>
              </w:rPr>
            </w:pPr>
          </w:p>
        </w:tc>
        <w:tc>
          <w:tcPr>
            <w:tcW w:w="1204" w:type="pct"/>
          </w:tcPr>
          <w:p w14:paraId="758C78C5" w14:textId="77777777" w:rsidR="004B758C" w:rsidRPr="007C7811" w:rsidRDefault="004B758C" w:rsidP="004B758C">
            <w:pPr>
              <w:spacing w:line="276" w:lineRule="auto"/>
              <w:rPr>
                <w:rFonts w:ascii="Arial" w:hAnsi="Arial" w:cs="Arial"/>
                <w:sz w:val="20"/>
                <w:szCs w:val="20"/>
              </w:rPr>
            </w:pPr>
            <w:r w:rsidRPr="007C7811">
              <w:rPr>
                <w:rFonts w:ascii="Arial" w:hAnsi="Arial" w:cs="Arial"/>
                <w:sz w:val="20"/>
                <w:szCs w:val="20"/>
              </w:rPr>
              <w:t>The</w:t>
            </w:r>
            <w:r w:rsidRPr="007C7811">
              <w:rPr>
                <w:rFonts w:ascii="Arial" w:hAnsi="Arial" w:cs="Arial"/>
                <w:b/>
                <w:bCs/>
                <w:sz w:val="20"/>
                <w:szCs w:val="20"/>
              </w:rPr>
              <w:t xml:space="preserve"> </w:t>
            </w:r>
            <w:r w:rsidRPr="007C7811">
              <w:rPr>
                <w:rFonts w:ascii="Arial" w:hAnsi="Arial" w:cs="Arial"/>
                <w:sz w:val="20"/>
                <w:szCs w:val="20"/>
              </w:rPr>
              <w:t>collection and review of regulations documents ongoing</w:t>
            </w:r>
          </w:p>
          <w:p w14:paraId="78B25B20" w14:textId="77777777" w:rsidR="004B758C" w:rsidRPr="007C7811" w:rsidRDefault="004B758C" w:rsidP="004B758C">
            <w:pPr>
              <w:spacing w:line="276" w:lineRule="auto"/>
              <w:rPr>
                <w:rFonts w:ascii="Arial" w:hAnsi="Arial" w:cs="Arial"/>
                <w:sz w:val="20"/>
                <w:szCs w:val="20"/>
              </w:rPr>
            </w:pPr>
          </w:p>
          <w:p w14:paraId="541F7178" w14:textId="77777777" w:rsidR="004B758C" w:rsidRPr="007C7811" w:rsidRDefault="004B758C" w:rsidP="004B758C">
            <w:pPr>
              <w:spacing w:line="276" w:lineRule="auto"/>
              <w:rPr>
                <w:rFonts w:ascii="Arial" w:hAnsi="Arial" w:cs="Arial"/>
                <w:sz w:val="20"/>
                <w:szCs w:val="20"/>
              </w:rPr>
            </w:pPr>
          </w:p>
          <w:p w14:paraId="0143E3CA" w14:textId="77777777" w:rsidR="004B758C" w:rsidRPr="007C7811" w:rsidRDefault="004B758C" w:rsidP="004B758C">
            <w:pPr>
              <w:spacing w:line="276" w:lineRule="auto"/>
              <w:rPr>
                <w:rFonts w:ascii="Arial" w:hAnsi="Arial" w:cs="Arial"/>
                <w:sz w:val="20"/>
                <w:szCs w:val="20"/>
              </w:rPr>
            </w:pPr>
          </w:p>
        </w:tc>
        <w:tc>
          <w:tcPr>
            <w:tcW w:w="766" w:type="pct"/>
          </w:tcPr>
          <w:p w14:paraId="43E613B2" w14:textId="6F113E21" w:rsidR="004B758C" w:rsidRPr="008365A7" w:rsidRDefault="004B758C" w:rsidP="004B758C">
            <w:pPr>
              <w:jc w:val="both"/>
              <w:rPr>
                <w:rFonts w:ascii="Arial" w:hAnsi="Arial" w:cs="Arial"/>
                <w:bCs/>
                <w:iCs/>
                <w:sz w:val="20"/>
                <w:szCs w:val="20"/>
              </w:rPr>
            </w:pPr>
            <w:r w:rsidRPr="008365A7">
              <w:rPr>
                <w:rFonts w:ascii="Arial" w:hAnsi="Arial" w:cs="Arial"/>
                <w:sz w:val="20"/>
                <w:szCs w:val="20"/>
              </w:rPr>
              <w:t>Progress, there is an ongoing a</w:t>
            </w:r>
            <w:r w:rsidRPr="008365A7">
              <w:rPr>
                <w:rFonts w:ascii="Arial" w:hAnsi="Arial" w:cs="Arial"/>
                <w:bCs/>
                <w:iCs/>
                <w:sz w:val="20"/>
                <w:szCs w:val="20"/>
              </w:rPr>
              <w:t xml:space="preserve">ssessment of existing fiscal, financial, and trade policies and other </w:t>
            </w:r>
            <w:r w:rsidRPr="008365A7">
              <w:rPr>
                <w:rFonts w:ascii="Arial" w:hAnsi="Arial" w:cs="Arial"/>
                <w:bCs/>
                <w:iCs/>
                <w:sz w:val="20"/>
                <w:szCs w:val="20"/>
              </w:rPr>
              <w:lastRenderedPageBreak/>
              <w:t>relevant legislative frameworks on sustainable agriculture to develop at least two draft policies recommendations that advance gender-sensitive, climate-smart, sustainable food production systems in Liberia and present them to cabinet</w:t>
            </w:r>
          </w:p>
          <w:p w14:paraId="54BC4B6A" w14:textId="1C4F66F5" w:rsidR="004B758C" w:rsidRPr="00EC7C86" w:rsidRDefault="004B758C" w:rsidP="004B758C">
            <w:pPr>
              <w:spacing w:line="276" w:lineRule="auto"/>
              <w:rPr>
                <w:rFonts w:ascii="Arial" w:hAnsi="Arial" w:cs="Arial"/>
                <w:sz w:val="20"/>
                <w:szCs w:val="20"/>
              </w:rPr>
            </w:pPr>
          </w:p>
        </w:tc>
      </w:tr>
      <w:tr w:rsidR="004B758C" w:rsidRPr="007C7811" w14:paraId="75DCF5B1" w14:textId="77777777" w:rsidTr="00A640EA">
        <w:trPr>
          <w:trHeight w:val="800"/>
        </w:trPr>
        <w:tc>
          <w:tcPr>
            <w:tcW w:w="1379" w:type="pct"/>
          </w:tcPr>
          <w:p w14:paraId="0514DDB4" w14:textId="77777777" w:rsidR="004B758C" w:rsidRPr="007C7811" w:rsidRDefault="004B758C" w:rsidP="004B758C">
            <w:pPr>
              <w:spacing w:line="276" w:lineRule="auto"/>
              <w:jc w:val="both"/>
              <w:rPr>
                <w:rFonts w:ascii="Arial" w:hAnsi="Arial" w:cs="Arial"/>
                <w:b/>
                <w:bCs/>
                <w:color w:val="000000"/>
                <w:sz w:val="20"/>
                <w:szCs w:val="20"/>
              </w:rPr>
            </w:pPr>
            <w:r w:rsidRPr="007C7811">
              <w:rPr>
                <w:rFonts w:ascii="Arial" w:hAnsi="Arial" w:cs="Arial"/>
                <w:b/>
                <w:bCs/>
                <w:color w:val="000000"/>
                <w:sz w:val="20"/>
                <w:szCs w:val="20"/>
              </w:rPr>
              <w:lastRenderedPageBreak/>
              <w:t xml:space="preserve">Outcome 2.3: </w:t>
            </w:r>
            <w:r w:rsidRPr="007C7811">
              <w:rPr>
                <w:rFonts w:ascii="Arial" w:hAnsi="Arial" w:cs="Arial"/>
                <w:color w:val="000000"/>
                <w:sz w:val="20"/>
                <w:szCs w:val="20"/>
              </w:rPr>
              <w:t>Resources for sustainable production by men and women secured</w:t>
            </w:r>
          </w:p>
        </w:tc>
        <w:tc>
          <w:tcPr>
            <w:tcW w:w="1025" w:type="pct"/>
          </w:tcPr>
          <w:p w14:paraId="7CB59BC2" w14:textId="77777777" w:rsidR="004B758C" w:rsidRPr="007C7811" w:rsidRDefault="004B758C" w:rsidP="004B758C">
            <w:pPr>
              <w:jc w:val="both"/>
              <w:rPr>
                <w:rFonts w:ascii="Arial" w:hAnsi="Arial" w:cs="Arial"/>
                <w:b/>
                <w:bCs/>
                <w:sz w:val="20"/>
                <w:szCs w:val="20"/>
              </w:rPr>
            </w:pPr>
            <w:r w:rsidRPr="007C7811">
              <w:rPr>
                <w:rFonts w:ascii="Arial" w:hAnsi="Arial" w:cs="Arial"/>
                <w:b/>
                <w:bCs/>
                <w:sz w:val="20"/>
                <w:szCs w:val="20"/>
              </w:rPr>
              <w:t xml:space="preserve">Indicator 2.3: </w:t>
            </w:r>
            <w:r w:rsidRPr="007C7811">
              <w:rPr>
                <w:rFonts w:ascii="Arial" w:hAnsi="Arial" w:cs="Arial"/>
                <w:sz w:val="20"/>
                <w:szCs w:val="20"/>
              </w:rPr>
              <w:t xml:space="preserve">Amount of funds secured by partners, private sector for sustainable production by men and women in NW Liberia by FY27 Q1. </w:t>
            </w:r>
          </w:p>
          <w:p w14:paraId="7A0E44AF" w14:textId="77777777" w:rsidR="004B758C" w:rsidRPr="007C7811" w:rsidRDefault="004B758C" w:rsidP="004B758C">
            <w:pPr>
              <w:jc w:val="both"/>
              <w:rPr>
                <w:rFonts w:ascii="Arial" w:hAnsi="Arial" w:cs="Arial"/>
                <w:sz w:val="20"/>
                <w:szCs w:val="20"/>
              </w:rPr>
            </w:pPr>
          </w:p>
          <w:p w14:paraId="104522A0" w14:textId="77777777" w:rsidR="004B758C" w:rsidRPr="007C7811" w:rsidRDefault="004B758C" w:rsidP="004B758C">
            <w:pPr>
              <w:jc w:val="both"/>
              <w:rPr>
                <w:rFonts w:ascii="Arial" w:hAnsi="Arial" w:cs="Arial"/>
                <w:sz w:val="20"/>
                <w:szCs w:val="20"/>
              </w:rPr>
            </w:pPr>
            <w:r w:rsidRPr="007C7811">
              <w:rPr>
                <w:rFonts w:ascii="Arial" w:hAnsi="Arial" w:cs="Arial"/>
                <w:sz w:val="20"/>
                <w:szCs w:val="20"/>
              </w:rPr>
              <w:t>Target</w:t>
            </w:r>
          </w:p>
          <w:p w14:paraId="4AAF6604" w14:textId="322DBBC8" w:rsidR="004B758C" w:rsidRPr="007C7811" w:rsidRDefault="004B758C" w:rsidP="004B758C">
            <w:pPr>
              <w:jc w:val="both"/>
              <w:rPr>
                <w:rFonts w:ascii="Arial" w:hAnsi="Arial" w:cs="Arial"/>
                <w:sz w:val="20"/>
                <w:szCs w:val="20"/>
              </w:rPr>
            </w:pPr>
            <w:r w:rsidRPr="007C7811">
              <w:rPr>
                <w:rFonts w:ascii="Arial" w:hAnsi="Arial" w:cs="Arial"/>
                <w:sz w:val="20"/>
                <w:szCs w:val="20"/>
              </w:rPr>
              <w:t>US$ 10 million</w:t>
            </w:r>
          </w:p>
        </w:tc>
        <w:tc>
          <w:tcPr>
            <w:tcW w:w="626" w:type="pct"/>
          </w:tcPr>
          <w:p w14:paraId="0C89F6C5" w14:textId="3F556924" w:rsidR="004B758C" w:rsidRPr="007C7811" w:rsidRDefault="004B758C" w:rsidP="004B758C">
            <w:pPr>
              <w:rPr>
                <w:rFonts w:ascii="Arial" w:hAnsi="Arial" w:cs="Arial"/>
                <w:sz w:val="20"/>
                <w:szCs w:val="20"/>
              </w:rPr>
            </w:pPr>
            <w:r w:rsidRPr="007C7811">
              <w:rPr>
                <w:rFonts w:ascii="Arial" w:hAnsi="Arial" w:cs="Arial"/>
                <w:sz w:val="20"/>
                <w:szCs w:val="20"/>
              </w:rPr>
              <w:t>US$ 500,000</w:t>
            </w:r>
          </w:p>
          <w:p w14:paraId="23CC95C5" w14:textId="77777777" w:rsidR="004B758C" w:rsidRPr="007C7811" w:rsidRDefault="004B758C" w:rsidP="004B758C">
            <w:pPr>
              <w:rPr>
                <w:rFonts w:ascii="Arial" w:hAnsi="Arial" w:cs="Arial"/>
                <w:sz w:val="20"/>
                <w:szCs w:val="20"/>
              </w:rPr>
            </w:pPr>
          </w:p>
        </w:tc>
        <w:tc>
          <w:tcPr>
            <w:tcW w:w="1204" w:type="pct"/>
          </w:tcPr>
          <w:p w14:paraId="4FB9265C" w14:textId="77777777" w:rsidR="004B758C" w:rsidRPr="007C7811" w:rsidRDefault="004B758C" w:rsidP="004B758C">
            <w:pPr>
              <w:spacing w:line="276" w:lineRule="auto"/>
              <w:rPr>
                <w:rFonts w:ascii="Arial" w:hAnsi="Arial" w:cs="Arial"/>
                <w:sz w:val="20"/>
                <w:szCs w:val="20"/>
              </w:rPr>
            </w:pPr>
            <w:r w:rsidRPr="007C7811">
              <w:rPr>
                <w:rFonts w:ascii="Arial" w:hAnsi="Arial" w:cs="Arial"/>
                <w:color w:val="000000" w:themeColor="text1"/>
                <w:sz w:val="20"/>
                <w:szCs w:val="20"/>
              </w:rPr>
              <w:t xml:space="preserve">Investment documents review and assessment form collation ongoing. However, US$ </w:t>
            </w:r>
            <w:r w:rsidRPr="007C7811">
              <w:rPr>
                <w:rFonts w:ascii="Arial" w:hAnsi="Arial" w:cs="Arial"/>
                <w:sz w:val="20"/>
                <w:szCs w:val="20"/>
              </w:rPr>
              <w:t>6,950,000 was reported on in year 1.</w:t>
            </w:r>
          </w:p>
          <w:p w14:paraId="12823B5F" w14:textId="77777777" w:rsidR="004B758C" w:rsidRPr="007C7811" w:rsidRDefault="004B758C" w:rsidP="004B758C">
            <w:pPr>
              <w:spacing w:line="276" w:lineRule="auto"/>
              <w:rPr>
                <w:rFonts w:ascii="Arial" w:hAnsi="Arial" w:cs="Arial"/>
                <w:sz w:val="20"/>
                <w:szCs w:val="20"/>
              </w:rPr>
            </w:pPr>
          </w:p>
        </w:tc>
        <w:tc>
          <w:tcPr>
            <w:tcW w:w="766" w:type="pct"/>
          </w:tcPr>
          <w:p w14:paraId="3A350528" w14:textId="463CD0E5" w:rsidR="004B758C" w:rsidRPr="00EC7C86" w:rsidRDefault="004B758C" w:rsidP="008365A7">
            <w:pPr>
              <w:spacing w:line="276" w:lineRule="auto"/>
              <w:jc w:val="both"/>
              <w:rPr>
                <w:rFonts w:ascii="Arial" w:hAnsi="Arial" w:cs="Arial"/>
                <w:color w:val="000000" w:themeColor="text1"/>
                <w:sz w:val="20"/>
                <w:szCs w:val="20"/>
              </w:rPr>
            </w:pPr>
            <w:r w:rsidRPr="00EC7C86">
              <w:rPr>
                <w:rFonts w:ascii="Arial" w:hAnsi="Arial" w:cs="Arial"/>
                <w:color w:val="000000" w:themeColor="text1"/>
                <w:sz w:val="20"/>
                <w:szCs w:val="20"/>
              </w:rPr>
              <w:t xml:space="preserve">Progress, US$ 6.95 million by Ministry of Agriculture through the STAR-P project to increase agricultural productivity and promote commercialization of smallholder farmers through productive linkages between the farmers and the private agribusiness firms in selected value chains of Liberia </w:t>
            </w:r>
            <w:r w:rsidRPr="00EC7C86">
              <w:rPr>
                <w:rFonts w:ascii="Arial" w:hAnsi="Arial" w:cs="Arial"/>
                <w:color w:val="000000" w:themeColor="text1"/>
                <w:sz w:val="20"/>
                <w:szCs w:val="20"/>
              </w:rPr>
              <w:lastRenderedPageBreak/>
              <w:t>including cocoa and palm oil.</w:t>
            </w:r>
          </w:p>
        </w:tc>
      </w:tr>
      <w:tr w:rsidR="004B758C" w:rsidRPr="007C7811" w14:paraId="35DDF3C5" w14:textId="77777777" w:rsidTr="004B758C">
        <w:trPr>
          <w:trHeight w:val="1700"/>
        </w:trPr>
        <w:tc>
          <w:tcPr>
            <w:tcW w:w="1379" w:type="pct"/>
          </w:tcPr>
          <w:p w14:paraId="38CA7A9E" w14:textId="77777777" w:rsidR="004B758C" w:rsidRPr="007C7811" w:rsidRDefault="004B758C" w:rsidP="004B758C">
            <w:pPr>
              <w:spacing w:line="276" w:lineRule="auto"/>
              <w:jc w:val="both"/>
              <w:rPr>
                <w:rFonts w:ascii="Arial" w:hAnsi="Arial" w:cs="Arial"/>
                <w:color w:val="000000"/>
                <w:sz w:val="20"/>
                <w:szCs w:val="20"/>
              </w:rPr>
            </w:pPr>
            <w:r w:rsidRPr="007C7811">
              <w:rPr>
                <w:rFonts w:ascii="Arial" w:hAnsi="Arial" w:cs="Arial"/>
                <w:b/>
                <w:bCs/>
                <w:color w:val="000000"/>
                <w:sz w:val="20"/>
                <w:szCs w:val="20"/>
              </w:rPr>
              <w:lastRenderedPageBreak/>
              <w:t xml:space="preserve">Output 2.3.1: </w:t>
            </w:r>
            <w:r w:rsidRPr="007C7811">
              <w:rPr>
                <w:rFonts w:ascii="Arial" w:hAnsi="Arial" w:cs="Arial"/>
                <w:color w:val="000000"/>
                <w:sz w:val="20"/>
                <w:szCs w:val="20"/>
              </w:rPr>
              <w:t>Long-term gender-sensitive financial plan</w:t>
            </w:r>
          </w:p>
          <w:p w14:paraId="4ACEC7DB" w14:textId="77777777" w:rsidR="004B758C" w:rsidRPr="007C7811" w:rsidRDefault="004B758C" w:rsidP="004B758C">
            <w:pPr>
              <w:spacing w:line="276" w:lineRule="auto"/>
              <w:rPr>
                <w:rFonts w:ascii="Arial" w:hAnsi="Arial" w:cs="Arial"/>
                <w:b/>
                <w:bCs/>
                <w:color w:val="000000"/>
                <w:sz w:val="20"/>
                <w:szCs w:val="20"/>
              </w:rPr>
            </w:pPr>
          </w:p>
        </w:tc>
        <w:tc>
          <w:tcPr>
            <w:tcW w:w="1025" w:type="pct"/>
          </w:tcPr>
          <w:p w14:paraId="3E2F4D77" w14:textId="27A3ADA8" w:rsidR="004B758C" w:rsidRPr="007C7811" w:rsidRDefault="004B758C" w:rsidP="004B758C">
            <w:pPr>
              <w:jc w:val="both"/>
              <w:rPr>
                <w:rFonts w:ascii="Arial" w:hAnsi="Arial" w:cs="Arial"/>
                <w:sz w:val="20"/>
                <w:szCs w:val="20"/>
              </w:rPr>
            </w:pPr>
            <w:r w:rsidRPr="007C7811">
              <w:rPr>
                <w:rFonts w:ascii="Arial" w:hAnsi="Arial" w:cs="Arial"/>
                <w:sz w:val="20"/>
                <w:szCs w:val="20"/>
              </w:rPr>
              <w:t>Number of gender sensitive financial plans produced for palm oil and cocoa sectors in NW Liberia landscape</w:t>
            </w:r>
          </w:p>
          <w:p w14:paraId="64236B70" w14:textId="77777777" w:rsidR="004B758C" w:rsidRPr="007C7811" w:rsidRDefault="004B758C" w:rsidP="004B758C">
            <w:pPr>
              <w:jc w:val="both"/>
              <w:rPr>
                <w:rFonts w:ascii="Arial" w:hAnsi="Arial" w:cs="Arial"/>
                <w:sz w:val="20"/>
                <w:szCs w:val="20"/>
              </w:rPr>
            </w:pPr>
          </w:p>
          <w:p w14:paraId="33BCA160" w14:textId="77777777" w:rsidR="004B758C" w:rsidRPr="007C7811" w:rsidRDefault="004B758C" w:rsidP="004B758C">
            <w:pPr>
              <w:jc w:val="both"/>
              <w:rPr>
                <w:rFonts w:ascii="Arial" w:hAnsi="Arial" w:cs="Arial"/>
                <w:sz w:val="20"/>
                <w:szCs w:val="20"/>
              </w:rPr>
            </w:pPr>
            <w:r w:rsidRPr="007C7811">
              <w:rPr>
                <w:rFonts w:ascii="Arial" w:hAnsi="Arial" w:cs="Arial"/>
                <w:sz w:val="20"/>
                <w:szCs w:val="20"/>
              </w:rPr>
              <w:t>Target</w:t>
            </w:r>
          </w:p>
          <w:p w14:paraId="29571453" w14:textId="6BF9FDE8" w:rsidR="004B758C" w:rsidRPr="007C7811" w:rsidRDefault="004B758C" w:rsidP="004B758C">
            <w:pPr>
              <w:jc w:val="both"/>
              <w:rPr>
                <w:rFonts w:ascii="Arial" w:hAnsi="Arial" w:cs="Arial"/>
                <w:sz w:val="20"/>
                <w:szCs w:val="20"/>
              </w:rPr>
            </w:pPr>
            <w:r w:rsidRPr="007C7811">
              <w:rPr>
                <w:rFonts w:ascii="Arial" w:hAnsi="Arial" w:cs="Arial"/>
                <w:sz w:val="20"/>
                <w:szCs w:val="20"/>
              </w:rPr>
              <w:t>One gender-sensitive financial plan</w:t>
            </w:r>
          </w:p>
        </w:tc>
        <w:tc>
          <w:tcPr>
            <w:tcW w:w="626" w:type="pct"/>
          </w:tcPr>
          <w:p w14:paraId="79D5E8D5" w14:textId="45E97C6C" w:rsidR="004B758C" w:rsidRPr="007C7811" w:rsidRDefault="004B758C" w:rsidP="004B758C">
            <w:pPr>
              <w:rPr>
                <w:rFonts w:ascii="Arial" w:hAnsi="Arial" w:cs="Arial"/>
                <w:sz w:val="20"/>
                <w:szCs w:val="20"/>
              </w:rPr>
            </w:pPr>
            <w:r w:rsidRPr="007C7811">
              <w:rPr>
                <w:rFonts w:ascii="Arial" w:hAnsi="Arial" w:cs="Arial"/>
                <w:sz w:val="20"/>
                <w:szCs w:val="20"/>
              </w:rPr>
              <w:t>None</w:t>
            </w:r>
          </w:p>
          <w:p w14:paraId="1E523023" w14:textId="77777777" w:rsidR="004B758C" w:rsidRPr="007C7811" w:rsidRDefault="004B758C" w:rsidP="004B758C">
            <w:pPr>
              <w:rPr>
                <w:rFonts w:ascii="Arial" w:hAnsi="Arial" w:cs="Arial"/>
                <w:sz w:val="20"/>
                <w:szCs w:val="20"/>
              </w:rPr>
            </w:pPr>
          </w:p>
        </w:tc>
        <w:tc>
          <w:tcPr>
            <w:tcW w:w="1204" w:type="pct"/>
          </w:tcPr>
          <w:p w14:paraId="5031C8C7" w14:textId="561609C2" w:rsidR="004B758C" w:rsidRPr="007C7811" w:rsidRDefault="004B758C" w:rsidP="004B758C">
            <w:pPr>
              <w:spacing w:line="276" w:lineRule="auto"/>
              <w:rPr>
                <w:rFonts w:ascii="Arial" w:hAnsi="Arial" w:cs="Arial"/>
                <w:sz w:val="20"/>
                <w:szCs w:val="20"/>
              </w:rPr>
            </w:pPr>
            <w:r w:rsidRPr="007C7811">
              <w:rPr>
                <w:rFonts w:ascii="Arial" w:hAnsi="Arial" w:cs="Arial"/>
                <w:sz w:val="20"/>
                <w:szCs w:val="20"/>
              </w:rPr>
              <w:t>Development of financial plan by the project for NW Liberia completed</w:t>
            </w:r>
          </w:p>
          <w:p w14:paraId="028C48E5" w14:textId="77777777" w:rsidR="004B758C" w:rsidRPr="007C7811" w:rsidRDefault="004B758C" w:rsidP="004B758C">
            <w:pPr>
              <w:spacing w:line="276" w:lineRule="auto"/>
              <w:rPr>
                <w:rFonts w:ascii="Arial" w:hAnsi="Arial" w:cs="Arial"/>
                <w:sz w:val="20"/>
                <w:szCs w:val="20"/>
              </w:rPr>
            </w:pPr>
          </w:p>
          <w:p w14:paraId="416F1B3E" w14:textId="77777777" w:rsidR="004B758C" w:rsidRPr="007C7811" w:rsidRDefault="004B758C" w:rsidP="004B758C">
            <w:pPr>
              <w:spacing w:line="276" w:lineRule="auto"/>
              <w:rPr>
                <w:rFonts w:ascii="Arial" w:hAnsi="Arial" w:cs="Arial"/>
                <w:sz w:val="20"/>
                <w:szCs w:val="20"/>
              </w:rPr>
            </w:pPr>
          </w:p>
          <w:p w14:paraId="68FAE6C3" w14:textId="77777777" w:rsidR="004B758C" w:rsidRPr="007C7811" w:rsidRDefault="004B758C" w:rsidP="004B758C">
            <w:pPr>
              <w:spacing w:line="276" w:lineRule="auto"/>
              <w:rPr>
                <w:rFonts w:ascii="Arial" w:hAnsi="Arial" w:cs="Arial"/>
                <w:color w:val="000000" w:themeColor="text1"/>
                <w:sz w:val="20"/>
                <w:szCs w:val="20"/>
              </w:rPr>
            </w:pPr>
          </w:p>
        </w:tc>
        <w:tc>
          <w:tcPr>
            <w:tcW w:w="766" w:type="pct"/>
          </w:tcPr>
          <w:p w14:paraId="5146E852" w14:textId="2D2D8D03" w:rsidR="004B758C" w:rsidRPr="00EC7C86" w:rsidRDefault="004B758C" w:rsidP="008365A7">
            <w:pPr>
              <w:spacing w:line="276" w:lineRule="auto"/>
              <w:jc w:val="both"/>
              <w:rPr>
                <w:rFonts w:ascii="Arial" w:hAnsi="Arial" w:cs="Arial"/>
                <w:sz w:val="20"/>
                <w:szCs w:val="20"/>
              </w:rPr>
            </w:pPr>
            <w:r w:rsidRPr="00EC7C86">
              <w:rPr>
                <w:rFonts w:ascii="Arial" w:hAnsi="Arial" w:cs="Arial"/>
                <w:sz w:val="20"/>
                <w:szCs w:val="20"/>
              </w:rPr>
              <w:t xml:space="preserve">Progress, </w:t>
            </w:r>
            <w:r w:rsidRPr="008365A7">
              <w:rPr>
                <w:rFonts w:ascii="Arial" w:hAnsi="Arial" w:cs="Arial"/>
                <w:b/>
                <w:iCs/>
                <w:sz w:val="20"/>
                <w:szCs w:val="20"/>
              </w:rPr>
              <w:t>ongoing</w:t>
            </w:r>
            <w:r w:rsidRPr="008365A7">
              <w:rPr>
                <w:rFonts w:ascii="Arial" w:hAnsi="Arial" w:cs="Arial"/>
                <w:sz w:val="20"/>
                <w:szCs w:val="20"/>
              </w:rPr>
              <w:t xml:space="preserve"> assessment of existing sustainable financing options in the NW Liberia landscape will lead to developing gender-sensitive NW Liberia Landscape Business and Investment Plans/ Prospectus</w:t>
            </w:r>
          </w:p>
        </w:tc>
      </w:tr>
      <w:tr w:rsidR="004B758C" w:rsidRPr="007C7811" w14:paraId="28967C7C" w14:textId="77777777" w:rsidTr="004B758C">
        <w:trPr>
          <w:trHeight w:val="1700"/>
        </w:trPr>
        <w:tc>
          <w:tcPr>
            <w:tcW w:w="1379" w:type="pct"/>
          </w:tcPr>
          <w:p w14:paraId="1EDD9D6B" w14:textId="77777777" w:rsidR="004B758C" w:rsidRPr="007C7811" w:rsidRDefault="004B758C" w:rsidP="004B758C">
            <w:pPr>
              <w:spacing w:line="276" w:lineRule="auto"/>
              <w:jc w:val="both"/>
              <w:rPr>
                <w:rFonts w:ascii="Arial" w:hAnsi="Arial" w:cs="Arial"/>
                <w:color w:val="000000"/>
                <w:sz w:val="20"/>
                <w:szCs w:val="20"/>
              </w:rPr>
            </w:pPr>
            <w:r w:rsidRPr="007C7811">
              <w:rPr>
                <w:rFonts w:ascii="Arial" w:hAnsi="Arial" w:cs="Arial"/>
                <w:b/>
                <w:bCs/>
                <w:color w:val="000000"/>
                <w:sz w:val="20"/>
                <w:szCs w:val="20"/>
              </w:rPr>
              <w:t xml:space="preserve">Output 2.3.2: </w:t>
            </w:r>
            <w:r w:rsidRPr="007C7811">
              <w:rPr>
                <w:rFonts w:ascii="Arial" w:hAnsi="Arial" w:cs="Arial"/>
                <w:color w:val="000000"/>
                <w:sz w:val="20"/>
                <w:szCs w:val="20"/>
              </w:rPr>
              <w:t>Innovative and blended financing for sustainable production by men and women leveraged including supply chain systems, Liberia Conservation Fund, and REDD+</w:t>
            </w:r>
          </w:p>
          <w:p w14:paraId="36ECC4F9" w14:textId="77777777" w:rsidR="004B758C" w:rsidRPr="007C7811" w:rsidRDefault="004B758C" w:rsidP="004B758C">
            <w:pPr>
              <w:spacing w:line="276" w:lineRule="auto"/>
              <w:rPr>
                <w:rFonts w:ascii="Arial" w:hAnsi="Arial" w:cs="Arial"/>
                <w:b/>
                <w:bCs/>
                <w:color w:val="000000"/>
                <w:sz w:val="20"/>
                <w:szCs w:val="20"/>
              </w:rPr>
            </w:pPr>
          </w:p>
        </w:tc>
        <w:tc>
          <w:tcPr>
            <w:tcW w:w="1025" w:type="pct"/>
          </w:tcPr>
          <w:p w14:paraId="54383F7D" w14:textId="7C4F0A6B" w:rsidR="004B758C" w:rsidRPr="007C7811" w:rsidRDefault="004B758C" w:rsidP="004B758C">
            <w:pPr>
              <w:jc w:val="both"/>
              <w:rPr>
                <w:rFonts w:ascii="Arial" w:hAnsi="Arial" w:cs="Arial"/>
                <w:b/>
                <w:bCs/>
                <w:sz w:val="20"/>
                <w:szCs w:val="20"/>
              </w:rPr>
            </w:pPr>
            <w:r w:rsidRPr="007C7811">
              <w:rPr>
                <w:rFonts w:ascii="Arial" w:hAnsi="Arial" w:cs="Arial"/>
                <w:sz w:val="20"/>
                <w:szCs w:val="20"/>
              </w:rPr>
              <w:t>Amount of funds secured by partners and private sector for sustainable production by men and women in NW Liberia.</w:t>
            </w:r>
          </w:p>
          <w:p w14:paraId="525F4003" w14:textId="77777777" w:rsidR="004B758C" w:rsidRPr="007C7811" w:rsidRDefault="004B758C" w:rsidP="004B758C">
            <w:pPr>
              <w:jc w:val="both"/>
              <w:rPr>
                <w:rFonts w:ascii="Arial" w:hAnsi="Arial" w:cs="Arial"/>
                <w:sz w:val="20"/>
                <w:szCs w:val="20"/>
              </w:rPr>
            </w:pPr>
          </w:p>
          <w:p w14:paraId="1E8F2050" w14:textId="77777777" w:rsidR="004B758C" w:rsidRPr="007C7811" w:rsidRDefault="004B758C" w:rsidP="004B758C">
            <w:pPr>
              <w:jc w:val="both"/>
              <w:rPr>
                <w:rFonts w:ascii="Arial" w:hAnsi="Arial" w:cs="Arial"/>
                <w:sz w:val="20"/>
                <w:szCs w:val="20"/>
              </w:rPr>
            </w:pPr>
            <w:r w:rsidRPr="007C7811">
              <w:rPr>
                <w:rFonts w:ascii="Arial" w:hAnsi="Arial" w:cs="Arial"/>
                <w:sz w:val="20"/>
                <w:szCs w:val="20"/>
              </w:rPr>
              <w:t>Target</w:t>
            </w:r>
          </w:p>
          <w:p w14:paraId="32125BB0" w14:textId="2E88E08E" w:rsidR="004B758C" w:rsidRPr="007C7811" w:rsidRDefault="004B758C" w:rsidP="004B758C">
            <w:pPr>
              <w:jc w:val="both"/>
              <w:rPr>
                <w:rFonts w:ascii="Arial" w:hAnsi="Arial" w:cs="Arial"/>
                <w:sz w:val="20"/>
                <w:szCs w:val="20"/>
              </w:rPr>
            </w:pPr>
            <w:r w:rsidRPr="007C7811">
              <w:rPr>
                <w:rFonts w:ascii="Arial" w:hAnsi="Arial" w:cs="Arial"/>
                <w:sz w:val="20"/>
                <w:szCs w:val="20"/>
              </w:rPr>
              <w:t>As per</w:t>
            </w:r>
            <w:r w:rsidRPr="007C7811">
              <w:rPr>
                <w:rFonts w:ascii="Arial" w:hAnsi="Arial" w:cs="Arial"/>
                <w:b/>
                <w:bCs/>
                <w:sz w:val="20"/>
                <w:szCs w:val="20"/>
              </w:rPr>
              <w:t xml:space="preserve"> Target 2.3</w:t>
            </w:r>
          </w:p>
          <w:p w14:paraId="5F2FFCE2" w14:textId="1206A155" w:rsidR="004B758C" w:rsidRPr="007C7811" w:rsidRDefault="004B758C" w:rsidP="004B758C">
            <w:pPr>
              <w:rPr>
                <w:rFonts w:ascii="Arial" w:hAnsi="Arial" w:cs="Arial"/>
                <w:sz w:val="20"/>
                <w:szCs w:val="20"/>
              </w:rPr>
            </w:pPr>
          </w:p>
        </w:tc>
        <w:tc>
          <w:tcPr>
            <w:tcW w:w="626" w:type="pct"/>
          </w:tcPr>
          <w:p w14:paraId="344D59A7" w14:textId="0CB38CDF" w:rsidR="004B758C" w:rsidRPr="007C7811" w:rsidRDefault="004B758C" w:rsidP="004B758C">
            <w:pPr>
              <w:rPr>
                <w:rFonts w:ascii="Arial" w:hAnsi="Arial" w:cs="Arial"/>
                <w:sz w:val="20"/>
                <w:szCs w:val="20"/>
              </w:rPr>
            </w:pPr>
            <w:r w:rsidRPr="007C7811">
              <w:rPr>
                <w:rFonts w:ascii="Arial" w:hAnsi="Arial" w:cs="Arial"/>
                <w:sz w:val="20"/>
                <w:szCs w:val="20"/>
              </w:rPr>
              <w:t>None</w:t>
            </w:r>
          </w:p>
          <w:p w14:paraId="1675234D" w14:textId="77777777" w:rsidR="004B758C" w:rsidRPr="007C7811" w:rsidRDefault="004B758C" w:rsidP="004B758C">
            <w:pPr>
              <w:rPr>
                <w:rFonts w:ascii="Arial" w:hAnsi="Arial" w:cs="Arial"/>
                <w:sz w:val="20"/>
                <w:szCs w:val="20"/>
              </w:rPr>
            </w:pPr>
          </w:p>
        </w:tc>
        <w:tc>
          <w:tcPr>
            <w:tcW w:w="1204" w:type="pct"/>
          </w:tcPr>
          <w:p w14:paraId="04153602" w14:textId="291E1371" w:rsidR="004B758C" w:rsidRPr="007C7811" w:rsidRDefault="004B758C" w:rsidP="004B758C">
            <w:pPr>
              <w:spacing w:line="276" w:lineRule="auto"/>
              <w:rPr>
                <w:rFonts w:ascii="Arial" w:hAnsi="Arial" w:cs="Arial"/>
                <w:sz w:val="20"/>
                <w:szCs w:val="20"/>
              </w:rPr>
            </w:pPr>
            <w:r w:rsidRPr="007C7811">
              <w:rPr>
                <w:rFonts w:ascii="Arial" w:hAnsi="Arial" w:cs="Arial"/>
                <w:sz w:val="20"/>
                <w:szCs w:val="20"/>
              </w:rPr>
              <w:t>Investment documents review and assessment form ongoing to determine a</w:t>
            </w:r>
            <w:r w:rsidRPr="007C7811">
              <w:rPr>
                <w:rFonts w:ascii="Arial" w:hAnsi="Arial" w:cs="Arial"/>
                <w:color w:val="000000"/>
                <w:sz w:val="20"/>
                <w:szCs w:val="20"/>
              </w:rPr>
              <w:t>mount of funds secured by partners, private sector for sustainable production by men and women in NW Liberia</w:t>
            </w:r>
          </w:p>
          <w:p w14:paraId="46BB73D3" w14:textId="77777777" w:rsidR="004B758C" w:rsidRPr="007C7811" w:rsidRDefault="004B758C" w:rsidP="004B758C">
            <w:pPr>
              <w:spacing w:line="276" w:lineRule="auto"/>
              <w:rPr>
                <w:rFonts w:ascii="Arial" w:hAnsi="Arial" w:cs="Arial"/>
                <w:sz w:val="20"/>
                <w:szCs w:val="20"/>
              </w:rPr>
            </w:pPr>
          </w:p>
          <w:p w14:paraId="4C17CE5F" w14:textId="77777777" w:rsidR="004B758C" w:rsidRPr="007C7811" w:rsidRDefault="004B758C" w:rsidP="004B758C">
            <w:pPr>
              <w:spacing w:line="276" w:lineRule="auto"/>
              <w:rPr>
                <w:rFonts w:ascii="Arial" w:hAnsi="Arial" w:cs="Arial"/>
                <w:sz w:val="20"/>
                <w:szCs w:val="20"/>
              </w:rPr>
            </w:pPr>
          </w:p>
          <w:p w14:paraId="26D80D54" w14:textId="7DE36E6B" w:rsidR="004B758C" w:rsidRPr="007C7811" w:rsidRDefault="004B758C" w:rsidP="004B758C">
            <w:pPr>
              <w:spacing w:line="276" w:lineRule="auto"/>
              <w:rPr>
                <w:rFonts w:ascii="Arial" w:hAnsi="Arial" w:cs="Arial"/>
                <w:sz w:val="20"/>
                <w:szCs w:val="20"/>
              </w:rPr>
            </w:pPr>
          </w:p>
          <w:p w14:paraId="49840683" w14:textId="77777777" w:rsidR="004B758C" w:rsidRPr="007C7811" w:rsidRDefault="004B758C" w:rsidP="004B758C">
            <w:pPr>
              <w:spacing w:line="276" w:lineRule="auto"/>
              <w:rPr>
                <w:rFonts w:ascii="Arial" w:hAnsi="Arial" w:cs="Arial"/>
                <w:sz w:val="20"/>
                <w:szCs w:val="20"/>
              </w:rPr>
            </w:pPr>
          </w:p>
        </w:tc>
        <w:tc>
          <w:tcPr>
            <w:tcW w:w="766" w:type="pct"/>
          </w:tcPr>
          <w:p w14:paraId="7039137C" w14:textId="486F40CC" w:rsidR="00EB228D" w:rsidRPr="00EF76DA" w:rsidRDefault="004B758C" w:rsidP="008365A7">
            <w:pPr>
              <w:spacing w:line="276" w:lineRule="auto"/>
              <w:jc w:val="both"/>
              <w:rPr>
                <w:rFonts w:ascii="Arial" w:hAnsi="Arial" w:cs="Arial"/>
                <w:sz w:val="20"/>
                <w:szCs w:val="20"/>
              </w:rPr>
            </w:pPr>
            <w:r w:rsidRPr="00EF76DA">
              <w:rPr>
                <w:rFonts w:ascii="Arial" w:hAnsi="Arial" w:cs="Arial"/>
                <w:sz w:val="20"/>
                <w:szCs w:val="20"/>
              </w:rPr>
              <w:t>Progress</w:t>
            </w:r>
            <w:r w:rsidR="00EB228D" w:rsidRPr="00EF76DA">
              <w:rPr>
                <w:rFonts w:ascii="Arial" w:hAnsi="Arial" w:cs="Arial"/>
                <w:sz w:val="20"/>
                <w:szCs w:val="20"/>
              </w:rPr>
              <w:t xml:space="preserve">, </w:t>
            </w:r>
            <w:r w:rsidR="005856C1" w:rsidRPr="00EF76DA">
              <w:rPr>
                <w:rFonts w:ascii="Arial" w:hAnsi="Arial" w:cs="Arial"/>
                <w:sz w:val="20"/>
                <w:szCs w:val="20"/>
              </w:rPr>
              <w:t xml:space="preserve">ongoing </w:t>
            </w:r>
            <w:r w:rsidR="00EB228D" w:rsidRPr="008365A7">
              <w:rPr>
                <w:rFonts w:ascii="Arial" w:hAnsi="Arial" w:cs="Arial"/>
                <w:bCs/>
                <w:iCs/>
                <w:sz w:val="20"/>
                <w:szCs w:val="20"/>
              </w:rPr>
              <w:t xml:space="preserve">assessment of innovative and blended financing options for sustainable production in </w:t>
            </w:r>
            <w:r w:rsidR="003101D4" w:rsidRPr="008365A7">
              <w:rPr>
                <w:rFonts w:ascii="Arial" w:hAnsi="Arial" w:cs="Arial"/>
                <w:bCs/>
                <w:iCs/>
                <w:sz w:val="20"/>
                <w:szCs w:val="20"/>
              </w:rPr>
              <w:t xml:space="preserve">Liberia. Also, US$ 6.95 million by Ministry of Agriculture through the STAR-P project to increase agricultural productivity and promote commercialization of smallholder farmers through </w:t>
            </w:r>
            <w:r w:rsidR="003101D4" w:rsidRPr="008365A7">
              <w:rPr>
                <w:rFonts w:ascii="Arial" w:hAnsi="Arial" w:cs="Arial"/>
                <w:bCs/>
                <w:iCs/>
                <w:sz w:val="20"/>
                <w:szCs w:val="20"/>
              </w:rPr>
              <w:lastRenderedPageBreak/>
              <w:t>productive linkages between the farmers and the private agribusiness firms in selected value chains of Liberia including cocoa and palm oil.</w:t>
            </w:r>
          </w:p>
        </w:tc>
      </w:tr>
      <w:bookmarkEnd w:id="47"/>
    </w:tbl>
    <w:p w14:paraId="30326AA1" w14:textId="77777777" w:rsidR="00920E0B" w:rsidRPr="00B16DEA" w:rsidRDefault="00920E0B" w:rsidP="00920E0B">
      <w:pPr>
        <w:rPr>
          <w:rFonts w:ascii="Arial" w:hAnsi="Arial" w:cs="Arial"/>
          <w:b/>
          <w:bCs/>
          <w:color w:val="000000"/>
          <w:sz w:val="22"/>
          <w:szCs w:val="22"/>
        </w:rPr>
      </w:pPr>
    </w:p>
    <w:p w14:paraId="19316434" w14:textId="77777777" w:rsidR="00920E0B" w:rsidRPr="00B16DEA" w:rsidRDefault="00920E0B" w:rsidP="00920E0B">
      <w:pPr>
        <w:rPr>
          <w:rFonts w:ascii="Arial" w:hAnsi="Arial" w:cs="Arial"/>
          <w:b/>
          <w:bCs/>
          <w:color w:val="000000"/>
          <w:sz w:val="22"/>
          <w:szCs w:val="22"/>
        </w:rPr>
      </w:pPr>
    </w:p>
    <w:p w14:paraId="16DDDDD5" w14:textId="35863DE1" w:rsidR="00920E0B" w:rsidRPr="00B16DEA" w:rsidRDefault="00920E0B" w:rsidP="00920E0B">
      <w:pPr>
        <w:pStyle w:val="Heading3"/>
        <w:rPr>
          <w:rFonts w:ascii="Arial" w:hAnsi="Arial" w:cs="Arial"/>
          <w:sz w:val="22"/>
          <w:szCs w:val="22"/>
        </w:rPr>
      </w:pPr>
      <w:r w:rsidRPr="00B16DEA">
        <w:rPr>
          <w:rFonts w:ascii="Arial" w:hAnsi="Arial" w:cs="Arial"/>
          <w:sz w:val="22"/>
          <w:szCs w:val="22"/>
        </w:rPr>
        <w:t>Outcomes and Output of Component 3 (Biodiversity loss reduction and restoration of natural habitats)</w:t>
      </w:r>
    </w:p>
    <w:p w14:paraId="4AC9DD6B" w14:textId="77777777" w:rsidR="00806AB0" w:rsidRPr="00B16DEA" w:rsidRDefault="00806AB0" w:rsidP="008A6548">
      <w:pPr>
        <w:jc w:val="both"/>
        <w:rPr>
          <w:rFonts w:ascii="Arial" w:hAnsi="Arial" w:cs="Arial"/>
          <w:sz w:val="22"/>
          <w:szCs w:val="22"/>
        </w:rPr>
      </w:pPr>
    </w:p>
    <w:p w14:paraId="1B46E409" w14:textId="41D95CCC" w:rsidR="008A6548" w:rsidRPr="00B16DEA" w:rsidRDefault="008A6548" w:rsidP="008A6548">
      <w:pPr>
        <w:jc w:val="both"/>
        <w:rPr>
          <w:rFonts w:ascii="Arial" w:hAnsi="Arial" w:cs="Arial"/>
          <w:sz w:val="22"/>
          <w:szCs w:val="22"/>
        </w:rPr>
      </w:pPr>
      <w:r w:rsidRPr="00B16DEA">
        <w:rPr>
          <w:rFonts w:ascii="Arial" w:hAnsi="Arial" w:cs="Arial"/>
          <w:sz w:val="22"/>
          <w:szCs w:val="22"/>
        </w:rPr>
        <w:t>Table 4 presents the MTR status of the third project component (biodiversity loss reduction and restoration of natural habitats).</w:t>
      </w:r>
    </w:p>
    <w:p w14:paraId="23A2C8B1" w14:textId="77777777" w:rsidR="00CF382E" w:rsidRPr="00B16DEA" w:rsidRDefault="00CF382E" w:rsidP="008A6548">
      <w:pPr>
        <w:jc w:val="both"/>
        <w:rPr>
          <w:rFonts w:ascii="Arial" w:hAnsi="Arial" w:cs="Arial"/>
          <w:sz w:val="22"/>
          <w:szCs w:val="22"/>
        </w:rPr>
      </w:pPr>
    </w:p>
    <w:p w14:paraId="34857B35" w14:textId="675119CC" w:rsidR="00CF382E" w:rsidRPr="00465D44" w:rsidRDefault="00CF382E" w:rsidP="00730E42">
      <w:pPr>
        <w:jc w:val="both"/>
        <w:rPr>
          <w:rFonts w:ascii="Arial" w:hAnsi="Arial" w:cs="Arial"/>
          <w:b/>
          <w:bCs/>
          <w:color w:val="808080" w:themeColor="background1" w:themeShade="80"/>
          <w:sz w:val="20"/>
          <w:szCs w:val="20"/>
        </w:rPr>
      </w:pPr>
      <w:bookmarkStart w:id="48" w:name="_Hlk197814729"/>
      <w:r w:rsidRPr="00465D44">
        <w:rPr>
          <w:rFonts w:ascii="Arial" w:hAnsi="Arial" w:cs="Arial"/>
          <w:b/>
          <w:bCs/>
          <w:color w:val="808080" w:themeColor="background1" w:themeShade="80"/>
          <w:sz w:val="20"/>
          <w:szCs w:val="20"/>
        </w:rPr>
        <w:t xml:space="preserve">Table 4: Status of Component 3 </w:t>
      </w:r>
    </w:p>
    <w:p w14:paraId="304A3458" w14:textId="77777777" w:rsidR="008A6548" w:rsidRPr="00B16DEA" w:rsidRDefault="008A6548" w:rsidP="00730E42">
      <w:pPr>
        <w:rPr>
          <w:rFonts w:ascii="Arial" w:hAnsi="Arial" w:cs="Arial"/>
          <w:sz w:val="22"/>
          <w:szCs w:val="22"/>
        </w:rPr>
      </w:pPr>
    </w:p>
    <w:tbl>
      <w:tblPr>
        <w:tblStyle w:val="TableGrid1"/>
        <w:tblW w:w="9805" w:type="dxa"/>
        <w:tblLayout w:type="fixed"/>
        <w:tblLook w:val="04A0" w:firstRow="1" w:lastRow="0" w:firstColumn="1" w:lastColumn="0" w:noHBand="0" w:noVBand="1"/>
      </w:tblPr>
      <w:tblGrid>
        <w:gridCol w:w="2944"/>
        <w:gridCol w:w="1695"/>
        <w:gridCol w:w="1289"/>
        <w:gridCol w:w="2322"/>
        <w:gridCol w:w="1555"/>
      </w:tblGrid>
      <w:tr w:rsidR="008A6548" w:rsidRPr="00465D44" w14:paraId="0E36BAB8" w14:textId="77777777" w:rsidTr="00465D44">
        <w:trPr>
          <w:trHeight w:val="219"/>
        </w:trPr>
        <w:tc>
          <w:tcPr>
            <w:tcW w:w="2944" w:type="dxa"/>
            <w:shd w:val="clear" w:color="auto" w:fill="C45911" w:themeFill="accent2" w:themeFillShade="BF"/>
          </w:tcPr>
          <w:p w14:paraId="5893FE08" w14:textId="190FEB72" w:rsidR="008A6548" w:rsidRPr="00465D44" w:rsidRDefault="008A6548">
            <w:pPr>
              <w:rPr>
                <w:rFonts w:ascii="Arial" w:hAnsi="Arial" w:cs="Arial"/>
                <w:b/>
                <w:bCs/>
                <w:color w:val="FFFFFF" w:themeColor="background1"/>
                <w:sz w:val="20"/>
                <w:szCs w:val="20"/>
              </w:rPr>
            </w:pPr>
            <w:r w:rsidRPr="00465D44">
              <w:rPr>
                <w:rFonts w:ascii="Arial" w:hAnsi="Arial" w:cs="Arial"/>
                <w:b/>
                <w:bCs/>
                <w:color w:val="FFFFFF" w:themeColor="background1"/>
                <w:sz w:val="20"/>
                <w:szCs w:val="20"/>
              </w:rPr>
              <w:t>Outcome/Output</w:t>
            </w:r>
          </w:p>
        </w:tc>
        <w:tc>
          <w:tcPr>
            <w:tcW w:w="1695" w:type="dxa"/>
            <w:shd w:val="clear" w:color="auto" w:fill="C45911" w:themeFill="accent2" w:themeFillShade="BF"/>
          </w:tcPr>
          <w:p w14:paraId="3A0748FB" w14:textId="296F54F0" w:rsidR="008A6548" w:rsidRPr="00465D44" w:rsidRDefault="008A6548">
            <w:pPr>
              <w:rPr>
                <w:rFonts w:ascii="Arial" w:hAnsi="Arial" w:cs="Arial"/>
                <w:b/>
                <w:bCs/>
                <w:color w:val="FFFFFF" w:themeColor="background1"/>
                <w:sz w:val="20"/>
                <w:szCs w:val="20"/>
              </w:rPr>
            </w:pPr>
            <w:r w:rsidRPr="00465D44">
              <w:rPr>
                <w:rFonts w:ascii="Arial" w:hAnsi="Arial" w:cs="Arial"/>
                <w:b/>
                <w:bCs/>
                <w:color w:val="FFFFFF" w:themeColor="background1"/>
                <w:sz w:val="20"/>
                <w:szCs w:val="20"/>
              </w:rPr>
              <w:t>Indicator</w:t>
            </w:r>
          </w:p>
        </w:tc>
        <w:tc>
          <w:tcPr>
            <w:tcW w:w="1289" w:type="dxa"/>
            <w:shd w:val="clear" w:color="auto" w:fill="C45911" w:themeFill="accent2" w:themeFillShade="BF"/>
          </w:tcPr>
          <w:p w14:paraId="408567F3" w14:textId="48DBF9B4" w:rsidR="008A6548" w:rsidRPr="00465D44" w:rsidRDefault="008A6548">
            <w:pPr>
              <w:rPr>
                <w:rFonts w:ascii="Arial" w:hAnsi="Arial" w:cs="Arial"/>
                <w:b/>
                <w:bCs/>
                <w:color w:val="FFFFFF" w:themeColor="background1"/>
                <w:sz w:val="20"/>
                <w:szCs w:val="20"/>
              </w:rPr>
            </w:pPr>
            <w:r w:rsidRPr="00465D44">
              <w:rPr>
                <w:rFonts w:ascii="Arial" w:hAnsi="Arial" w:cs="Arial"/>
                <w:b/>
                <w:bCs/>
                <w:color w:val="FFFFFF" w:themeColor="background1"/>
                <w:sz w:val="20"/>
                <w:szCs w:val="20"/>
              </w:rPr>
              <w:t>Baseline</w:t>
            </w:r>
          </w:p>
        </w:tc>
        <w:tc>
          <w:tcPr>
            <w:tcW w:w="2322" w:type="dxa"/>
            <w:shd w:val="clear" w:color="auto" w:fill="C45911" w:themeFill="accent2" w:themeFillShade="BF"/>
          </w:tcPr>
          <w:p w14:paraId="58F1B675" w14:textId="12C82F89" w:rsidR="008A6548" w:rsidRPr="00465D44" w:rsidRDefault="008A6548">
            <w:pPr>
              <w:rPr>
                <w:rFonts w:ascii="Arial" w:hAnsi="Arial" w:cs="Arial"/>
                <w:b/>
                <w:bCs/>
                <w:color w:val="FFFFFF" w:themeColor="background1"/>
                <w:sz w:val="20"/>
                <w:szCs w:val="20"/>
              </w:rPr>
            </w:pPr>
            <w:r w:rsidRPr="00465D44">
              <w:rPr>
                <w:rFonts w:ascii="Arial" w:hAnsi="Arial" w:cs="Arial"/>
                <w:b/>
                <w:bCs/>
                <w:color w:val="FFFFFF" w:themeColor="background1"/>
                <w:sz w:val="20"/>
                <w:szCs w:val="20"/>
              </w:rPr>
              <w:t>Status at MTR</w:t>
            </w:r>
          </w:p>
        </w:tc>
        <w:tc>
          <w:tcPr>
            <w:tcW w:w="1555" w:type="dxa"/>
            <w:shd w:val="clear" w:color="auto" w:fill="C45911" w:themeFill="accent2" w:themeFillShade="BF"/>
          </w:tcPr>
          <w:p w14:paraId="4BF196E5" w14:textId="220BF677" w:rsidR="008A6548" w:rsidRPr="00465D44" w:rsidRDefault="00BB373E">
            <w:pPr>
              <w:rPr>
                <w:rFonts w:ascii="Arial" w:hAnsi="Arial" w:cs="Arial"/>
                <w:b/>
                <w:bCs/>
                <w:color w:val="FFFFFF" w:themeColor="background1"/>
                <w:sz w:val="20"/>
                <w:szCs w:val="20"/>
              </w:rPr>
            </w:pPr>
            <w:r>
              <w:rPr>
                <w:rFonts w:ascii="Arial" w:hAnsi="Arial" w:cs="Arial"/>
                <w:b/>
                <w:bCs/>
                <w:color w:val="FFFFFF" w:themeColor="background1"/>
                <w:sz w:val="20"/>
                <w:szCs w:val="20"/>
              </w:rPr>
              <w:t>Progress Status Justification</w:t>
            </w:r>
          </w:p>
        </w:tc>
      </w:tr>
      <w:tr w:rsidR="008A6548" w:rsidRPr="00465D44" w14:paraId="052E5076" w14:textId="77777777" w:rsidTr="003941A1">
        <w:trPr>
          <w:trHeight w:val="1904"/>
        </w:trPr>
        <w:tc>
          <w:tcPr>
            <w:tcW w:w="2944" w:type="dxa"/>
          </w:tcPr>
          <w:p w14:paraId="64A5CB0E" w14:textId="77777777" w:rsidR="008A6548" w:rsidRPr="00465D44" w:rsidRDefault="008A6548" w:rsidP="00730E42">
            <w:pPr>
              <w:spacing w:line="276" w:lineRule="auto"/>
              <w:jc w:val="both"/>
              <w:rPr>
                <w:rFonts w:ascii="Arial" w:hAnsi="Arial" w:cs="Arial"/>
                <w:color w:val="000000"/>
                <w:sz w:val="20"/>
                <w:szCs w:val="20"/>
              </w:rPr>
            </w:pPr>
            <w:r w:rsidRPr="00465D44">
              <w:rPr>
                <w:rFonts w:ascii="Arial" w:hAnsi="Arial" w:cs="Arial"/>
                <w:b/>
                <w:bCs/>
                <w:color w:val="000000"/>
                <w:sz w:val="20"/>
                <w:szCs w:val="20"/>
              </w:rPr>
              <w:t>Outcome 3.1:</w:t>
            </w:r>
            <w:r w:rsidRPr="00465D44">
              <w:rPr>
                <w:rFonts w:ascii="Arial" w:hAnsi="Arial" w:cs="Arial"/>
                <w:color w:val="000000"/>
                <w:sz w:val="20"/>
                <w:szCs w:val="20"/>
              </w:rPr>
              <w:t xml:space="preserve"> Degraded areas that are crucial for ensuring ecosystem connectivity and integrity restored in NW Liberia </w:t>
            </w:r>
          </w:p>
          <w:p w14:paraId="476BCA5A" w14:textId="77777777" w:rsidR="008A6548" w:rsidRPr="00465D44" w:rsidRDefault="008A6548">
            <w:pPr>
              <w:rPr>
                <w:rFonts w:ascii="Arial" w:hAnsi="Arial" w:cs="Arial"/>
                <w:bCs/>
                <w:color w:val="000000"/>
                <w:sz w:val="20"/>
                <w:szCs w:val="20"/>
              </w:rPr>
            </w:pPr>
          </w:p>
        </w:tc>
        <w:tc>
          <w:tcPr>
            <w:tcW w:w="1695" w:type="dxa"/>
          </w:tcPr>
          <w:p w14:paraId="287B80D0" w14:textId="77777777" w:rsidR="008A6548" w:rsidRPr="00465D44" w:rsidRDefault="008A6548" w:rsidP="00730E42">
            <w:pPr>
              <w:jc w:val="both"/>
              <w:rPr>
                <w:rFonts w:ascii="Arial" w:hAnsi="Arial" w:cs="Arial"/>
                <w:sz w:val="20"/>
                <w:szCs w:val="20"/>
              </w:rPr>
            </w:pPr>
            <w:r w:rsidRPr="00465D44">
              <w:rPr>
                <w:rFonts w:ascii="Arial" w:hAnsi="Arial" w:cs="Arial"/>
                <w:sz w:val="20"/>
                <w:szCs w:val="20"/>
              </w:rPr>
              <w:t>Number of hectares of degraded land directly restored by the project in NW Liberia landscape by FY27 Q1</w:t>
            </w:r>
          </w:p>
          <w:p w14:paraId="2348577F" w14:textId="77777777" w:rsidR="008A6548" w:rsidRPr="00465D44" w:rsidRDefault="008A6548" w:rsidP="00730E42">
            <w:pPr>
              <w:jc w:val="both"/>
              <w:rPr>
                <w:rFonts w:ascii="Arial" w:hAnsi="Arial" w:cs="Arial"/>
                <w:sz w:val="20"/>
                <w:szCs w:val="20"/>
              </w:rPr>
            </w:pPr>
          </w:p>
          <w:p w14:paraId="39C0066E" w14:textId="77777777" w:rsidR="008A6548" w:rsidRPr="00465D44" w:rsidRDefault="008A6548" w:rsidP="00730E42">
            <w:pPr>
              <w:jc w:val="both"/>
              <w:rPr>
                <w:rFonts w:ascii="Arial" w:hAnsi="Arial" w:cs="Arial"/>
                <w:sz w:val="20"/>
                <w:szCs w:val="20"/>
              </w:rPr>
            </w:pPr>
            <w:r w:rsidRPr="00465D44">
              <w:rPr>
                <w:rFonts w:ascii="Arial" w:hAnsi="Arial" w:cs="Arial"/>
                <w:sz w:val="20"/>
                <w:szCs w:val="20"/>
              </w:rPr>
              <w:t>Target</w:t>
            </w:r>
          </w:p>
          <w:p w14:paraId="016C3F8F" w14:textId="2EB5046F" w:rsidR="008A6548" w:rsidRPr="00465D44" w:rsidRDefault="008A6548" w:rsidP="008A6548">
            <w:pPr>
              <w:jc w:val="both"/>
              <w:rPr>
                <w:rFonts w:ascii="Arial" w:hAnsi="Arial" w:cs="Arial"/>
                <w:sz w:val="20"/>
                <w:szCs w:val="20"/>
              </w:rPr>
            </w:pPr>
            <w:r w:rsidRPr="00465D44">
              <w:rPr>
                <w:rFonts w:ascii="Arial" w:hAnsi="Arial" w:cs="Arial"/>
                <w:sz w:val="20"/>
                <w:szCs w:val="20"/>
              </w:rPr>
              <w:t xml:space="preserve">15,000 ha (same as Target </w:t>
            </w:r>
            <w:proofErr w:type="spellStart"/>
            <w:r w:rsidRPr="00465D44">
              <w:rPr>
                <w:rFonts w:ascii="Arial" w:hAnsi="Arial" w:cs="Arial"/>
                <w:sz w:val="20"/>
                <w:szCs w:val="20"/>
              </w:rPr>
              <w:t>Target</w:t>
            </w:r>
            <w:proofErr w:type="spellEnd"/>
            <w:r w:rsidRPr="00465D44">
              <w:rPr>
                <w:rFonts w:ascii="Arial" w:hAnsi="Arial" w:cs="Arial"/>
                <w:sz w:val="20"/>
                <w:szCs w:val="20"/>
              </w:rPr>
              <w:t xml:space="preserve"> a and Target 1.2.1b)</w:t>
            </w:r>
          </w:p>
          <w:p w14:paraId="761711E5" w14:textId="0E519926" w:rsidR="008A6548" w:rsidRPr="00465D44" w:rsidRDefault="008A6548" w:rsidP="008A6548">
            <w:pPr>
              <w:jc w:val="both"/>
              <w:rPr>
                <w:rFonts w:ascii="Arial" w:hAnsi="Arial" w:cs="Arial"/>
                <w:b/>
                <w:bCs/>
                <w:sz w:val="20"/>
                <w:szCs w:val="20"/>
              </w:rPr>
            </w:pPr>
            <w:r w:rsidRPr="00465D44">
              <w:rPr>
                <w:rFonts w:ascii="Arial" w:hAnsi="Arial" w:cs="Arial"/>
                <w:b/>
                <w:bCs/>
                <w:sz w:val="20"/>
                <w:szCs w:val="20"/>
              </w:rPr>
              <w:t>Target</w:t>
            </w:r>
          </w:p>
          <w:p w14:paraId="348652F5" w14:textId="6B47BA39" w:rsidR="008A6548" w:rsidRPr="00465D44" w:rsidRDefault="008A6548" w:rsidP="008A6548">
            <w:pPr>
              <w:rPr>
                <w:rFonts w:ascii="Arial" w:hAnsi="Arial" w:cs="Arial"/>
                <w:b/>
                <w:bCs/>
                <w:sz w:val="20"/>
                <w:szCs w:val="20"/>
              </w:rPr>
            </w:pPr>
            <w:r w:rsidRPr="00465D44">
              <w:rPr>
                <w:rFonts w:ascii="Arial" w:hAnsi="Arial" w:cs="Arial"/>
                <w:sz w:val="20"/>
                <w:szCs w:val="20"/>
              </w:rPr>
              <w:t xml:space="preserve"> </w:t>
            </w:r>
          </w:p>
          <w:p w14:paraId="1FA4F51B" w14:textId="77777777" w:rsidR="008A6548" w:rsidRPr="00465D44" w:rsidRDefault="008A6548">
            <w:pPr>
              <w:rPr>
                <w:rFonts w:ascii="Arial" w:hAnsi="Arial" w:cs="Arial"/>
                <w:sz w:val="20"/>
                <w:szCs w:val="20"/>
              </w:rPr>
            </w:pPr>
          </w:p>
        </w:tc>
        <w:tc>
          <w:tcPr>
            <w:tcW w:w="1289" w:type="dxa"/>
          </w:tcPr>
          <w:p w14:paraId="0D3EB89D" w14:textId="44878FD0" w:rsidR="008A6548" w:rsidRPr="00465D44" w:rsidRDefault="008A6548">
            <w:pPr>
              <w:rPr>
                <w:rFonts w:ascii="Arial" w:hAnsi="Arial" w:cs="Arial"/>
                <w:sz w:val="20"/>
                <w:szCs w:val="20"/>
              </w:rPr>
            </w:pPr>
            <w:r w:rsidRPr="00465D44">
              <w:rPr>
                <w:rFonts w:ascii="Arial" w:hAnsi="Arial" w:cs="Arial"/>
                <w:sz w:val="20"/>
                <w:szCs w:val="20"/>
              </w:rPr>
              <w:t>None</w:t>
            </w:r>
          </w:p>
          <w:p w14:paraId="3A3D1150" w14:textId="77777777" w:rsidR="008A6548" w:rsidRPr="00465D44" w:rsidRDefault="008A6548">
            <w:pPr>
              <w:rPr>
                <w:rFonts w:ascii="Arial" w:hAnsi="Arial" w:cs="Arial"/>
                <w:bCs/>
                <w:color w:val="000000"/>
                <w:sz w:val="20"/>
                <w:szCs w:val="20"/>
              </w:rPr>
            </w:pPr>
          </w:p>
        </w:tc>
        <w:tc>
          <w:tcPr>
            <w:tcW w:w="2322" w:type="dxa"/>
          </w:tcPr>
          <w:p w14:paraId="0BFEC043" w14:textId="77777777" w:rsidR="009444EF" w:rsidRPr="00465D44" w:rsidRDefault="009444EF" w:rsidP="00730E42">
            <w:pPr>
              <w:spacing w:line="276" w:lineRule="auto"/>
              <w:jc w:val="both"/>
              <w:rPr>
                <w:rFonts w:ascii="Arial" w:hAnsi="Arial" w:cs="Arial"/>
                <w:sz w:val="20"/>
                <w:szCs w:val="20"/>
              </w:rPr>
            </w:pPr>
            <w:r w:rsidRPr="00465D44">
              <w:rPr>
                <w:rFonts w:ascii="Arial" w:hAnsi="Arial" w:cs="Arial"/>
                <w:sz w:val="20"/>
                <w:szCs w:val="20"/>
              </w:rPr>
              <w:t>The mapping of areas under restoration using GIS/Remote Sensing data and tools on going</w:t>
            </w:r>
          </w:p>
          <w:p w14:paraId="77E313D1" w14:textId="77777777" w:rsidR="009444EF" w:rsidRPr="00465D44" w:rsidRDefault="009444EF" w:rsidP="00730E42">
            <w:pPr>
              <w:pStyle w:val="ListParagraph"/>
              <w:spacing w:line="276" w:lineRule="auto"/>
              <w:jc w:val="both"/>
              <w:rPr>
                <w:rFonts w:ascii="Arial" w:hAnsi="Arial" w:cs="Arial"/>
                <w:sz w:val="20"/>
                <w:szCs w:val="20"/>
              </w:rPr>
            </w:pPr>
          </w:p>
          <w:p w14:paraId="20C92E7B" w14:textId="77777777" w:rsidR="008A6548" w:rsidRPr="00465D44" w:rsidRDefault="008A6548" w:rsidP="0054059E">
            <w:pPr>
              <w:pStyle w:val="ListParagraph"/>
              <w:numPr>
                <w:ilvl w:val="0"/>
                <w:numId w:val="4"/>
              </w:numPr>
              <w:spacing w:line="276" w:lineRule="auto"/>
              <w:rPr>
                <w:rFonts w:ascii="Arial" w:hAnsi="Arial" w:cs="Arial"/>
                <w:b/>
                <w:bCs/>
                <w:sz w:val="20"/>
                <w:szCs w:val="20"/>
              </w:rPr>
            </w:pPr>
            <w:r w:rsidRPr="00465D44">
              <w:rPr>
                <w:rFonts w:ascii="Arial" w:hAnsi="Arial" w:cs="Arial"/>
                <w:sz w:val="20"/>
                <w:szCs w:val="20"/>
              </w:rPr>
              <w:t xml:space="preserve">36,134,316 tCO2e of greenhouse gas emissions mitigated in NW Liberia Landscape </w:t>
            </w:r>
          </w:p>
          <w:p w14:paraId="6108ECEA" w14:textId="77777777" w:rsidR="008A6548" w:rsidRPr="00465D44" w:rsidRDefault="008A6548">
            <w:pPr>
              <w:rPr>
                <w:rFonts w:ascii="Arial" w:hAnsi="Arial" w:cs="Arial"/>
                <w:bCs/>
                <w:color w:val="000000"/>
                <w:sz w:val="20"/>
                <w:szCs w:val="20"/>
              </w:rPr>
            </w:pPr>
          </w:p>
        </w:tc>
        <w:tc>
          <w:tcPr>
            <w:tcW w:w="1555" w:type="dxa"/>
          </w:tcPr>
          <w:p w14:paraId="4B974491" w14:textId="5E20196D" w:rsidR="008A6548" w:rsidRPr="00465D44" w:rsidRDefault="009444EF" w:rsidP="008365A7">
            <w:pPr>
              <w:spacing w:line="276" w:lineRule="auto"/>
              <w:rPr>
                <w:rFonts w:ascii="Arial" w:hAnsi="Arial" w:cs="Arial"/>
                <w:bCs/>
                <w:color w:val="000000"/>
                <w:sz w:val="20"/>
                <w:szCs w:val="20"/>
              </w:rPr>
            </w:pPr>
            <w:r w:rsidRPr="00EF76DA">
              <w:rPr>
                <w:rFonts w:ascii="Arial" w:hAnsi="Arial" w:cs="Arial"/>
                <w:sz w:val="20"/>
                <w:szCs w:val="20"/>
              </w:rPr>
              <w:t>Progress</w:t>
            </w:r>
            <w:r w:rsidR="00A66EC1" w:rsidRPr="00EF76DA">
              <w:rPr>
                <w:rFonts w:ascii="Arial" w:hAnsi="Arial" w:cs="Arial"/>
                <w:sz w:val="20"/>
                <w:szCs w:val="20"/>
              </w:rPr>
              <w:t xml:space="preserve">, </w:t>
            </w:r>
            <w:r w:rsidR="00D15897" w:rsidRPr="008365A7">
              <w:rPr>
                <w:rFonts w:ascii="Arial" w:hAnsi="Arial" w:cs="Arial"/>
                <w:bCs/>
                <w:iCs/>
                <w:sz w:val="20"/>
                <w:szCs w:val="20"/>
              </w:rPr>
              <w:t>t</w:t>
            </w:r>
            <w:r w:rsidR="00162B21" w:rsidRPr="008365A7">
              <w:rPr>
                <w:rFonts w:ascii="Arial" w:hAnsi="Arial" w:cs="Arial"/>
                <w:bCs/>
                <w:iCs/>
                <w:sz w:val="20"/>
                <w:szCs w:val="20"/>
              </w:rPr>
              <w:t>here are ongoing activities to develop national restoration plan</w:t>
            </w:r>
            <w:r w:rsidR="00D15897">
              <w:rPr>
                <w:rFonts w:cs="Calibri"/>
                <w:bCs/>
                <w:iCs/>
                <w:sz w:val="20"/>
                <w:szCs w:val="20"/>
              </w:rPr>
              <w:t xml:space="preserve"> </w:t>
            </w:r>
          </w:p>
        </w:tc>
      </w:tr>
      <w:tr w:rsidR="008A6548" w:rsidRPr="00465D44" w14:paraId="7CBAAC22" w14:textId="77777777" w:rsidTr="003941A1">
        <w:trPr>
          <w:trHeight w:val="1904"/>
        </w:trPr>
        <w:tc>
          <w:tcPr>
            <w:tcW w:w="2944" w:type="dxa"/>
          </w:tcPr>
          <w:p w14:paraId="6BEC5F0A" w14:textId="77777777" w:rsidR="008A6548" w:rsidRPr="00465D44" w:rsidRDefault="008A6548">
            <w:pPr>
              <w:spacing w:line="276" w:lineRule="auto"/>
              <w:rPr>
                <w:rFonts w:ascii="Arial" w:hAnsi="Arial" w:cs="Arial"/>
                <w:b/>
                <w:bCs/>
                <w:color w:val="000000"/>
                <w:sz w:val="20"/>
                <w:szCs w:val="20"/>
              </w:rPr>
            </w:pPr>
          </w:p>
        </w:tc>
        <w:tc>
          <w:tcPr>
            <w:tcW w:w="1695" w:type="dxa"/>
          </w:tcPr>
          <w:p w14:paraId="36BC9901" w14:textId="4DFA3631" w:rsidR="009444EF" w:rsidRPr="00465D44" w:rsidRDefault="009444EF" w:rsidP="00730E42">
            <w:pPr>
              <w:jc w:val="both"/>
              <w:rPr>
                <w:rFonts w:ascii="Arial" w:hAnsi="Arial" w:cs="Arial"/>
                <w:sz w:val="20"/>
                <w:szCs w:val="20"/>
              </w:rPr>
            </w:pPr>
            <w:r w:rsidRPr="00465D44">
              <w:rPr>
                <w:rFonts w:ascii="Arial" w:hAnsi="Arial" w:cs="Arial"/>
                <w:sz w:val="20"/>
                <w:szCs w:val="20"/>
              </w:rPr>
              <w:t>Number of tCO2e of greenhouse gas emissions mitigated in NW Liberia Landscape by FY27 Q1</w:t>
            </w:r>
          </w:p>
          <w:p w14:paraId="7AAABA0C" w14:textId="77777777" w:rsidR="009444EF" w:rsidRPr="00465D44" w:rsidRDefault="009444EF" w:rsidP="00730E42">
            <w:pPr>
              <w:jc w:val="both"/>
              <w:rPr>
                <w:rFonts w:ascii="Arial" w:hAnsi="Arial" w:cs="Arial"/>
                <w:sz w:val="20"/>
                <w:szCs w:val="20"/>
              </w:rPr>
            </w:pPr>
          </w:p>
          <w:p w14:paraId="6EF56D96" w14:textId="3117D748" w:rsidR="009444EF" w:rsidRPr="00465D44" w:rsidRDefault="009444EF" w:rsidP="00730E42">
            <w:pPr>
              <w:jc w:val="both"/>
              <w:rPr>
                <w:rFonts w:ascii="Arial" w:hAnsi="Arial" w:cs="Arial"/>
                <w:sz w:val="20"/>
                <w:szCs w:val="20"/>
              </w:rPr>
            </w:pPr>
            <w:r w:rsidRPr="00465D44">
              <w:rPr>
                <w:rFonts w:ascii="Arial" w:hAnsi="Arial" w:cs="Arial"/>
                <w:sz w:val="20"/>
                <w:szCs w:val="20"/>
              </w:rPr>
              <w:lastRenderedPageBreak/>
              <w:t>Target</w:t>
            </w:r>
          </w:p>
          <w:p w14:paraId="05121997" w14:textId="560C5C79" w:rsidR="009444EF" w:rsidRPr="00465D44" w:rsidRDefault="009444EF" w:rsidP="00730E42">
            <w:pPr>
              <w:jc w:val="both"/>
              <w:rPr>
                <w:rFonts w:ascii="Arial" w:hAnsi="Arial" w:cs="Arial"/>
                <w:sz w:val="20"/>
                <w:szCs w:val="20"/>
              </w:rPr>
            </w:pPr>
            <w:r w:rsidRPr="00465D44">
              <w:rPr>
                <w:rFonts w:ascii="Arial" w:hAnsi="Arial" w:cs="Arial"/>
                <w:sz w:val="20"/>
                <w:szCs w:val="20"/>
              </w:rPr>
              <w:t xml:space="preserve">36,134,316 tCO2e </w:t>
            </w:r>
          </w:p>
          <w:p w14:paraId="0F43EC99" w14:textId="77777777" w:rsidR="009444EF" w:rsidRPr="00465D44" w:rsidRDefault="009444EF" w:rsidP="00730E42">
            <w:pPr>
              <w:jc w:val="both"/>
              <w:rPr>
                <w:rFonts w:ascii="Arial" w:hAnsi="Arial" w:cs="Arial"/>
                <w:b/>
                <w:bCs/>
                <w:sz w:val="20"/>
                <w:szCs w:val="20"/>
              </w:rPr>
            </w:pPr>
          </w:p>
          <w:p w14:paraId="66070289" w14:textId="77777777" w:rsidR="008A6548" w:rsidRPr="00465D44" w:rsidRDefault="008A6548" w:rsidP="00730E42">
            <w:pPr>
              <w:jc w:val="both"/>
              <w:rPr>
                <w:rFonts w:ascii="Arial" w:hAnsi="Arial" w:cs="Arial"/>
                <w:sz w:val="20"/>
                <w:szCs w:val="20"/>
              </w:rPr>
            </w:pPr>
          </w:p>
        </w:tc>
        <w:tc>
          <w:tcPr>
            <w:tcW w:w="1289" w:type="dxa"/>
          </w:tcPr>
          <w:p w14:paraId="35F91E02" w14:textId="6A5907C6" w:rsidR="008A6548" w:rsidRPr="00465D44" w:rsidRDefault="009444EF">
            <w:pPr>
              <w:rPr>
                <w:rFonts w:ascii="Arial" w:hAnsi="Arial" w:cs="Arial"/>
                <w:sz w:val="20"/>
                <w:szCs w:val="20"/>
              </w:rPr>
            </w:pPr>
            <w:r w:rsidRPr="00465D44">
              <w:rPr>
                <w:rFonts w:ascii="Arial" w:hAnsi="Arial" w:cs="Arial"/>
                <w:sz w:val="20"/>
                <w:szCs w:val="20"/>
              </w:rPr>
              <w:lastRenderedPageBreak/>
              <w:t>None</w:t>
            </w:r>
          </w:p>
        </w:tc>
        <w:tc>
          <w:tcPr>
            <w:tcW w:w="2322" w:type="dxa"/>
          </w:tcPr>
          <w:p w14:paraId="13E1DFC9" w14:textId="77777777" w:rsidR="009444EF" w:rsidRPr="00465D44" w:rsidRDefault="009444EF" w:rsidP="00730E42">
            <w:pPr>
              <w:spacing w:line="276" w:lineRule="auto"/>
              <w:jc w:val="both"/>
              <w:rPr>
                <w:rFonts w:ascii="Arial" w:hAnsi="Arial" w:cs="Arial"/>
                <w:sz w:val="20"/>
                <w:szCs w:val="20"/>
              </w:rPr>
            </w:pPr>
            <w:r w:rsidRPr="00465D44">
              <w:rPr>
                <w:rFonts w:ascii="Arial" w:hAnsi="Arial" w:cs="Arial"/>
                <w:sz w:val="20"/>
                <w:szCs w:val="20"/>
              </w:rPr>
              <w:t>Estimating and tracking the outcomes of agricultural interventions on GHG emissions using the exact tool not yet started</w:t>
            </w:r>
          </w:p>
          <w:p w14:paraId="3100FD35" w14:textId="77777777" w:rsidR="008A6548" w:rsidRPr="00465D44" w:rsidRDefault="008A6548" w:rsidP="00730E42">
            <w:pPr>
              <w:pStyle w:val="ListParagraph"/>
              <w:spacing w:line="276" w:lineRule="auto"/>
              <w:rPr>
                <w:rFonts w:ascii="Arial" w:hAnsi="Arial" w:cs="Arial"/>
                <w:sz w:val="20"/>
                <w:szCs w:val="20"/>
              </w:rPr>
            </w:pPr>
          </w:p>
        </w:tc>
        <w:tc>
          <w:tcPr>
            <w:tcW w:w="1555" w:type="dxa"/>
          </w:tcPr>
          <w:p w14:paraId="0DFEA2DD" w14:textId="28299642" w:rsidR="008A6548" w:rsidRPr="00EF76DA" w:rsidRDefault="009444EF" w:rsidP="00730E42">
            <w:pPr>
              <w:spacing w:line="276" w:lineRule="auto"/>
              <w:rPr>
                <w:rFonts w:ascii="Arial" w:hAnsi="Arial" w:cs="Arial"/>
                <w:sz w:val="20"/>
                <w:szCs w:val="20"/>
              </w:rPr>
            </w:pPr>
            <w:r w:rsidRPr="00EF76DA">
              <w:rPr>
                <w:rFonts w:ascii="Arial" w:hAnsi="Arial" w:cs="Arial"/>
                <w:sz w:val="20"/>
                <w:szCs w:val="20"/>
              </w:rPr>
              <w:lastRenderedPageBreak/>
              <w:t>Progress</w:t>
            </w:r>
            <w:r w:rsidR="00D15897" w:rsidRPr="00EF76DA">
              <w:rPr>
                <w:rFonts w:ascii="Arial" w:hAnsi="Arial" w:cs="Arial"/>
                <w:sz w:val="20"/>
                <w:szCs w:val="20"/>
              </w:rPr>
              <w:t xml:space="preserve">, </w:t>
            </w:r>
            <w:r w:rsidR="00D15897" w:rsidRPr="008365A7">
              <w:rPr>
                <w:rFonts w:ascii="Arial" w:hAnsi="Arial" w:cs="Arial"/>
                <w:bCs/>
                <w:iCs/>
                <w:sz w:val="20"/>
                <w:szCs w:val="20"/>
              </w:rPr>
              <w:t xml:space="preserve">there are ongoing activities to develop </w:t>
            </w:r>
            <w:r w:rsidR="00B034C0" w:rsidRPr="008365A7">
              <w:rPr>
                <w:rFonts w:ascii="Arial" w:hAnsi="Arial" w:cs="Arial"/>
                <w:bCs/>
                <w:iCs/>
                <w:sz w:val="20"/>
                <w:szCs w:val="20"/>
              </w:rPr>
              <w:t>a national</w:t>
            </w:r>
            <w:r w:rsidR="00D15897" w:rsidRPr="008365A7">
              <w:rPr>
                <w:rFonts w:ascii="Arial" w:hAnsi="Arial" w:cs="Arial"/>
                <w:bCs/>
                <w:iCs/>
                <w:sz w:val="20"/>
                <w:szCs w:val="20"/>
              </w:rPr>
              <w:t xml:space="preserve"> </w:t>
            </w:r>
            <w:r w:rsidR="00D15897" w:rsidRPr="008365A7">
              <w:rPr>
                <w:rFonts w:ascii="Arial" w:hAnsi="Arial" w:cs="Arial"/>
                <w:bCs/>
                <w:iCs/>
                <w:sz w:val="20"/>
                <w:szCs w:val="20"/>
              </w:rPr>
              <w:lastRenderedPageBreak/>
              <w:t>restoration plan</w:t>
            </w:r>
          </w:p>
        </w:tc>
      </w:tr>
      <w:tr w:rsidR="008A6548" w:rsidRPr="00465D44" w14:paraId="66A858FC" w14:textId="77777777" w:rsidTr="003941A1">
        <w:trPr>
          <w:trHeight w:val="1141"/>
        </w:trPr>
        <w:tc>
          <w:tcPr>
            <w:tcW w:w="2944" w:type="dxa"/>
          </w:tcPr>
          <w:p w14:paraId="5CD173EA" w14:textId="77777777" w:rsidR="008A6548" w:rsidRPr="00465D44" w:rsidRDefault="008A6548" w:rsidP="00730E42">
            <w:pPr>
              <w:spacing w:line="276" w:lineRule="auto"/>
              <w:jc w:val="both"/>
              <w:rPr>
                <w:rFonts w:ascii="Arial" w:hAnsi="Arial" w:cs="Arial"/>
                <w:color w:val="000000"/>
                <w:sz w:val="20"/>
                <w:szCs w:val="20"/>
              </w:rPr>
            </w:pPr>
            <w:r w:rsidRPr="00465D44">
              <w:rPr>
                <w:rFonts w:ascii="Arial" w:hAnsi="Arial" w:cs="Arial"/>
                <w:b/>
                <w:bCs/>
                <w:color w:val="000000"/>
                <w:sz w:val="20"/>
                <w:szCs w:val="20"/>
              </w:rPr>
              <w:lastRenderedPageBreak/>
              <w:t xml:space="preserve">Output 3.1.1: </w:t>
            </w:r>
            <w:r w:rsidRPr="00465D44">
              <w:rPr>
                <w:rFonts w:ascii="Arial" w:hAnsi="Arial" w:cs="Arial"/>
                <w:color w:val="000000"/>
                <w:sz w:val="20"/>
                <w:szCs w:val="20"/>
              </w:rPr>
              <w:t>NW Liberia Landscape restoration plan developed by men and women</w:t>
            </w:r>
          </w:p>
          <w:p w14:paraId="6A58C8EC" w14:textId="77777777" w:rsidR="008A6548" w:rsidRPr="00465D44" w:rsidRDefault="008A6548">
            <w:pPr>
              <w:spacing w:line="276" w:lineRule="auto"/>
              <w:rPr>
                <w:rFonts w:ascii="Arial" w:hAnsi="Arial" w:cs="Arial"/>
                <w:b/>
                <w:bCs/>
                <w:color w:val="000000"/>
                <w:sz w:val="20"/>
                <w:szCs w:val="20"/>
              </w:rPr>
            </w:pPr>
          </w:p>
        </w:tc>
        <w:tc>
          <w:tcPr>
            <w:tcW w:w="1695" w:type="dxa"/>
          </w:tcPr>
          <w:p w14:paraId="67926297" w14:textId="7A7587EE" w:rsidR="009444EF" w:rsidRPr="00465D44" w:rsidRDefault="009444EF" w:rsidP="009444EF">
            <w:pPr>
              <w:jc w:val="both"/>
              <w:rPr>
                <w:rFonts w:ascii="Arial" w:hAnsi="Arial" w:cs="Arial"/>
                <w:sz w:val="20"/>
                <w:szCs w:val="20"/>
              </w:rPr>
            </w:pPr>
            <w:r w:rsidRPr="00465D44">
              <w:rPr>
                <w:rFonts w:ascii="Arial" w:hAnsi="Arial" w:cs="Arial"/>
                <w:sz w:val="20"/>
                <w:szCs w:val="20"/>
              </w:rPr>
              <w:t>Number of gender sensitive restoration plan for NW Liberia landscape developed</w:t>
            </w:r>
          </w:p>
          <w:p w14:paraId="5FCA2C67" w14:textId="77777777" w:rsidR="009444EF" w:rsidRPr="00465D44" w:rsidRDefault="009444EF" w:rsidP="009444EF">
            <w:pPr>
              <w:jc w:val="both"/>
              <w:rPr>
                <w:rFonts w:ascii="Arial" w:hAnsi="Arial" w:cs="Arial"/>
                <w:sz w:val="20"/>
                <w:szCs w:val="20"/>
              </w:rPr>
            </w:pPr>
          </w:p>
          <w:p w14:paraId="148B1AFE" w14:textId="1FF4218A" w:rsidR="009444EF" w:rsidRPr="00465D44" w:rsidRDefault="009444EF" w:rsidP="009444EF">
            <w:pPr>
              <w:jc w:val="both"/>
              <w:rPr>
                <w:rFonts w:ascii="Arial" w:hAnsi="Arial" w:cs="Arial"/>
                <w:sz w:val="20"/>
                <w:szCs w:val="20"/>
              </w:rPr>
            </w:pPr>
            <w:r w:rsidRPr="00465D44">
              <w:rPr>
                <w:rFonts w:ascii="Arial" w:hAnsi="Arial" w:cs="Arial"/>
                <w:sz w:val="20"/>
                <w:szCs w:val="20"/>
              </w:rPr>
              <w:t>Target</w:t>
            </w:r>
          </w:p>
          <w:p w14:paraId="0858D802" w14:textId="5F3AAD49" w:rsidR="00003607" w:rsidRPr="00465D44" w:rsidRDefault="00003607" w:rsidP="00003607">
            <w:pPr>
              <w:jc w:val="both"/>
              <w:rPr>
                <w:rFonts w:ascii="Arial" w:hAnsi="Arial" w:cs="Arial"/>
                <w:sz w:val="20"/>
                <w:szCs w:val="20"/>
              </w:rPr>
            </w:pPr>
            <w:r w:rsidRPr="00465D44">
              <w:rPr>
                <w:rFonts w:ascii="Arial" w:hAnsi="Arial" w:cs="Arial"/>
                <w:sz w:val="20"/>
                <w:szCs w:val="20"/>
              </w:rPr>
              <w:t>One gender-sensitive restoration plan</w:t>
            </w:r>
          </w:p>
          <w:p w14:paraId="628B73FC" w14:textId="77777777" w:rsidR="009444EF" w:rsidRPr="00465D44" w:rsidRDefault="009444EF" w:rsidP="00730E42">
            <w:pPr>
              <w:jc w:val="both"/>
              <w:rPr>
                <w:rFonts w:ascii="Arial" w:hAnsi="Arial" w:cs="Arial"/>
                <w:b/>
                <w:bCs/>
                <w:sz w:val="20"/>
                <w:szCs w:val="20"/>
              </w:rPr>
            </w:pPr>
          </w:p>
          <w:p w14:paraId="5D7E6D8E" w14:textId="77777777" w:rsidR="008A6548" w:rsidRPr="00465D44" w:rsidRDefault="008A6548">
            <w:pPr>
              <w:rPr>
                <w:rFonts w:ascii="Arial" w:hAnsi="Arial" w:cs="Arial"/>
                <w:sz w:val="20"/>
                <w:szCs w:val="20"/>
              </w:rPr>
            </w:pPr>
          </w:p>
        </w:tc>
        <w:tc>
          <w:tcPr>
            <w:tcW w:w="1289" w:type="dxa"/>
          </w:tcPr>
          <w:p w14:paraId="6B20FBAB" w14:textId="165BDEC8" w:rsidR="008A6548" w:rsidRPr="00465D44" w:rsidRDefault="008A6548">
            <w:pPr>
              <w:rPr>
                <w:rFonts w:ascii="Arial" w:hAnsi="Arial" w:cs="Arial"/>
                <w:sz w:val="20"/>
                <w:szCs w:val="20"/>
              </w:rPr>
            </w:pPr>
            <w:r w:rsidRPr="00465D44">
              <w:rPr>
                <w:rFonts w:ascii="Arial" w:hAnsi="Arial" w:cs="Arial"/>
                <w:sz w:val="20"/>
                <w:szCs w:val="20"/>
              </w:rPr>
              <w:t>None</w:t>
            </w:r>
          </w:p>
          <w:p w14:paraId="6B63CB93" w14:textId="77777777" w:rsidR="008A6548" w:rsidRPr="00465D44" w:rsidRDefault="008A6548">
            <w:pPr>
              <w:rPr>
                <w:rFonts w:ascii="Arial" w:hAnsi="Arial" w:cs="Arial"/>
                <w:sz w:val="20"/>
                <w:szCs w:val="20"/>
              </w:rPr>
            </w:pPr>
          </w:p>
        </w:tc>
        <w:tc>
          <w:tcPr>
            <w:tcW w:w="2322" w:type="dxa"/>
          </w:tcPr>
          <w:p w14:paraId="4A0A6FF9" w14:textId="77777777" w:rsidR="009444EF" w:rsidRPr="00465D44" w:rsidRDefault="009444EF" w:rsidP="009444EF">
            <w:pPr>
              <w:rPr>
                <w:rFonts w:ascii="Arial" w:hAnsi="Arial" w:cs="Arial"/>
                <w:sz w:val="20"/>
                <w:szCs w:val="20"/>
              </w:rPr>
            </w:pPr>
            <w:r w:rsidRPr="00465D44">
              <w:rPr>
                <w:rFonts w:ascii="Arial" w:hAnsi="Arial" w:cs="Arial"/>
                <w:sz w:val="20"/>
                <w:szCs w:val="20"/>
              </w:rPr>
              <w:t xml:space="preserve">Document review for the collection of restoration plan ongoing </w:t>
            </w:r>
          </w:p>
          <w:p w14:paraId="566C665A" w14:textId="77777777" w:rsidR="009444EF" w:rsidRPr="00465D44" w:rsidRDefault="009444EF">
            <w:pPr>
              <w:spacing w:line="276" w:lineRule="auto"/>
              <w:rPr>
                <w:rFonts w:ascii="Arial" w:hAnsi="Arial" w:cs="Arial"/>
                <w:sz w:val="20"/>
                <w:szCs w:val="20"/>
              </w:rPr>
            </w:pPr>
          </w:p>
          <w:p w14:paraId="1B71CD75" w14:textId="77777777" w:rsidR="008A6548" w:rsidRPr="00465D44" w:rsidRDefault="008A6548">
            <w:pPr>
              <w:spacing w:line="276" w:lineRule="auto"/>
              <w:rPr>
                <w:rFonts w:ascii="Arial" w:hAnsi="Arial" w:cs="Arial"/>
                <w:kern w:val="2"/>
                <w:sz w:val="20"/>
                <w:szCs w:val="20"/>
                <w14:ligatures w14:val="standardContextual"/>
              </w:rPr>
            </w:pPr>
          </w:p>
        </w:tc>
        <w:tc>
          <w:tcPr>
            <w:tcW w:w="1555" w:type="dxa"/>
          </w:tcPr>
          <w:p w14:paraId="77467FF9" w14:textId="3C22370F" w:rsidR="008A6548" w:rsidRPr="00465D44" w:rsidRDefault="00003607" w:rsidP="00B705C2">
            <w:pPr>
              <w:spacing w:line="276" w:lineRule="auto"/>
              <w:rPr>
                <w:rFonts w:ascii="Arial" w:hAnsi="Arial" w:cs="Arial"/>
                <w:kern w:val="2"/>
                <w:sz w:val="20"/>
                <w:szCs w:val="20"/>
                <w14:ligatures w14:val="standardContextual"/>
              </w:rPr>
            </w:pPr>
            <w:r w:rsidRPr="00EF76DA">
              <w:rPr>
                <w:rFonts w:ascii="Arial" w:hAnsi="Arial" w:cs="Arial"/>
                <w:sz w:val="20"/>
                <w:szCs w:val="20"/>
              </w:rPr>
              <w:t>Progress</w:t>
            </w:r>
            <w:r w:rsidR="00162B21" w:rsidRPr="00EF76DA">
              <w:rPr>
                <w:rFonts w:ascii="Arial" w:hAnsi="Arial" w:cs="Arial"/>
                <w:sz w:val="20"/>
                <w:szCs w:val="20"/>
              </w:rPr>
              <w:t xml:space="preserve">, ongoing </w:t>
            </w:r>
            <w:r w:rsidR="00162B21" w:rsidRPr="008365A7">
              <w:rPr>
                <w:rFonts w:ascii="Arial" w:hAnsi="Arial" w:cs="Arial"/>
                <w:bCs/>
                <w:iCs/>
                <w:sz w:val="20"/>
                <w:szCs w:val="20"/>
              </w:rPr>
              <w:t>assessment to map priority sites for restoration, as well as the ongoing rapid stakeholder assessment will result in the development of the restoration plan</w:t>
            </w:r>
            <w:r w:rsidR="00EF76DA">
              <w:rPr>
                <w:rFonts w:ascii="Arial" w:hAnsi="Arial" w:cs="Arial"/>
                <w:bCs/>
                <w:iCs/>
                <w:sz w:val="20"/>
                <w:szCs w:val="20"/>
              </w:rPr>
              <w:t>.</w:t>
            </w:r>
          </w:p>
        </w:tc>
      </w:tr>
      <w:tr w:rsidR="008A6548" w:rsidRPr="00465D44" w14:paraId="42526666" w14:textId="77777777" w:rsidTr="003941A1">
        <w:trPr>
          <w:trHeight w:val="494"/>
        </w:trPr>
        <w:tc>
          <w:tcPr>
            <w:tcW w:w="2944" w:type="dxa"/>
          </w:tcPr>
          <w:p w14:paraId="636A9A2E" w14:textId="77777777" w:rsidR="008A6548" w:rsidRPr="00465D44" w:rsidRDefault="008A6548" w:rsidP="00730E42">
            <w:pPr>
              <w:spacing w:line="276" w:lineRule="auto"/>
              <w:jc w:val="both"/>
              <w:rPr>
                <w:rFonts w:ascii="Arial" w:hAnsi="Arial" w:cs="Arial"/>
                <w:b/>
                <w:bCs/>
                <w:color w:val="000000"/>
                <w:sz w:val="20"/>
                <w:szCs w:val="20"/>
              </w:rPr>
            </w:pPr>
            <w:r w:rsidRPr="00465D44">
              <w:rPr>
                <w:rFonts w:ascii="Arial" w:hAnsi="Arial" w:cs="Arial"/>
                <w:b/>
                <w:bCs/>
                <w:color w:val="000000"/>
                <w:sz w:val="20"/>
                <w:szCs w:val="20"/>
              </w:rPr>
              <w:t>Output 3.1.2:</w:t>
            </w:r>
            <w:r w:rsidRPr="00465D44">
              <w:rPr>
                <w:rFonts w:ascii="Arial" w:hAnsi="Arial" w:cs="Arial"/>
                <w:color w:val="000000"/>
                <w:sz w:val="20"/>
                <w:szCs w:val="20"/>
              </w:rPr>
              <w:t xml:space="preserve"> Enhanced restoration capacity of communities (men and women), land users, and local county authorities.</w:t>
            </w:r>
          </w:p>
          <w:p w14:paraId="0BA9C05D" w14:textId="77777777" w:rsidR="008A6548" w:rsidRPr="00465D44" w:rsidRDefault="008A6548">
            <w:pPr>
              <w:spacing w:line="276" w:lineRule="auto"/>
              <w:rPr>
                <w:rFonts w:ascii="Arial" w:hAnsi="Arial" w:cs="Arial"/>
                <w:b/>
                <w:bCs/>
                <w:color w:val="000000"/>
                <w:sz w:val="20"/>
                <w:szCs w:val="20"/>
              </w:rPr>
            </w:pPr>
          </w:p>
        </w:tc>
        <w:tc>
          <w:tcPr>
            <w:tcW w:w="1695" w:type="dxa"/>
          </w:tcPr>
          <w:p w14:paraId="46E6DBCA" w14:textId="7796D193" w:rsidR="00776EAA" w:rsidRPr="00465D44" w:rsidRDefault="00776EAA" w:rsidP="00776EAA">
            <w:pPr>
              <w:jc w:val="both"/>
              <w:rPr>
                <w:rFonts w:ascii="Arial" w:hAnsi="Arial" w:cs="Arial"/>
                <w:sz w:val="20"/>
                <w:szCs w:val="20"/>
              </w:rPr>
            </w:pPr>
            <w:r w:rsidRPr="00465D44">
              <w:rPr>
                <w:rFonts w:ascii="Arial" w:hAnsi="Arial" w:cs="Arial"/>
                <w:sz w:val="20"/>
                <w:szCs w:val="20"/>
              </w:rPr>
              <w:t>Number of people (men and women) received training on restoration in NW Liberia Landscape</w:t>
            </w:r>
          </w:p>
          <w:p w14:paraId="3CEA9176" w14:textId="77777777" w:rsidR="00776EAA" w:rsidRPr="00465D44" w:rsidRDefault="00776EAA" w:rsidP="00776EAA">
            <w:pPr>
              <w:jc w:val="both"/>
              <w:rPr>
                <w:rFonts w:ascii="Arial" w:hAnsi="Arial" w:cs="Arial"/>
                <w:sz w:val="20"/>
                <w:szCs w:val="20"/>
              </w:rPr>
            </w:pPr>
          </w:p>
          <w:p w14:paraId="5BA5BAF3" w14:textId="0A561F57" w:rsidR="00776EAA" w:rsidRPr="00465D44" w:rsidRDefault="00776EAA" w:rsidP="00776EAA">
            <w:pPr>
              <w:jc w:val="both"/>
              <w:rPr>
                <w:rFonts w:ascii="Arial" w:hAnsi="Arial" w:cs="Arial"/>
                <w:sz w:val="20"/>
                <w:szCs w:val="20"/>
              </w:rPr>
            </w:pPr>
            <w:r w:rsidRPr="00465D44">
              <w:rPr>
                <w:rFonts w:ascii="Arial" w:hAnsi="Arial" w:cs="Arial"/>
                <w:sz w:val="20"/>
                <w:szCs w:val="20"/>
              </w:rPr>
              <w:t>Target</w:t>
            </w:r>
          </w:p>
          <w:p w14:paraId="4FA2398A" w14:textId="4FE9815C" w:rsidR="00776EAA" w:rsidRPr="00465D44" w:rsidRDefault="00776EAA" w:rsidP="00776EAA">
            <w:pPr>
              <w:jc w:val="both"/>
              <w:rPr>
                <w:rFonts w:ascii="Arial" w:hAnsi="Arial" w:cs="Arial"/>
                <w:sz w:val="20"/>
                <w:szCs w:val="20"/>
              </w:rPr>
            </w:pPr>
            <w:r w:rsidRPr="00465D44">
              <w:rPr>
                <w:rFonts w:ascii="Arial" w:hAnsi="Arial" w:cs="Arial"/>
                <w:sz w:val="20"/>
                <w:szCs w:val="20"/>
              </w:rPr>
              <w:t xml:space="preserve"> 10,000 beneficiaries</w:t>
            </w:r>
            <w:r w:rsidRPr="00465D44">
              <w:rPr>
                <w:rFonts w:ascii="Arial" w:hAnsi="Arial" w:cs="Arial"/>
                <w:sz w:val="20"/>
                <w:szCs w:val="20"/>
              </w:rPr>
              <w:br/>
            </w:r>
            <w:r w:rsidRPr="00465D44">
              <w:rPr>
                <w:rFonts w:ascii="Arial" w:hAnsi="Arial" w:cs="Arial"/>
                <w:b/>
                <w:bCs/>
                <w:sz w:val="20"/>
                <w:szCs w:val="20"/>
              </w:rPr>
              <w:t>Disaggregated:</w:t>
            </w:r>
            <w:r w:rsidRPr="00465D44">
              <w:rPr>
                <w:rFonts w:ascii="Arial" w:hAnsi="Arial" w:cs="Arial"/>
                <w:sz w:val="20"/>
                <w:szCs w:val="20"/>
              </w:rPr>
              <w:t xml:space="preserve">  5,100 men and 3,900 women</w:t>
            </w:r>
          </w:p>
          <w:p w14:paraId="31E87B37" w14:textId="77777777" w:rsidR="00776EAA" w:rsidRPr="00465D44" w:rsidRDefault="00776EAA" w:rsidP="00730E42">
            <w:pPr>
              <w:jc w:val="both"/>
              <w:rPr>
                <w:rFonts w:ascii="Arial" w:hAnsi="Arial" w:cs="Arial"/>
                <w:b/>
                <w:bCs/>
                <w:sz w:val="20"/>
                <w:szCs w:val="20"/>
              </w:rPr>
            </w:pPr>
          </w:p>
          <w:p w14:paraId="1AAF878E" w14:textId="77777777" w:rsidR="008A6548" w:rsidRPr="00465D44" w:rsidRDefault="008A6548" w:rsidP="00730E42">
            <w:pPr>
              <w:jc w:val="both"/>
              <w:rPr>
                <w:rFonts w:ascii="Arial" w:hAnsi="Arial" w:cs="Arial"/>
                <w:sz w:val="20"/>
                <w:szCs w:val="20"/>
              </w:rPr>
            </w:pPr>
          </w:p>
        </w:tc>
        <w:tc>
          <w:tcPr>
            <w:tcW w:w="1289" w:type="dxa"/>
          </w:tcPr>
          <w:p w14:paraId="0A45679C" w14:textId="563DC4B0" w:rsidR="008A6548" w:rsidRPr="00465D44" w:rsidRDefault="008A6548">
            <w:pPr>
              <w:rPr>
                <w:rFonts w:ascii="Arial" w:hAnsi="Arial" w:cs="Arial"/>
                <w:sz w:val="20"/>
                <w:szCs w:val="20"/>
              </w:rPr>
            </w:pPr>
            <w:r w:rsidRPr="00465D44">
              <w:rPr>
                <w:rFonts w:ascii="Arial" w:hAnsi="Arial" w:cs="Arial"/>
                <w:sz w:val="20"/>
                <w:szCs w:val="20"/>
              </w:rPr>
              <w:t>None</w:t>
            </w:r>
          </w:p>
          <w:p w14:paraId="23A48B83" w14:textId="77777777" w:rsidR="008A6548" w:rsidRPr="00465D44" w:rsidRDefault="008A6548">
            <w:pPr>
              <w:rPr>
                <w:rFonts w:ascii="Arial" w:hAnsi="Arial" w:cs="Arial"/>
                <w:sz w:val="20"/>
                <w:szCs w:val="20"/>
              </w:rPr>
            </w:pPr>
          </w:p>
        </w:tc>
        <w:tc>
          <w:tcPr>
            <w:tcW w:w="2322" w:type="dxa"/>
          </w:tcPr>
          <w:p w14:paraId="33B66B3D" w14:textId="77777777" w:rsidR="00776EAA" w:rsidRPr="00465D44" w:rsidRDefault="00776EAA" w:rsidP="00776EAA">
            <w:pPr>
              <w:spacing w:line="276" w:lineRule="auto"/>
              <w:rPr>
                <w:rFonts w:ascii="Arial" w:hAnsi="Arial" w:cs="Arial"/>
                <w:b/>
                <w:bCs/>
                <w:sz w:val="20"/>
                <w:szCs w:val="20"/>
              </w:rPr>
            </w:pPr>
            <w:r w:rsidRPr="00465D44">
              <w:rPr>
                <w:rFonts w:ascii="Arial" w:hAnsi="Arial" w:cs="Arial"/>
                <w:sz w:val="20"/>
                <w:szCs w:val="20"/>
              </w:rPr>
              <w:t xml:space="preserve">Tracking participation in activities including meetings, training etc. on restoration ongoing. </w:t>
            </w:r>
            <w:r w:rsidRPr="00465D44">
              <w:rPr>
                <w:rFonts w:ascii="Arial" w:hAnsi="Arial" w:cs="Arial"/>
                <w:sz w:val="20"/>
                <w:szCs w:val="20"/>
              </w:rPr>
              <w:br/>
              <w:t xml:space="preserve">Training attendance form developed. </w:t>
            </w:r>
            <w:r w:rsidRPr="00465D44">
              <w:rPr>
                <w:rFonts w:ascii="Arial" w:hAnsi="Arial" w:cs="Arial"/>
                <w:b/>
                <w:bCs/>
                <w:sz w:val="20"/>
                <w:szCs w:val="20"/>
              </w:rPr>
              <w:t xml:space="preserve"> </w:t>
            </w:r>
          </w:p>
          <w:p w14:paraId="7297AFAB" w14:textId="77777777" w:rsidR="008A6548" w:rsidRPr="00465D44" w:rsidRDefault="008A6548">
            <w:pPr>
              <w:spacing w:line="276" w:lineRule="auto"/>
              <w:rPr>
                <w:rFonts w:ascii="Arial" w:hAnsi="Arial" w:cs="Arial"/>
                <w:sz w:val="20"/>
                <w:szCs w:val="20"/>
              </w:rPr>
            </w:pPr>
          </w:p>
        </w:tc>
        <w:tc>
          <w:tcPr>
            <w:tcW w:w="1555" w:type="dxa"/>
          </w:tcPr>
          <w:p w14:paraId="620F2183" w14:textId="68F9B7B2" w:rsidR="00D15897" w:rsidRPr="008365A7" w:rsidRDefault="00776EAA" w:rsidP="00D15897">
            <w:pPr>
              <w:jc w:val="both"/>
              <w:rPr>
                <w:rFonts w:ascii="Arial" w:hAnsi="Arial" w:cs="Arial"/>
                <w:bCs/>
                <w:iCs/>
                <w:sz w:val="20"/>
                <w:szCs w:val="20"/>
              </w:rPr>
            </w:pPr>
            <w:r w:rsidRPr="00EF76DA">
              <w:rPr>
                <w:rFonts w:ascii="Arial" w:hAnsi="Arial" w:cs="Arial"/>
                <w:sz w:val="20"/>
                <w:szCs w:val="20"/>
              </w:rPr>
              <w:t>Progress</w:t>
            </w:r>
            <w:r w:rsidR="00D15897" w:rsidRPr="00EF76DA">
              <w:rPr>
                <w:rFonts w:ascii="Arial" w:hAnsi="Arial" w:cs="Arial"/>
                <w:sz w:val="20"/>
                <w:szCs w:val="20"/>
              </w:rPr>
              <w:t xml:space="preserve">, </w:t>
            </w:r>
            <w:r w:rsidR="00D15897" w:rsidRPr="008365A7">
              <w:rPr>
                <w:rFonts w:ascii="Arial" w:hAnsi="Arial" w:cs="Arial"/>
                <w:bCs/>
                <w:iCs/>
                <w:sz w:val="20"/>
                <w:szCs w:val="20"/>
              </w:rPr>
              <w:t xml:space="preserve">training and provision of materials to build the capacity of </w:t>
            </w:r>
            <w:r w:rsidR="00D15897" w:rsidRPr="008365A7">
              <w:rPr>
                <w:rFonts w:ascii="Arial" w:hAnsi="Arial" w:cs="Arial"/>
                <w:sz w:val="20"/>
                <w:szCs w:val="20"/>
              </w:rPr>
              <w:t xml:space="preserve">10,000 beneficiaries (5,100 men and 4,900 women) </w:t>
            </w:r>
            <w:r w:rsidR="00D15897" w:rsidRPr="008365A7">
              <w:rPr>
                <w:rFonts w:ascii="Arial" w:hAnsi="Arial" w:cs="Arial"/>
                <w:bCs/>
                <w:iCs/>
                <w:sz w:val="20"/>
                <w:szCs w:val="20"/>
              </w:rPr>
              <w:t>on restoration is to take place in FY25 Q1.</w:t>
            </w:r>
          </w:p>
          <w:p w14:paraId="68A08E80" w14:textId="79859832" w:rsidR="00776EAA" w:rsidRPr="00465D44" w:rsidRDefault="00776EAA">
            <w:pPr>
              <w:spacing w:line="276" w:lineRule="auto"/>
              <w:rPr>
                <w:rFonts w:ascii="Arial" w:hAnsi="Arial" w:cs="Arial"/>
                <w:sz w:val="20"/>
                <w:szCs w:val="20"/>
              </w:rPr>
            </w:pPr>
          </w:p>
          <w:p w14:paraId="3638F66C" w14:textId="77777777" w:rsidR="008A6548" w:rsidRPr="00465D44" w:rsidRDefault="008A6548" w:rsidP="00776EAA">
            <w:pPr>
              <w:spacing w:line="276" w:lineRule="auto"/>
              <w:rPr>
                <w:rFonts w:ascii="Arial" w:hAnsi="Arial" w:cs="Arial"/>
                <w:sz w:val="20"/>
                <w:szCs w:val="20"/>
              </w:rPr>
            </w:pPr>
          </w:p>
        </w:tc>
      </w:tr>
      <w:tr w:rsidR="008A6548" w:rsidRPr="00465D44" w14:paraId="1E06E39E" w14:textId="77777777" w:rsidTr="003941A1">
        <w:trPr>
          <w:trHeight w:val="1008"/>
        </w:trPr>
        <w:tc>
          <w:tcPr>
            <w:tcW w:w="2944" w:type="dxa"/>
          </w:tcPr>
          <w:p w14:paraId="6E2F36BC" w14:textId="77777777" w:rsidR="008A6548" w:rsidRPr="00465D44" w:rsidRDefault="008A6548" w:rsidP="00730E42">
            <w:pPr>
              <w:spacing w:line="276" w:lineRule="auto"/>
              <w:jc w:val="both"/>
              <w:rPr>
                <w:rFonts w:ascii="Arial" w:hAnsi="Arial" w:cs="Arial"/>
                <w:color w:val="000000"/>
                <w:sz w:val="20"/>
                <w:szCs w:val="20"/>
              </w:rPr>
            </w:pPr>
            <w:r w:rsidRPr="00465D44">
              <w:rPr>
                <w:rFonts w:ascii="Arial" w:hAnsi="Arial" w:cs="Arial"/>
                <w:b/>
                <w:bCs/>
                <w:color w:val="000000"/>
                <w:sz w:val="20"/>
                <w:szCs w:val="20"/>
              </w:rPr>
              <w:t>Output 3.1.3: Restoration</w:t>
            </w:r>
            <w:r w:rsidRPr="00465D44">
              <w:rPr>
                <w:rFonts w:ascii="Arial" w:hAnsi="Arial" w:cs="Arial"/>
                <w:color w:val="000000"/>
                <w:sz w:val="20"/>
                <w:szCs w:val="20"/>
              </w:rPr>
              <w:t xml:space="preserve"> initiatives including agroforestry, land management, and natural regeneration </w:t>
            </w:r>
          </w:p>
          <w:p w14:paraId="2453C8C7" w14:textId="77777777" w:rsidR="008A6548" w:rsidRPr="00465D44" w:rsidRDefault="008A6548">
            <w:pPr>
              <w:spacing w:line="276" w:lineRule="auto"/>
              <w:rPr>
                <w:rFonts w:ascii="Arial" w:hAnsi="Arial" w:cs="Arial"/>
                <w:color w:val="000000"/>
                <w:sz w:val="20"/>
                <w:szCs w:val="20"/>
              </w:rPr>
            </w:pPr>
          </w:p>
          <w:p w14:paraId="3D4A4526" w14:textId="77777777" w:rsidR="008A6548" w:rsidRPr="00465D44" w:rsidRDefault="008A6548">
            <w:pPr>
              <w:spacing w:line="276" w:lineRule="auto"/>
              <w:rPr>
                <w:rFonts w:ascii="Arial" w:hAnsi="Arial" w:cs="Arial"/>
                <w:b/>
                <w:bCs/>
                <w:color w:val="000000"/>
                <w:sz w:val="20"/>
                <w:szCs w:val="20"/>
              </w:rPr>
            </w:pPr>
          </w:p>
        </w:tc>
        <w:tc>
          <w:tcPr>
            <w:tcW w:w="1695" w:type="dxa"/>
          </w:tcPr>
          <w:p w14:paraId="36C2F1BE" w14:textId="587B5A6D" w:rsidR="00DC6882" w:rsidRPr="00465D44" w:rsidRDefault="00DC6882" w:rsidP="00DC6882">
            <w:pPr>
              <w:jc w:val="both"/>
              <w:rPr>
                <w:rFonts w:ascii="Arial" w:hAnsi="Arial" w:cs="Arial"/>
                <w:sz w:val="20"/>
                <w:szCs w:val="20"/>
              </w:rPr>
            </w:pPr>
            <w:r w:rsidRPr="00465D44">
              <w:rPr>
                <w:rFonts w:ascii="Arial" w:hAnsi="Arial" w:cs="Arial"/>
                <w:sz w:val="20"/>
                <w:szCs w:val="20"/>
              </w:rPr>
              <w:t>Number of restoration initiatives undertaken in 4 pilot sites in NW Liberia</w:t>
            </w:r>
          </w:p>
          <w:p w14:paraId="0FA520C1" w14:textId="77777777" w:rsidR="00DC6882" w:rsidRPr="00465D44" w:rsidRDefault="00DC6882" w:rsidP="00DC6882">
            <w:pPr>
              <w:jc w:val="both"/>
              <w:rPr>
                <w:rFonts w:ascii="Arial" w:hAnsi="Arial" w:cs="Arial"/>
                <w:sz w:val="20"/>
                <w:szCs w:val="20"/>
              </w:rPr>
            </w:pPr>
          </w:p>
          <w:p w14:paraId="6E37920C" w14:textId="572166B2" w:rsidR="00DC6882" w:rsidRPr="00465D44" w:rsidRDefault="00DC6882" w:rsidP="00DC6882">
            <w:pPr>
              <w:jc w:val="both"/>
              <w:rPr>
                <w:rFonts w:ascii="Arial" w:hAnsi="Arial" w:cs="Arial"/>
                <w:sz w:val="20"/>
                <w:szCs w:val="20"/>
              </w:rPr>
            </w:pPr>
            <w:r w:rsidRPr="00465D44">
              <w:rPr>
                <w:rFonts w:ascii="Arial" w:hAnsi="Arial" w:cs="Arial"/>
                <w:sz w:val="20"/>
                <w:szCs w:val="20"/>
              </w:rPr>
              <w:t>Target</w:t>
            </w:r>
          </w:p>
          <w:p w14:paraId="1116A669" w14:textId="40349EC3" w:rsidR="00DC6882" w:rsidRPr="00465D44" w:rsidRDefault="00DC6882" w:rsidP="00DC6882">
            <w:pPr>
              <w:jc w:val="both"/>
              <w:rPr>
                <w:rFonts w:ascii="Arial" w:hAnsi="Arial" w:cs="Arial"/>
                <w:sz w:val="20"/>
                <w:szCs w:val="20"/>
              </w:rPr>
            </w:pPr>
            <w:r w:rsidRPr="00465D44">
              <w:rPr>
                <w:rFonts w:ascii="Arial" w:hAnsi="Arial" w:cs="Arial"/>
                <w:sz w:val="20"/>
                <w:szCs w:val="20"/>
              </w:rPr>
              <w:t>4 pilot sites</w:t>
            </w:r>
          </w:p>
          <w:p w14:paraId="05F07D9B" w14:textId="77777777" w:rsidR="00DC6882" w:rsidRPr="00465D44" w:rsidRDefault="00DC6882" w:rsidP="00730E42">
            <w:pPr>
              <w:jc w:val="both"/>
              <w:rPr>
                <w:rFonts w:ascii="Arial" w:hAnsi="Arial" w:cs="Arial"/>
                <w:b/>
                <w:bCs/>
                <w:sz w:val="20"/>
                <w:szCs w:val="20"/>
              </w:rPr>
            </w:pPr>
          </w:p>
          <w:p w14:paraId="46B4F382" w14:textId="77777777" w:rsidR="008A6548" w:rsidRPr="00465D44" w:rsidRDefault="008A6548">
            <w:pPr>
              <w:rPr>
                <w:rFonts w:ascii="Arial" w:hAnsi="Arial" w:cs="Arial"/>
                <w:sz w:val="20"/>
                <w:szCs w:val="20"/>
              </w:rPr>
            </w:pPr>
          </w:p>
        </w:tc>
        <w:tc>
          <w:tcPr>
            <w:tcW w:w="1289" w:type="dxa"/>
          </w:tcPr>
          <w:p w14:paraId="654B87E3" w14:textId="5AF0107A" w:rsidR="008A6548" w:rsidRPr="00465D44" w:rsidRDefault="008A6548">
            <w:pPr>
              <w:rPr>
                <w:rFonts w:ascii="Arial" w:hAnsi="Arial" w:cs="Arial"/>
                <w:sz w:val="20"/>
                <w:szCs w:val="20"/>
              </w:rPr>
            </w:pPr>
            <w:r w:rsidRPr="00465D44">
              <w:rPr>
                <w:rFonts w:ascii="Arial" w:hAnsi="Arial" w:cs="Arial"/>
                <w:sz w:val="20"/>
                <w:szCs w:val="20"/>
              </w:rPr>
              <w:t>None</w:t>
            </w:r>
          </w:p>
          <w:p w14:paraId="1DA8FB70" w14:textId="77777777" w:rsidR="008A6548" w:rsidRPr="00465D44" w:rsidRDefault="008A6548">
            <w:pPr>
              <w:rPr>
                <w:rFonts w:ascii="Arial" w:hAnsi="Arial" w:cs="Arial"/>
                <w:sz w:val="20"/>
                <w:szCs w:val="20"/>
              </w:rPr>
            </w:pPr>
          </w:p>
        </w:tc>
        <w:tc>
          <w:tcPr>
            <w:tcW w:w="2322" w:type="dxa"/>
          </w:tcPr>
          <w:p w14:paraId="72070E6D" w14:textId="77777777" w:rsidR="00DC6882" w:rsidRPr="00465D44" w:rsidRDefault="00DC6882" w:rsidP="00DC6882">
            <w:pPr>
              <w:spacing w:line="276" w:lineRule="auto"/>
              <w:rPr>
                <w:rFonts w:ascii="Arial" w:hAnsi="Arial" w:cs="Arial"/>
                <w:b/>
                <w:bCs/>
                <w:sz w:val="20"/>
                <w:szCs w:val="20"/>
              </w:rPr>
            </w:pPr>
            <w:r w:rsidRPr="00465D44">
              <w:rPr>
                <w:rFonts w:ascii="Arial" w:hAnsi="Arial" w:cs="Arial"/>
                <w:sz w:val="20"/>
                <w:szCs w:val="20"/>
              </w:rPr>
              <w:t>Assessment and mapping of pilot sites not yet started</w:t>
            </w:r>
            <w:r w:rsidRPr="00465D44">
              <w:rPr>
                <w:rFonts w:ascii="Arial" w:hAnsi="Arial" w:cs="Arial"/>
                <w:b/>
                <w:bCs/>
                <w:sz w:val="20"/>
                <w:szCs w:val="20"/>
              </w:rPr>
              <w:t xml:space="preserve"> </w:t>
            </w:r>
          </w:p>
          <w:p w14:paraId="29746AA9" w14:textId="77777777" w:rsidR="008A6548" w:rsidRPr="00465D44" w:rsidRDefault="008A6548" w:rsidP="00DC6882">
            <w:pPr>
              <w:spacing w:line="276" w:lineRule="auto"/>
              <w:rPr>
                <w:rFonts w:ascii="Arial" w:hAnsi="Arial" w:cs="Arial"/>
                <w:sz w:val="20"/>
                <w:szCs w:val="20"/>
              </w:rPr>
            </w:pPr>
          </w:p>
        </w:tc>
        <w:tc>
          <w:tcPr>
            <w:tcW w:w="1555" w:type="dxa"/>
          </w:tcPr>
          <w:p w14:paraId="674C6DC2" w14:textId="2E744ED4" w:rsidR="00D15897" w:rsidRPr="008365A7" w:rsidRDefault="00DC6882" w:rsidP="00D15897">
            <w:pPr>
              <w:jc w:val="both"/>
              <w:rPr>
                <w:rFonts w:ascii="Arial" w:hAnsi="Arial" w:cs="Arial"/>
                <w:bCs/>
                <w:iCs/>
                <w:sz w:val="20"/>
                <w:szCs w:val="20"/>
              </w:rPr>
            </w:pPr>
            <w:r w:rsidRPr="00EF76DA">
              <w:rPr>
                <w:rFonts w:ascii="Arial" w:hAnsi="Arial" w:cs="Arial"/>
                <w:sz w:val="20"/>
                <w:szCs w:val="20"/>
              </w:rPr>
              <w:t>None</w:t>
            </w:r>
            <w:r w:rsidR="00D15897" w:rsidRPr="00EF76DA">
              <w:rPr>
                <w:rFonts w:ascii="Arial" w:hAnsi="Arial" w:cs="Arial"/>
                <w:sz w:val="20"/>
                <w:szCs w:val="20"/>
              </w:rPr>
              <w:t xml:space="preserve">, </w:t>
            </w:r>
            <w:r w:rsidR="00D15897" w:rsidRPr="008365A7">
              <w:rPr>
                <w:rFonts w:ascii="Arial" w:hAnsi="Arial" w:cs="Arial"/>
                <w:bCs/>
                <w:iCs/>
                <w:sz w:val="20"/>
                <w:szCs w:val="20"/>
              </w:rPr>
              <w:t xml:space="preserve">a baseline assessment of restoration initiatives for men and women in the NW Liberia Landscape and identify applicable restoration initiatives and </w:t>
            </w:r>
            <w:r w:rsidR="00D15897" w:rsidRPr="008365A7">
              <w:rPr>
                <w:rFonts w:ascii="Arial" w:hAnsi="Arial" w:cs="Arial"/>
                <w:bCs/>
                <w:iCs/>
                <w:sz w:val="20"/>
                <w:szCs w:val="20"/>
              </w:rPr>
              <w:lastRenderedPageBreak/>
              <w:t>at least 4 restoration pilot sites (totaling to at-least 15,000 Ha) is yet to start</w:t>
            </w:r>
            <w:r w:rsidR="00EF76DA">
              <w:rPr>
                <w:rFonts w:ascii="Arial" w:hAnsi="Arial" w:cs="Arial"/>
                <w:bCs/>
                <w:iCs/>
                <w:sz w:val="20"/>
                <w:szCs w:val="20"/>
              </w:rPr>
              <w:t>.</w:t>
            </w:r>
          </w:p>
          <w:p w14:paraId="26063D19" w14:textId="7A1B8EC1" w:rsidR="00DC6882" w:rsidRPr="00EF76DA" w:rsidRDefault="00DC6882">
            <w:pPr>
              <w:spacing w:line="276" w:lineRule="auto"/>
              <w:rPr>
                <w:rFonts w:ascii="Arial" w:hAnsi="Arial" w:cs="Arial"/>
                <w:sz w:val="20"/>
                <w:szCs w:val="20"/>
              </w:rPr>
            </w:pPr>
          </w:p>
          <w:p w14:paraId="31E7A08C" w14:textId="77777777" w:rsidR="008A6548" w:rsidRPr="00EF76DA" w:rsidRDefault="008A6548" w:rsidP="00DC6882">
            <w:pPr>
              <w:spacing w:line="276" w:lineRule="auto"/>
              <w:rPr>
                <w:rFonts w:ascii="Arial" w:hAnsi="Arial" w:cs="Arial"/>
                <w:sz w:val="20"/>
                <w:szCs w:val="20"/>
              </w:rPr>
            </w:pPr>
          </w:p>
        </w:tc>
      </w:tr>
      <w:tr w:rsidR="008A6548" w:rsidRPr="00465D44" w14:paraId="749DD30D" w14:textId="77777777" w:rsidTr="003941A1">
        <w:trPr>
          <w:trHeight w:val="1560"/>
        </w:trPr>
        <w:tc>
          <w:tcPr>
            <w:tcW w:w="2944" w:type="dxa"/>
          </w:tcPr>
          <w:p w14:paraId="0956E630" w14:textId="77777777" w:rsidR="008A6548" w:rsidRPr="00465D44" w:rsidRDefault="008A6548" w:rsidP="00730E42">
            <w:pPr>
              <w:spacing w:line="276" w:lineRule="auto"/>
              <w:jc w:val="both"/>
              <w:rPr>
                <w:rFonts w:ascii="Arial" w:hAnsi="Arial" w:cs="Arial"/>
                <w:color w:val="000000"/>
                <w:sz w:val="20"/>
                <w:szCs w:val="20"/>
              </w:rPr>
            </w:pPr>
            <w:r w:rsidRPr="00465D44">
              <w:rPr>
                <w:rFonts w:ascii="Arial" w:hAnsi="Arial" w:cs="Arial"/>
                <w:b/>
                <w:bCs/>
                <w:color w:val="000000"/>
                <w:sz w:val="20"/>
                <w:szCs w:val="20"/>
              </w:rPr>
              <w:lastRenderedPageBreak/>
              <w:t xml:space="preserve">Outcome 3.2: </w:t>
            </w:r>
            <w:r w:rsidRPr="00465D44">
              <w:rPr>
                <w:rFonts w:ascii="Arial" w:hAnsi="Arial" w:cs="Arial"/>
                <w:color w:val="000000"/>
                <w:sz w:val="20"/>
                <w:szCs w:val="20"/>
              </w:rPr>
              <w:t>Improved gender-sensitive policies and incentives for innovation and scale-up of restoration of natural habitats in NW Liberia landscape and across Liberia</w:t>
            </w:r>
          </w:p>
          <w:p w14:paraId="65C98558" w14:textId="77777777" w:rsidR="008A6548" w:rsidRPr="00465D44" w:rsidRDefault="008A6548">
            <w:pPr>
              <w:spacing w:line="276" w:lineRule="auto"/>
              <w:rPr>
                <w:rFonts w:ascii="Arial" w:hAnsi="Arial" w:cs="Arial"/>
                <w:b/>
                <w:bCs/>
                <w:color w:val="000000"/>
                <w:sz w:val="20"/>
                <w:szCs w:val="20"/>
              </w:rPr>
            </w:pPr>
          </w:p>
        </w:tc>
        <w:tc>
          <w:tcPr>
            <w:tcW w:w="1695" w:type="dxa"/>
          </w:tcPr>
          <w:p w14:paraId="60A114F7" w14:textId="4842C52C" w:rsidR="00DC6882" w:rsidRPr="00465D44" w:rsidRDefault="00DC6882" w:rsidP="00DC6882">
            <w:pPr>
              <w:jc w:val="both"/>
              <w:rPr>
                <w:rFonts w:ascii="Arial" w:hAnsi="Arial" w:cs="Arial"/>
                <w:sz w:val="20"/>
                <w:szCs w:val="20"/>
              </w:rPr>
            </w:pPr>
            <w:r w:rsidRPr="00465D44">
              <w:rPr>
                <w:rFonts w:ascii="Arial" w:hAnsi="Arial" w:cs="Arial"/>
                <w:b/>
                <w:bCs/>
                <w:sz w:val="20"/>
                <w:szCs w:val="20"/>
              </w:rPr>
              <w:t xml:space="preserve">Indicator 3.2: </w:t>
            </w:r>
            <w:r w:rsidRPr="00465D44">
              <w:rPr>
                <w:rFonts w:ascii="Arial" w:hAnsi="Arial" w:cs="Arial"/>
                <w:sz w:val="20"/>
                <w:szCs w:val="20"/>
              </w:rPr>
              <w:t>Number of draft policy documents supporting restoration in NW Liberia Landscape submitted to cabinet for onward action by FY27 Q1</w:t>
            </w:r>
          </w:p>
          <w:p w14:paraId="7025DE09" w14:textId="77777777" w:rsidR="00DC6882" w:rsidRPr="00465D44" w:rsidRDefault="00DC6882" w:rsidP="00DC6882">
            <w:pPr>
              <w:jc w:val="both"/>
              <w:rPr>
                <w:rFonts w:ascii="Arial" w:hAnsi="Arial" w:cs="Arial"/>
                <w:sz w:val="20"/>
                <w:szCs w:val="20"/>
              </w:rPr>
            </w:pPr>
          </w:p>
          <w:p w14:paraId="0DB2AD35" w14:textId="3118B1FC" w:rsidR="00DC6882" w:rsidRPr="00465D44" w:rsidRDefault="00DC6882" w:rsidP="00DC6882">
            <w:pPr>
              <w:jc w:val="both"/>
              <w:rPr>
                <w:rFonts w:ascii="Arial" w:hAnsi="Arial" w:cs="Arial"/>
                <w:sz w:val="20"/>
                <w:szCs w:val="20"/>
              </w:rPr>
            </w:pPr>
            <w:r w:rsidRPr="00465D44">
              <w:rPr>
                <w:rFonts w:ascii="Arial" w:hAnsi="Arial" w:cs="Arial"/>
                <w:sz w:val="20"/>
                <w:szCs w:val="20"/>
              </w:rPr>
              <w:t>Target</w:t>
            </w:r>
          </w:p>
          <w:p w14:paraId="0E944110" w14:textId="6326EFF3" w:rsidR="00DC6882" w:rsidRPr="00465D44" w:rsidRDefault="00DC6882" w:rsidP="00DC6882">
            <w:pPr>
              <w:jc w:val="both"/>
              <w:rPr>
                <w:rFonts w:ascii="Arial" w:hAnsi="Arial" w:cs="Arial"/>
                <w:sz w:val="20"/>
                <w:szCs w:val="20"/>
              </w:rPr>
            </w:pPr>
            <w:r w:rsidRPr="00465D44">
              <w:rPr>
                <w:rFonts w:ascii="Arial" w:hAnsi="Arial" w:cs="Arial"/>
                <w:sz w:val="20"/>
                <w:szCs w:val="20"/>
              </w:rPr>
              <w:t>One draft policy document</w:t>
            </w:r>
          </w:p>
          <w:p w14:paraId="07F6A483" w14:textId="77777777" w:rsidR="00DC6882" w:rsidRPr="00465D44" w:rsidRDefault="00DC6882" w:rsidP="00730E42">
            <w:pPr>
              <w:jc w:val="both"/>
              <w:rPr>
                <w:rFonts w:ascii="Arial" w:hAnsi="Arial" w:cs="Arial"/>
                <w:b/>
                <w:bCs/>
                <w:sz w:val="20"/>
                <w:szCs w:val="20"/>
              </w:rPr>
            </w:pPr>
          </w:p>
          <w:p w14:paraId="2B396619" w14:textId="77777777" w:rsidR="008A6548" w:rsidRPr="00465D44" w:rsidRDefault="008A6548">
            <w:pPr>
              <w:rPr>
                <w:rFonts w:ascii="Arial" w:hAnsi="Arial" w:cs="Arial"/>
                <w:sz w:val="20"/>
                <w:szCs w:val="20"/>
              </w:rPr>
            </w:pPr>
          </w:p>
        </w:tc>
        <w:tc>
          <w:tcPr>
            <w:tcW w:w="1289" w:type="dxa"/>
          </w:tcPr>
          <w:p w14:paraId="7F0D6CDD" w14:textId="26EE9E3E" w:rsidR="008A6548" w:rsidRPr="00465D44" w:rsidRDefault="008A6548">
            <w:pPr>
              <w:rPr>
                <w:rFonts w:ascii="Arial" w:hAnsi="Arial" w:cs="Arial"/>
                <w:sz w:val="20"/>
                <w:szCs w:val="20"/>
              </w:rPr>
            </w:pPr>
            <w:r w:rsidRPr="00465D44">
              <w:rPr>
                <w:rFonts w:ascii="Arial" w:hAnsi="Arial" w:cs="Arial"/>
                <w:sz w:val="20"/>
                <w:szCs w:val="20"/>
              </w:rPr>
              <w:t>None</w:t>
            </w:r>
          </w:p>
          <w:p w14:paraId="411649B4" w14:textId="77777777" w:rsidR="008A6548" w:rsidRPr="00465D44" w:rsidRDefault="008A6548">
            <w:pPr>
              <w:rPr>
                <w:rFonts w:ascii="Arial" w:hAnsi="Arial" w:cs="Arial"/>
                <w:sz w:val="20"/>
                <w:szCs w:val="20"/>
              </w:rPr>
            </w:pPr>
          </w:p>
        </w:tc>
        <w:tc>
          <w:tcPr>
            <w:tcW w:w="2322" w:type="dxa"/>
          </w:tcPr>
          <w:p w14:paraId="41CB731B" w14:textId="77777777" w:rsidR="00DC6882" w:rsidRPr="00465D44" w:rsidRDefault="00DC6882" w:rsidP="00730E42">
            <w:pPr>
              <w:spacing w:line="276" w:lineRule="auto"/>
              <w:jc w:val="both"/>
              <w:rPr>
                <w:rFonts w:ascii="Arial" w:hAnsi="Arial" w:cs="Arial"/>
                <w:b/>
                <w:bCs/>
                <w:sz w:val="20"/>
                <w:szCs w:val="20"/>
              </w:rPr>
            </w:pPr>
            <w:r w:rsidRPr="00465D44">
              <w:rPr>
                <w:rFonts w:ascii="Arial" w:hAnsi="Arial" w:cs="Arial"/>
                <w:sz w:val="20"/>
                <w:szCs w:val="20"/>
              </w:rPr>
              <w:t>The</w:t>
            </w:r>
            <w:r w:rsidRPr="00465D44">
              <w:rPr>
                <w:rFonts w:ascii="Arial" w:hAnsi="Arial" w:cs="Arial"/>
                <w:b/>
                <w:bCs/>
                <w:sz w:val="20"/>
                <w:szCs w:val="20"/>
              </w:rPr>
              <w:t xml:space="preserve"> </w:t>
            </w:r>
            <w:r w:rsidRPr="00465D44">
              <w:rPr>
                <w:rFonts w:ascii="Arial" w:hAnsi="Arial" w:cs="Arial"/>
                <w:sz w:val="20"/>
                <w:szCs w:val="20"/>
              </w:rPr>
              <w:t>collection and review of the draft policy documents is ongoing</w:t>
            </w:r>
          </w:p>
          <w:p w14:paraId="0F165C21" w14:textId="2DF05C08" w:rsidR="008A6548" w:rsidRPr="00465D44" w:rsidRDefault="008A6548">
            <w:pPr>
              <w:spacing w:line="276" w:lineRule="auto"/>
              <w:rPr>
                <w:rFonts w:ascii="Arial" w:hAnsi="Arial" w:cs="Arial"/>
                <w:sz w:val="20"/>
                <w:szCs w:val="20"/>
              </w:rPr>
            </w:pPr>
          </w:p>
          <w:p w14:paraId="67D91A61" w14:textId="77777777" w:rsidR="008A6548" w:rsidRPr="00465D44" w:rsidRDefault="008A6548">
            <w:pPr>
              <w:spacing w:line="276" w:lineRule="auto"/>
              <w:rPr>
                <w:rFonts w:ascii="Arial" w:hAnsi="Arial" w:cs="Arial"/>
                <w:sz w:val="20"/>
                <w:szCs w:val="20"/>
              </w:rPr>
            </w:pPr>
          </w:p>
        </w:tc>
        <w:tc>
          <w:tcPr>
            <w:tcW w:w="1555" w:type="dxa"/>
          </w:tcPr>
          <w:p w14:paraId="30B45898" w14:textId="580ADAD9" w:rsidR="00D15897" w:rsidRPr="00EF76DA" w:rsidRDefault="00DC6882" w:rsidP="008365A7">
            <w:pPr>
              <w:spacing w:line="276" w:lineRule="auto"/>
              <w:jc w:val="both"/>
              <w:rPr>
                <w:rFonts w:ascii="Arial" w:hAnsi="Arial" w:cs="Arial"/>
                <w:sz w:val="20"/>
                <w:szCs w:val="20"/>
              </w:rPr>
            </w:pPr>
            <w:r w:rsidRPr="00EF76DA">
              <w:rPr>
                <w:rFonts w:ascii="Arial" w:hAnsi="Arial" w:cs="Arial"/>
                <w:sz w:val="20"/>
                <w:szCs w:val="20"/>
              </w:rPr>
              <w:t>Progress</w:t>
            </w:r>
            <w:r w:rsidR="00D15897" w:rsidRPr="00EF76DA">
              <w:rPr>
                <w:rFonts w:ascii="Arial" w:hAnsi="Arial" w:cs="Arial"/>
                <w:sz w:val="20"/>
                <w:szCs w:val="20"/>
              </w:rPr>
              <w:t xml:space="preserve">, activities to improve gender-sensitive policies and incentives are to </w:t>
            </w:r>
            <w:r w:rsidR="00D15897" w:rsidRPr="008365A7">
              <w:rPr>
                <w:rFonts w:ascii="Arial" w:hAnsi="Arial" w:cs="Arial"/>
                <w:sz w:val="20"/>
                <w:szCs w:val="20"/>
              </w:rPr>
              <w:t>start in FY25 Q1</w:t>
            </w:r>
            <w:r w:rsidR="00EF76DA" w:rsidRPr="008365A7">
              <w:rPr>
                <w:rFonts w:ascii="Arial" w:hAnsi="Arial" w:cs="Arial"/>
                <w:sz w:val="20"/>
                <w:szCs w:val="20"/>
              </w:rPr>
              <w:t>.</w:t>
            </w:r>
          </w:p>
          <w:p w14:paraId="3EAC574C" w14:textId="77777777" w:rsidR="008A6548" w:rsidRPr="00465D44" w:rsidRDefault="008A6548" w:rsidP="00DC6882">
            <w:pPr>
              <w:spacing w:line="276" w:lineRule="auto"/>
              <w:rPr>
                <w:rFonts w:ascii="Arial" w:hAnsi="Arial" w:cs="Arial"/>
                <w:sz w:val="20"/>
                <w:szCs w:val="20"/>
              </w:rPr>
            </w:pPr>
          </w:p>
        </w:tc>
      </w:tr>
      <w:tr w:rsidR="008A6548" w:rsidRPr="00465D44" w14:paraId="16342473" w14:textId="77777777" w:rsidTr="003941A1">
        <w:trPr>
          <w:trHeight w:val="1904"/>
        </w:trPr>
        <w:tc>
          <w:tcPr>
            <w:tcW w:w="2944" w:type="dxa"/>
          </w:tcPr>
          <w:p w14:paraId="65B68EC2" w14:textId="77777777" w:rsidR="008A6548" w:rsidRPr="00465D44" w:rsidRDefault="008A6548" w:rsidP="00730E42">
            <w:pPr>
              <w:spacing w:line="276" w:lineRule="auto"/>
              <w:jc w:val="both"/>
              <w:rPr>
                <w:rFonts w:ascii="Arial" w:hAnsi="Arial" w:cs="Arial"/>
                <w:color w:val="000000"/>
                <w:sz w:val="20"/>
                <w:szCs w:val="20"/>
              </w:rPr>
            </w:pPr>
            <w:r w:rsidRPr="00465D44">
              <w:rPr>
                <w:rFonts w:ascii="Arial" w:hAnsi="Arial" w:cs="Arial"/>
                <w:b/>
                <w:bCs/>
                <w:color w:val="000000"/>
                <w:sz w:val="20"/>
                <w:szCs w:val="20"/>
              </w:rPr>
              <w:t xml:space="preserve">Output 3.2.1: </w:t>
            </w:r>
            <w:r w:rsidRPr="00465D44">
              <w:rPr>
                <w:rFonts w:ascii="Arial" w:hAnsi="Arial" w:cs="Arial"/>
                <w:color w:val="000000"/>
                <w:sz w:val="20"/>
                <w:szCs w:val="20"/>
              </w:rPr>
              <w:t>Gender-sensitive policies on performance payments and Payment for Ecosystems Services schemes developed and/or adopted by men and women for restoration activities in the NW Liberia landscape</w:t>
            </w:r>
          </w:p>
          <w:p w14:paraId="278F9E31" w14:textId="77777777" w:rsidR="008A6548" w:rsidRPr="00465D44" w:rsidRDefault="008A6548">
            <w:pPr>
              <w:spacing w:line="276" w:lineRule="auto"/>
              <w:rPr>
                <w:rFonts w:ascii="Arial" w:hAnsi="Arial" w:cs="Arial"/>
                <w:b/>
                <w:bCs/>
                <w:color w:val="000000"/>
                <w:sz w:val="20"/>
                <w:szCs w:val="20"/>
              </w:rPr>
            </w:pPr>
          </w:p>
        </w:tc>
        <w:tc>
          <w:tcPr>
            <w:tcW w:w="1695" w:type="dxa"/>
          </w:tcPr>
          <w:p w14:paraId="47BF473C" w14:textId="324E6792" w:rsidR="00DC6882" w:rsidRPr="00465D44" w:rsidRDefault="00DC6882" w:rsidP="00DC6882">
            <w:pPr>
              <w:jc w:val="both"/>
              <w:rPr>
                <w:rFonts w:ascii="Arial" w:hAnsi="Arial" w:cs="Arial"/>
                <w:sz w:val="20"/>
                <w:szCs w:val="20"/>
              </w:rPr>
            </w:pPr>
            <w:r w:rsidRPr="00465D44">
              <w:rPr>
                <w:rFonts w:ascii="Arial" w:hAnsi="Arial" w:cs="Arial"/>
                <w:sz w:val="20"/>
                <w:szCs w:val="20"/>
              </w:rPr>
              <w:t>Number of draft policy documents supporting restoration in NW Liberia Landscape submitted to cabinet for onward action</w:t>
            </w:r>
          </w:p>
          <w:p w14:paraId="68B91A96" w14:textId="77777777" w:rsidR="00DC6882" w:rsidRPr="00465D44" w:rsidRDefault="00DC6882" w:rsidP="00DC6882">
            <w:pPr>
              <w:jc w:val="both"/>
              <w:rPr>
                <w:rFonts w:ascii="Arial" w:hAnsi="Arial" w:cs="Arial"/>
                <w:sz w:val="20"/>
                <w:szCs w:val="20"/>
              </w:rPr>
            </w:pPr>
          </w:p>
          <w:p w14:paraId="124ADFF7" w14:textId="215A708F" w:rsidR="00DC6882" w:rsidRPr="00465D44" w:rsidRDefault="00DC6882" w:rsidP="00DC6882">
            <w:pPr>
              <w:jc w:val="both"/>
              <w:rPr>
                <w:rFonts w:ascii="Arial" w:hAnsi="Arial" w:cs="Arial"/>
                <w:sz w:val="20"/>
                <w:szCs w:val="20"/>
              </w:rPr>
            </w:pPr>
            <w:r w:rsidRPr="00465D44">
              <w:rPr>
                <w:rFonts w:ascii="Arial" w:hAnsi="Arial" w:cs="Arial"/>
                <w:sz w:val="20"/>
                <w:szCs w:val="20"/>
              </w:rPr>
              <w:t>Target</w:t>
            </w:r>
          </w:p>
          <w:p w14:paraId="4644B51D" w14:textId="08931700" w:rsidR="00277521" w:rsidRPr="00465D44" w:rsidRDefault="00277521" w:rsidP="00277521">
            <w:pPr>
              <w:jc w:val="both"/>
              <w:rPr>
                <w:rFonts w:ascii="Arial" w:hAnsi="Arial" w:cs="Arial"/>
                <w:sz w:val="20"/>
                <w:szCs w:val="20"/>
              </w:rPr>
            </w:pPr>
            <w:r w:rsidRPr="00465D44">
              <w:rPr>
                <w:rFonts w:ascii="Arial" w:hAnsi="Arial" w:cs="Arial"/>
                <w:sz w:val="20"/>
                <w:szCs w:val="20"/>
              </w:rPr>
              <w:t xml:space="preserve">As per </w:t>
            </w:r>
            <w:r w:rsidRPr="00465D44">
              <w:rPr>
                <w:rFonts w:ascii="Arial" w:hAnsi="Arial" w:cs="Arial"/>
                <w:b/>
                <w:bCs/>
                <w:sz w:val="20"/>
                <w:szCs w:val="20"/>
              </w:rPr>
              <w:t>Target 3.2</w:t>
            </w:r>
          </w:p>
          <w:p w14:paraId="4B0B3E06" w14:textId="77777777" w:rsidR="00DC6882" w:rsidRPr="00465D44" w:rsidRDefault="00DC6882" w:rsidP="00730E42">
            <w:pPr>
              <w:jc w:val="both"/>
              <w:rPr>
                <w:rFonts w:ascii="Arial" w:hAnsi="Arial" w:cs="Arial"/>
                <w:b/>
                <w:bCs/>
                <w:sz w:val="20"/>
                <w:szCs w:val="20"/>
              </w:rPr>
            </w:pPr>
          </w:p>
          <w:p w14:paraId="506BA5D0" w14:textId="77777777" w:rsidR="008A6548" w:rsidRPr="00465D44" w:rsidRDefault="008A6548">
            <w:pPr>
              <w:rPr>
                <w:rFonts w:ascii="Arial" w:hAnsi="Arial" w:cs="Arial"/>
                <w:sz w:val="20"/>
                <w:szCs w:val="20"/>
              </w:rPr>
            </w:pPr>
          </w:p>
        </w:tc>
        <w:tc>
          <w:tcPr>
            <w:tcW w:w="1289" w:type="dxa"/>
          </w:tcPr>
          <w:p w14:paraId="4BB47EFD" w14:textId="540EA20D" w:rsidR="008A6548" w:rsidRPr="00465D44" w:rsidRDefault="008A6548">
            <w:pPr>
              <w:rPr>
                <w:rFonts w:ascii="Arial" w:hAnsi="Arial" w:cs="Arial"/>
                <w:sz w:val="20"/>
                <w:szCs w:val="20"/>
              </w:rPr>
            </w:pPr>
            <w:r w:rsidRPr="00465D44">
              <w:rPr>
                <w:rFonts w:ascii="Arial" w:hAnsi="Arial" w:cs="Arial"/>
                <w:sz w:val="20"/>
                <w:szCs w:val="20"/>
              </w:rPr>
              <w:t>None</w:t>
            </w:r>
          </w:p>
          <w:p w14:paraId="66788ACC" w14:textId="77777777" w:rsidR="008A6548" w:rsidRPr="00465D44" w:rsidRDefault="008A6548">
            <w:pPr>
              <w:rPr>
                <w:rFonts w:ascii="Arial" w:hAnsi="Arial" w:cs="Arial"/>
                <w:sz w:val="20"/>
                <w:szCs w:val="20"/>
              </w:rPr>
            </w:pPr>
          </w:p>
        </w:tc>
        <w:tc>
          <w:tcPr>
            <w:tcW w:w="2322" w:type="dxa"/>
          </w:tcPr>
          <w:p w14:paraId="4353BB68" w14:textId="77777777" w:rsidR="00277521" w:rsidRPr="00465D44" w:rsidRDefault="00277521" w:rsidP="00277521">
            <w:pPr>
              <w:spacing w:line="276" w:lineRule="auto"/>
              <w:rPr>
                <w:rFonts w:ascii="Arial" w:hAnsi="Arial" w:cs="Arial"/>
                <w:b/>
                <w:bCs/>
                <w:sz w:val="20"/>
                <w:szCs w:val="20"/>
              </w:rPr>
            </w:pPr>
            <w:r w:rsidRPr="00465D44">
              <w:rPr>
                <w:rFonts w:ascii="Arial" w:hAnsi="Arial" w:cs="Arial"/>
                <w:sz w:val="20"/>
                <w:szCs w:val="20"/>
              </w:rPr>
              <w:t>The</w:t>
            </w:r>
            <w:r w:rsidRPr="00465D44">
              <w:rPr>
                <w:rFonts w:ascii="Arial" w:hAnsi="Arial" w:cs="Arial"/>
                <w:b/>
                <w:bCs/>
                <w:sz w:val="20"/>
                <w:szCs w:val="20"/>
              </w:rPr>
              <w:t xml:space="preserve"> </w:t>
            </w:r>
            <w:r w:rsidRPr="00465D44">
              <w:rPr>
                <w:rFonts w:ascii="Arial" w:hAnsi="Arial" w:cs="Arial"/>
                <w:sz w:val="20"/>
                <w:szCs w:val="20"/>
              </w:rPr>
              <w:t>collection and review of the draft policy documents is ongoing</w:t>
            </w:r>
          </w:p>
          <w:p w14:paraId="6513A326" w14:textId="77777777" w:rsidR="00277521" w:rsidRPr="00465D44" w:rsidRDefault="00277521">
            <w:pPr>
              <w:spacing w:line="276" w:lineRule="auto"/>
              <w:rPr>
                <w:rFonts w:ascii="Arial" w:hAnsi="Arial" w:cs="Arial"/>
                <w:sz w:val="20"/>
                <w:szCs w:val="20"/>
              </w:rPr>
            </w:pPr>
          </w:p>
          <w:p w14:paraId="56453F18" w14:textId="77777777" w:rsidR="008A6548" w:rsidRPr="00465D44" w:rsidRDefault="008A6548">
            <w:pPr>
              <w:spacing w:line="276" w:lineRule="auto"/>
              <w:rPr>
                <w:rFonts w:ascii="Arial" w:hAnsi="Arial" w:cs="Arial"/>
                <w:sz w:val="20"/>
                <w:szCs w:val="20"/>
              </w:rPr>
            </w:pPr>
          </w:p>
        </w:tc>
        <w:tc>
          <w:tcPr>
            <w:tcW w:w="1555" w:type="dxa"/>
          </w:tcPr>
          <w:p w14:paraId="2C37F1D9" w14:textId="55951E6B" w:rsidR="008E643A" w:rsidRPr="008365A7" w:rsidRDefault="00277521" w:rsidP="008365A7">
            <w:pPr>
              <w:spacing w:line="276" w:lineRule="auto"/>
              <w:jc w:val="both"/>
              <w:rPr>
                <w:rFonts w:ascii="Arial" w:hAnsi="Arial" w:cs="Arial"/>
                <w:bCs/>
                <w:iCs/>
                <w:sz w:val="20"/>
                <w:szCs w:val="20"/>
              </w:rPr>
            </w:pPr>
            <w:r w:rsidRPr="00EF76DA">
              <w:rPr>
                <w:rFonts w:ascii="Arial" w:hAnsi="Arial" w:cs="Arial"/>
                <w:sz w:val="20"/>
                <w:szCs w:val="20"/>
              </w:rPr>
              <w:t>Progress</w:t>
            </w:r>
            <w:r w:rsidR="008E643A" w:rsidRPr="00EF76DA">
              <w:rPr>
                <w:rFonts w:ascii="Arial" w:hAnsi="Arial" w:cs="Arial"/>
                <w:sz w:val="20"/>
                <w:szCs w:val="20"/>
              </w:rPr>
              <w:t xml:space="preserve">, activities to </w:t>
            </w:r>
            <w:r w:rsidR="008E643A" w:rsidRPr="008365A7">
              <w:rPr>
                <w:rFonts w:ascii="Arial" w:hAnsi="Arial" w:cs="Arial"/>
                <w:bCs/>
                <w:iCs/>
                <w:sz w:val="20"/>
                <w:szCs w:val="20"/>
              </w:rPr>
              <w:t xml:space="preserve">benchmark existing laws and regulations, </w:t>
            </w:r>
          </w:p>
          <w:p w14:paraId="51F6E53A" w14:textId="7AEE07AB" w:rsidR="008E643A" w:rsidRPr="008365A7" w:rsidRDefault="008E643A" w:rsidP="008365A7">
            <w:pPr>
              <w:spacing w:line="276" w:lineRule="auto"/>
              <w:jc w:val="both"/>
              <w:rPr>
                <w:rFonts w:ascii="Arial" w:hAnsi="Arial" w:cs="Arial"/>
                <w:bCs/>
                <w:iCs/>
                <w:sz w:val="20"/>
                <w:szCs w:val="20"/>
              </w:rPr>
            </w:pPr>
            <w:r w:rsidRPr="008365A7">
              <w:rPr>
                <w:rFonts w:ascii="Arial" w:hAnsi="Arial" w:cs="Arial"/>
                <w:bCs/>
                <w:iCs/>
                <w:sz w:val="20"/>
                <w:szCs w:val="20"/>
              </w:rPr>
              <w:t xml:space="preserve">conduct gender-sensitive risk and policy analyses, and </w:t>
            </w:r>
            <w:r w:rsidR="00B034C0" w:rsidRPr="008365A7">
              <w:rPr>
                <w:rFonts w:ascii="Arial" w:hAnsi="Arial" w:cs="Arial"/>
                <w:bCs/>
                <w:iCs/>
                <w:sz w:val="20"/>
                <w:szCs w:val="20"/>
              </w:rPr>
              <w:t>develop</w:t>
            </w:r>
            <w:r w:rsidRPr="008365A7">
              <w:rPr>
                <w:rFonts w:ascii="Arial" w:hAnsi="Arial" w:cs="Arial"/>
                <w:bCs/>
                <w:iCs/>
                <w:sz w:val="20"/>
                <w:szCs w:val="20"/>
              </w:rPr>
              <w:t xml:space="preserve"> gender-sensitive regulations, laws, and/or policies to support restoration are scheduled for FY25 QI and 2</w:t>
            </w:r>
            <w:r w:rsidR="00EF76DA">
              <w:rPr>
                <w:rFonts w:ascii="Arial" w:hAnsi="Arial" w:cs="Arial"/>
                <w:bCs/>
                <w:iCs/>
                <w:sz w:val="20"/>
                <w:szCs w:val="20"/>
              </w:rPr>
              <w:t>.</w:t>
            </w:r>
          </w:p>
          <w:p w14:paraId="5BC225B0" w14:textId="77777777" w:rsidR="008E643A" w:rsidRPr="00EF76DA" w:rsidRDefault="008E643A">
            <w:pPr>
              <w:spacing w:line="276" w:lineRule="auto"/>
              <w:rPr>
                <w:rFonts w:ascii="Arial" w:hAnsi="Arial" w:cs="Arial"/>
                <w:sz w:val="20"/>
                <w:szCs w:val="20"/>
              </w:rPr>
            </w:pPr>
          </w:p>
          <w:p w14:paraId="3CF4CB9D" w14:textId="77777777" w:rsidR="008A6548" w:rsidRPr="00EF76DA" w:rsidRDefault="008A6548" w:rsidP="00277521">
            <w:pPr>
              <w:spacing w:line="276" w:lineRule="auto"/>
              <w:rPr>
                <w:rFonts w:ascii="Arial" w:hAnsi="Arial" w:cs="Arial"/>
                <w:sz w:val="20"/>
                <w:szCs w:val="20"/>
              </w:rPr>
            </w:pPr>
          </w:p>
        </w:tc>
      </w:tr>
      <w:tr w:rsidR="008A6548" w:rsidRPr="00465D44" w14:paraId="5D20933B" w14:textId="77777777" w:rsidTr="003941A1">
        <w:trPr>
          <w:trHeight w:val="1686"/>
        </w:trPr>
        <w:tc>
          <w:tcPr>
            <w:tcW w:w="2944" w:type="dxa"/>
          </w:tcPr>
          <w:p w14:paraId="6966FE28" w14:textId="77777777" w:rsidR="008A6548" w:rsidRPr="00465D44" w:rsidRDefault="008A6548" w:rsidP="00730E42">
            <w:pPr>
              <w:spacing w:line="276" w:lineRule="auto"/>
              <w:jc w:val="both"/>
              <w:rPr>
                <w:rFonts w:ascii="Arial" w:hAnsi="Arial" w:cs="Arial"/>
                <w:color w:val="000000"/>
                <w:sz w:val="20"/>
                <w:szCs w:val="20"/>
              </w:rPr>
            </w:pPr>
            <w:r w:rsidRPr="00465D44">
              <w:rPr>
                <w:rFonts w:ascii="Arial" w:hAnsi="Arial" w:cs="Arial"/>
                <w:b/>
                <w:bCs/>
                <w:color w:val="000000"/>
                <w:sz w:val="20"/>
                <w:szCs w:val="20"/>
              </w:rPr>
              <w:lastRenderedPageBreak/>
              <w:t>Outcome 3.3:</w:t>
            </w:r>
            <w:r w:rsidRPr="00465D44">
              <w:rPr>
                <w:rFonts w:ascii="Arial" w:hAnsi="Arial" w:cs="Arial"/>
                <w:color w:val="000000"/>
                <w:sz w:val="20"/>
                <w:szCs w:val="20"/>
              </w:rPr>
              <w:t xml:space="preserve"> Innovative finance promotes innovation, replication and scale up of restoration activities by men and women </w:t>
            </w:r>
          </w:p>
          <w:p w14:paraId="2F312F15" w14:textId="77777777" w:rsidR="008A6548" w:rsidRPr="00465D44" w:rsidRDefault="008A6548" w:rsidP="00730E42">
            <w:pPr>
              <w:spacing w:line="276" w:lineRule="auto"/>
              <w:jc w:val="both"/>
              <w:rPr>
                <w:rFonts w:ascii="Arial" w:hAnsi="Arial" w:cs="Arial"/>
                <w:color w:val="000000"/>
                <w:sz w:val="20"/>
                <w:szCs w:val="20"/>
              </w:rPr>
            </w:pPr>
          </w:p>
          <w:p w14:paraId="0CE7F759" w14:textId="77777777" w:rsidR="008A6548" w:rsidRPr="00465D44" w:rsidRDefault="008A6548">
            <w:pPr>
              <w:spacing w:line="276" w:lineRule="auto"/>
              <w:rPr>
                <w:rFonts w:ascii="Arial" w:hAnsi="Arial" w:cs="Arial"/>
                <w:b/>
                <w:bCs/>
                <w:color w:val="000000"/>
                <w:sz w:val="20"/>
                <w:szCs w:val="20"/>
              </w:rPr>
            </w:pPr>
          </w:p>
        </w:tc>
        <w:tc>
          <w:tcPr>
            <w:tcW w:w="1695" w:type="dxa"/>
          </w:tcPr>
          <w:p w14:paraId="1B37BC22" w14:textId="738B1A4B" w:rsidR="00525E83" w:rsidRPr="00465D44" w:rsidRDefault="00525E83" w:rsidP="00525E83">
            <w:pPr>
              <w:jc w:val="both"/>
              <w:rPr>
                <w:rFonts w:ascii="Arial" w:hAnsi="Arial" w:cs="Arial"/>
                <w:sz w:val="20"/>
                <w:szCs w:val="20"/>
              </w:rPr>
            </w:pPr>
            <w:r w:rsidRPr="00465D44">
              <w:rPr>
                <w:rFonts w:ascii="Arial" w:hAnsi="Arial" w:cs="Arial"/>
                <w:sz w:val="20"/>
                <w:szCs w:val="20"/>
              </w:rPr>
              <w:t>Amount of funds directed to support restoration by men and women in NW Liberia by FY27 Q</w:t>
            </w:r>
          </w:p>
          <w:p w14:paraId="768FDEA4" w14:textId="77777777" w:rsidR="00525E83" w:rsidRPr="00465D44" w:rsidRDefault="00525E83" w:rsidP="00525E83">
            <w:pPr>
              <w:jc w:val="both"/>
              <w:rPr>
                <w:rFonts w:ascii="Arial" w:hAnsi="Arial" w:cs="Arial"/>
                <w:sz w:val="20"/>
                <w:szCs w:val="20"/>
              </w:rPr>
            </w:pPr>
          </w:p>
          <w:p w14:paraId="70DDC513" w14:textId="4CFAC4D3" w:rsidR="00525E83" w:rsidRPr="00465D44" w:rsidRDefault="00525E83" w:rsidP="00525E83">
            <w:pPr>
              <w:jc w:val="both"/>
              <w:rPr>
                <w:rFonts w:ascii="Arial" w:hAnsi="Arial" w:cs="Arial"/>
                <w:sz w:val="20"/>
                <w:szCs w:val="20"/>
              </w:rPr>
            </w:pPr>
            <w:r w:rsidRPr="00465D44">
              <w:rPr>
                <w:rFonts w:ascii="Arial" w:hAnsi="Arial" w:cs="Arial"/>
                <w:sz w:val="20"/>
                <w:szCs w:val="20"/>
              </w:rPr>
              <w:t>Target</w:t>
            </w:r>
          </w:p>
          <w:p w14:paraId="000D61C5" w14:textId="0D4852EE" w:rsidR="00525E83" w:rsidRPr="00465D44" w:rsidRDefault="00525E83" w:rsidP="00525E83">
            <w:pPr>
              <w:jc w:val="both"/>
              <w:rPr>
                <w:rFonts w:ascii="Arial" w:hAnsi="Arial" w:cs="Arial"/>
                <w:sz w:val="20"/>
                <w:szCs w:val="20"/>
              </w:rPr>
            </w:pPr>
            <w:r w:rsidRPr="00465D44">
              <w:rPr>
                <w:rFonts w:ascii="Arial" w:hAnsi="Arial" w:cs="Arial"/>
                <w:sz w:val="20"/>
                <w:szCs w:val="20"/>
              </w:rPr>
              <w:t>US$ 5 million</w:t>
            </w:r>
          </w:p>
          <w:p w14:paraId="0A8340BE" w14:textId="77777777" w:rsidR="00525E83" w:rsidRPr="00465D44" w:rsidRDefault="00525E83" w:rsidP="00730E42">
            <w:pPr>
              <w:jc w:val="both"/>
              <w:rPr>
                <w:rFonts w:ascii="Arial" w:hAnsi="Arial" w:cs="Arial"/>
                <w:b/>
                <w:bCs/>
                <w:sz w:val="20"/>
                <w:szCs w:val="20"/>
              </w:rPr>
            </w:pPr>
          </w:p>
          <w:p w14:paraId="3B028108" w14:textId="77777777" w:rsidR="008A6548" w:rsidRPr="00465D44" w:rsidRDefault="008A6548">
            <w:pPr>
              <w:rPr>
                <w:rFonts w:ascii="Arial" w:hAnsi="Arial" w:cs="Arial"/>
                <w:sz w:val="20"/>
                <w:szCs w:val="20"/>
              </w:rPr>
            </w:pPr>
          </w:p>
        </w:tc>
        <w:tc>
          <w:tcPr>
            <w:tcW w:w="1289" w:type="dxa"/>
          </w:tcPr>
          <w:p w14:paraId="3A08C615" w14:textId="4CC4F547" w:rsidR="008A6548" w:rsidRPr="00465D44" w:rsidRDefault="008A6548">
            <w:pPr>
              <w:rPr>
                <w:rFonts w:ascii="Arial" w:hAnsi="Arial" w:cs="Arial"/>
                <w:sz w:val="20"/>
                <w:szCs w:val="20"/>
              </w:rPr>
            </w:pPr>
            <w:r w:rsidRPr="00465D44">
              <w:rPr>
                <w:rFonts w:ascii="Arial" w:hAnsi="Arial" w:cs="Arial"/>
                <w:sz w:val="20"/>
                <w:szCs w:val="20"/>
              </w:rPr>
              <w:t>None</w:t>
            </w:r>
          </w:p>
          <w:p w14:paraId="7DA3E8AB" w14:textId="77777777" w:rsidR="008A6548" w:rsidRPr="00465D44" w:rsidRDefault="008A6548">
            <w:pPr>
              <w:rPr>
                <w:rFonts w:ascii="Arial" w:hAnsi="Arial" w:cs="Arial"/>
                <w:sz w:val="20"/>
                <w:szCs w:val="20"/>
              </w:rPr>
            </w:pPr>
          </w:p>
        </w:tc>
        <w:tc>
          <w:tcPr>
            <w:tcW w:w="2322" w:type="dxa"/>
          </w:tcPr>
          <w:p w14:paraId="09AAA319" w14:textId="112F482C" w:rsidR="00525E83" w:rsidRPr="00465D44" w:rsidRDefault="00525E83" w:rsidP="00730E42">
            <w:pPr>
              <w:spacing w:line="276" w:lineRule="auto"/>
              <w:jc w:val="both"/>
              <w:rPr>
                <w:rFonts w:ascii="Arial" w:hAnsi="Arial" w:cs="Arial"/>
                <w:sz w:val="20"/>
                <w:szCs w:val="20"/>
              </w:rPr>
            </w:pPr>
            <w:r w:rsidRPr="00465D44">
              <w:rPr>
                <w:rFonts w:ascii="Arial" w:hAnsi="Arial" w:cs="Arial"/>
                <w:sz w:val="20"/>
                <w:szCs w:val="20"/>
              </w:rPr>
              <w:t xml:space="preserve">The tracking of funding flows through document reviews ongoing. However, US$ 475,000 </w:t>
            </w:r>
            <w:r w:rsidR="00B034C0" w:rsidRPr="00465D44">
              <w:rPr>
                <w:rFonts w:ascii="Arial" w:hAnsi="Arial" w:cs="Arial"/>
                <w:sz w:val="20"/>
                <w:szCs w:val="20"/>
              </w:rPr>
              <w:t>was reported</w:t>
            </w:r>
            <w:r w:rsidRPr="00465D44">
              <w:rPr>
                <w:rFonts w:ascii="Arial" w:hAnsi="Arial" w:cs="Arial"/>
                <w:sz w:val="20"/>
                <w:szCs w:val="20"/>
              </w:rPr>
              <w:t xml:space="preserve"> in year 1.</w:t>
            </w:r>
          </w:p>
          <w:p w14:paraId="55F8A886" w14:textId="77777777" w:rsidR="00525E83" w:rsidRPr="00465D44" w:rsidRDefault="00525E83">
            <w:pPr>
              <w:spacing w:line="276" w:lineRule="auto"/>
              <w:rPr>
                <w:rFonts w:ascii="Arial" w:hAnsi="Arial" w:cs="Arial"/>
                <w:sz w:val="20"/>
                <w:szCs w:val="20"/>
              </w:rPr>
            </w:pPr>
          </w:p>
          <w:p w14:paraId="48D3F9C7" w14:textId="77777777" w:rsidR="00525E83" w:rsidRPr="00465D44" w:rsidRDefault="00525E83">
            <w:pPr>
              <w:spacing w:line="276" w:lineRule="auto"/>
              <w:rPr>
                <w:rFonts w:ascii="Arial" w:hAnsi="Arial" w:cs="Arial"/>
                <w:sz w:val="20"/>
                <w:szCs w:val="20"/>
              </w:rPr>
            </w:pPr>
          </w:p>
          <w:p w14:paraId="2E87CD7A" w14:textId="77777777" w:rsidR="00525E83" w:rsidRPr="00465D44" w:rsidRDefault="00525E83">
            <w:pPr>
              <w:spacing w:line="276" w:lineRule="auto"/>
              <w:rPr>
                <w:rFonts w:ascii="Arial" w:hAnsi="Arial" w:cs="Arial"/>
                <w:sz w:val="20"/>
                <w:szCs w:val="20"/>
              </w:rPr>
            </w:pPr>
          </w:p>
          <w:p w14:paraId="1421EE8C" w14:textId="376B6829" w:rsidR="008A6548" w:rsidRPr="00465D44" w:rsidRDefault="008A6548">
            <w:pPr>
              <w:spacing w:line="276" w:lineRule="auto"/>
              <w:rPr>
                <w:rFonts w:ascii="Arial" w:hAnsi="Arial" w:cs="Arial"/>
                <w:b/>
                <w:bCs/>
                <w:sz w:val="20"/>
                <w:szCs w:val="20"/>
              </w:rPr>
            </w:pPr>
            <w:r w:rsidRPr="00465D44">
              <w:rPr>
                <w:rFonts w:ascii="Arial" w:hAnsi="Arial" w:cs="Arial"/>
                <w:sz w:val="20"/>
                <w:szCs w:val="20"/>
              </w:rPr>
              <w:t xml:space="preserve">US$ 5 million directed to support restoration by men and women in NW Liberia by FY27 Q1 </w:t>
            </w:r>
          </w:p>
          <w:p w14:paraId="74C91F3D" w14:textId="77777777" w:rsidR="008A6548" w:rsidRPr="00465D44" w:rsidRDefault="008A6548">
            <w:pPr>
              <w:spacing w:line="276" w:lineRule="auto"/>
              <w:rPr>
                <w:rFonts w:ascii="Arial" w:hAnsi="Arial" w:cs="Arial"/>
                <w:sz w:val="20"/>
                <w:szCs w:val="20"/>
              </w:rPr>
            </w:pPr>
          </w:p>
        </w:tc>
        <w:tc>
          <w:tcPr>
            <w:tcW w:w="1555" w:type="dxa"/>
          </w:tcPr>
          <w:p w14:paraId="3810B0E7" w14:textId="0E61F1C2" w:rsidR="008E643A" w:rsidRPr="008365A7" w:rsidRDefault="00525E83" w:rsidP="008E643A">
            <w:pPr>
              <w:pStyle w:val="pf0"/>
              <w:jc w:val="both"/>
              <w:rPr>
                <w:rFonts w:ascii="Arial" w:hAnsi="Arial" w:cs="Arial"/>
                <w:sz w:val="20"/>
                <w:szCs w:val="20"/>
              </w:rPr>
            </w:pPr>
            <w:r w:rsidRPr="00EF76DA">
              <w:rPr>
                <w:rFonts w:ascii="Arial" w:hAnsi="Arial" w:cs="Arial"/>
                <w:sz w:val="20"/>
                <w:szCs w:val="20"/>
              </w:rPr>
              <w:t>Progress</w:t>
            </w:r>
            <w:r w:rsidR="008E643A" w:rsidRPr="00EF76DA">
              <w:rPr>
                <w:rFonts w:ascii="Arial" w:hAnsi="Arial" w:cs="Arial"/>
                <w:sz w:val="20"/>
                <w:szCs w:val="20"/>
              </w:rPr>
              <w:t xml:space="preserve">, </w:t>
            </w:r>
            <w:r w:rsidR="004F3F51" w:rsidRPr="00EF76DA">
              <w:rPr>
                <w:rFonts w:ascii="Arial" w:hAnsi="Arial" w:cs="Arial"/>
                <w:sz w:val="20"/>
                <w:szCs w:val="20"/>
              </w:rPr>
              <w:t>ongoing review</w:t>
            </w:r>
            <w:r w:rsidR="008E643A" w:rsidRPr="008365A7">
              <w:rPr>
                <w:rFonts w:ascii="Arial" w:hAnsi="Arial" w:cs="Arial"/>
                <w:sz w:val="20"/>
                <w:szCs w:val="20"/>
              </w:rPr>
              <w:t xml:space="preserve"> conservation/carbon financing mechanisms in the NW Liberia landscape and establish the potential for carbon financing and other forms of payment for ecosystem services</w:t>
            </w:r>
            <w:r w:rsidR="00EF76DA">
              <w:rPr>
                <w:rFonts w:ascii="Arial" w:hAnsi="Arial" w:cs="Arial"/>
                <w:sz w:val="20"/>
                <w:szCs w:val="20"/>
              </w:rPr>
              <w:t>.</w:t>
            </w:r>
          </w:p>
          <w:p w14:paraId="6FE34887" w14:textId="735F4DE7" w:rsidR="00525E83" w:rsidRPr="00465D44" w:rsidRDefault="00525E83">
            <w:pPr>
              <w:spacing w:line="276" w:lineRule="auto"/>
              <w:rPr>
                <w:rFonts w:ascii="Arial" w:hAnsi="Arial" w:cs="Arial"/>
                <w:sz w:val="20"/>
                <w:szCs w:val="20"/>
              </w:rPr>
            </w:pPr>
          </w:p>
          <w:p w14:paraId="070B71FC" w14:textId="77777777" w:rsidR="008A6548" w:rsidRPr="00465D44" w:rsidRDefault="008A6548" w:rsidP="00525E83">
            <w:pPr>
              <w:spacing w:line="276" w:lineRule="auto"/>
              <w:rPr>
                <w:rFonts w:ascii="Arial" w:hAnsi="Arial" w:cs="Arial"/>
                <w:sz w:val="20"/>
                <w:szCs w:val="20"/>
              </w:rPr>
            </w:pPr>
          </w:p>
        </w:tc>
      </w:tr>
      <w:tr w:rsidR="008A6548" w:rsidRPr="00465D44" w14:paraId="2F92B78C" w14:textId="77777777" w:rsidTr="003941A1">
        <w:trPr>
          <w:trHeight w:val="1250"/>
        </w:trPr>
        <w:tc>
          <w:tcPr>
            <w:tcW w:w="2944" w:type="dxa"/>
          </w:tcPr>
          <w:p w14:paraId="45BD3199" w14:textId="77777777" w:rsidR="008A6548" w:rsidRPr="00465D44" w:rsidRDefault="008A6548" w:rsidP="00730E42">
            <w:pPr>
              <w:spacing w:line="276" w:lineRule="auto"/>
              <w:jc w:val="both"/>
              <w:rPr>
                <w:rFonts w:ascii="Arial" w:hAnsi="Arial" w:cs="Arial"/>
                <w:b/>
                <w:bCs/>
                <w:color w:val="000000"/>
                <w:sz w:val="20"/>
                <w:szCs w:val="20"/>
              </w:rPr>
            </w:pPr>
            <w:r w:rsidRPr="00465D44">
              <w:rPr>
                <w:rFonts w:ascii="Arial" w:hAnsi="Arial" w:cs="Arial"/>
                <w:b/>
                <w:bCs/>
                <w:color w:val="000000"/>
                <w:sz w:val="20"/>
                <w:szCs w:val="20"/>
              </w:rPr>
              <w:t xml:space="preserve">Output 3.3.1: </w:t>
            </w:r>
            <w:r w:rsidRPr="00465D44">
              <w:rPr>
                <w:rFonts w:ascii="Arial" w:hAnsi="Arial" w:cs="Arial"/>
                <w:color w:val="000000"/>
                <w:sz w:val="20"/>
                <w:szCs w:val="20"/>
              </w:rPr>
              <w:t>Innovative and blended financing for NW Liberia restoration leveraged, based on promising approaches from within Liberia and elsewhere to provide incentives for restoration to individuals (men and women) and communities</w:t>
            </w:r>
            <w:r w:rsidRPr="00465D44">
              <w:rPr>
                <w:rFonts w:ascii="Arial" w:hAnsi="Arial" w:cs="Arial"/>
                <w:b/>
                <w:bCs/>
                <w:color w:val="000000"/>
                <w:sz w:val="20"/>
                <w:szCs w:val="20"/>
              </w:rPr>
              <w:t xml:space="preserve"> </w:t>
            </w:r>
          </w:p>
          <w:p w14:paraId="06249B65" w14:textId="77777777" w:rsidR="008A6548" w:rsidRPr="00465D44" w:rsidRDefault="008A6548">
            <w:pPr>
              <w:rPr>
                <w:rFonts w:ascii="Arial" w:hAnsi="Arial" w:cs="Arial"/>
                <w:b/>
                <w:bCs/>
                <w:sz w:val="20"/>
                <w:szCs w:val="20"/>
              </w:rPr>
            </w:pPr>
          </w:p>
          <w:p w14:paraId="456A18E1" w14:textId="77777777" w:rsidR="008A6548" w:rsidRPr="00465D44" w:rsidRDefault="008A6548">
            <w:pPr>
              <w:spacing w:line="276" w:lineRule="auto"/>
              <w:rPr>
                <w:rFonts w:ascii="Arial" w:hAnsi="Arial" w:cs="Arial"/>
                <w:b/>
                <w:bCs/>
                <w:color w:val="000000"/>
                <w:sz w:val="20"/>
                <w:szCs w:val="20"/>
              </w:rPr>
            </w:pPr>
          </w:p>
        </w:tc>
        <w:tc>
          <w:tcPr>
            <w:tcW w:w="1695" w:type="dxa"/>
          </w:tcPr>
          <w:p w14:paraId="112D3C69" w14:textId="5CE72886" w:rsidR="00525E83" w:rsidRPr="00465D44" w:rsidRDefault="00525E83" w:rsidP="00525E83">
            <w:pPr>
              <w:jc w:val="both"/>
              <w:rPr>
                <w:rFonts w:ascii="Arial" w:hAnsi="Arial" w:cs="Arial"/>
                <w:sz w:val="20"/>
                <w:szCs w:val="20"/>
              </w:rPr>
            </w:pPr>
            <w:r w:rsidRPr="00465D44">
              <w:rPr>
                <w:rFonts w:ascii="Arial" w:hAnsi="Arial" w:cs="Arial"/>
                <w:sz w:val="20"/>
                <w:szCs w:val="20"/>
              </w:rPr>
              <w:t>Amount of aggregate funding targeted toward restoration by men and women in NW Liberia</w:t>
            </w:r>
          </w:p>
          <w:p w14:paraId="19414BDF" w14:textId="77777777" w:rsidR="00525E83" w:rsidRPr="00465D44" w:rsidRDefault="00525E83" w:rsidP="00525E83">
            <w:pPr>
              <w:jc w:val="both"/>
              <w:rPr>
                <w:rFonts w:ascii="Arial" w:hAnsi="Arial" w:cs="Arial"/>
                <w:sz w:val="20"/>
                <w:szCs w:val="20"/>
              </w:rPr>
            </w:pPr>
          </w:p>
          <w:p w14:paraId="0DE0731D" w14:textId="32B5AA8A" w:rsidR="00525E83" w:rsidRPr="00465D44" w:rsidRDefault="00525E83" w:rsidP="00525E83">
            <w:pPr>
              <w:jc w:val="both"/>
              <w:rPr>
                <w:rFonts w:ascii="Arial" w:hAnsi="Arial" w:cs="Arial"/>
                <w:sz w:val="20"/>
                <w:szCs w:val="20"/>
              </w:rPr>
            </w:pPr>
            <w:r w:rsidRPr="00465D44">
              <w:rPr>
                <w:rFonts w:ascii="Arial" w:hAnsi="Arial" w:cs="Arial"/>
                <w:sz w:val="20"/>
                <w:szCs w:val="20"/>
              </w:rPr>
              <w:t>Target</w:t>
            </w:r>
          </w:p>
          <w:p w14:paraId="1F0AE99A" w14:textId="36DF4838" w:rsidR="00525E83" w:rsidRPr="00465D44" w:rsidRDefault="00525E83" w:rsidP="00525E83">
            <w:pPr>
              <w:jc w:val="both"/>
              <w:rPr>
                <w:rFonts w:ascii="Arial" w:hAnsi="Arial" w:cs="Arial"/>
                <w:sz w:val="20"/>
                <w:szCs w:val="20"/>
              </w:rPr>
            </w:pPr>
            <w:r w:rsidRPr="00465D44">
              <w:rPr>
                <w:rFonts w:ascii="Arial" w:hAnsi="Arial" w:cs="Arial"/>
                <w:sz w:val="20"/>
                <w:szCs w:val="20"/>
              </w:rPr>
              <w:t xml:space="preserve">As per </w:t>
            </w:r>
            <w:r w:rsidRPr="00465D44">
              <w:rPr>
                <w:rFonts w:ascii="Arial" w:hAnsi="Arial" w:cs="Arial"/>
                <w:b/>
                <w:bCs/>
                <w:sz w:val="20"/>
                <w:szCs w:val="20"/>
              </w:rPr>
              <w:t>Target 3.3</w:t>
            </w:r>
          </w:p>
          <w:p w14:paraId="1D646D33" w14:textId="77777777" w:rsidR="00525E83" w:rsidRPr="00465D44" w:rsidRDefault="00525E83" w:rsidP="00730E42">
            <w:pPr>
              <w:jc w:val="both"/>
              <w:rPr>
                <w:rFonts w:ascii="Arial" w:hAnsi="Arial" w:cs="Arial"/>
                <w:b/>
                <w:bCs/>
                <w:sz w:val="20"/>
                <w:szCs w:val="20"/>
              </w:rPr>
            </w:pPr>
          </w:p>
          <w:p w14:paraId="6FF2D091" w14:textId="77777777" w:rsidR="008A6548" w:rsidRPr="00465D44" w:rsidRDefault="008A6548">
            <w:pPr>
              <w:rPr>
                <w:rFonts w:ascii="Arial" w:hAnsi="Arial" w:cs="Arial"/>
                <w:sz w:val="20"/>
                <w:szCs w:val="20"/>
              </w:rPr>
            </w:pPr>
          </w:p>
        </w:tc>
        <w:tc>
          <w:tcPr>
            <w:tcW w:w="1289" w:type="dxa"/>
          </w:tcPr>
          <w:p w14:paraId="12494981" w14:textId="6A1CDA62" w:rsidR="008A6548" w:rsidRPr="00465D44" w:rsidRDefault="008A6548">
            <w:pPr>
              <w:rPr>
                <w:rFonts w:ascii="Arial" w:hAnsi="Arial" w:cs="Arial"/>
                <w:sz w:val="20"/>
                <w:szCs w:val="20"/>
              </w:rPr>
            </w:pPr>
            <w:r w:rsidRPr="00465D44">
              <w:rPr>
                <w:rFonts w:ascii="Arial" w:hAnsi="Arial" w:cs="Arial"/>
                <w:sz w:val="20"/>
                <w:szCs w:val="20"/>
              </w:rPr>
              <w:t>None</w:t>
            </w:r>
          </w:p>
          <w:p w14:paraId="2095A492" w14:textId="77777777" w:rsidR="008A6548" w:rsidRPr="00465D44" w:rsidRDefault="008A6548">
            <w:pPr>
              <w:rPr>
                <w:rFonts w:ascii="Arial" w:hAnsi="Arial" w:cs="Arial"/>
                <w:sz w:val="20"/>
                <w:szCs w:val="20"/>
              </w:rPr>
            </w:pPr>
          </w:p>
        </w:tc>
        <w:tc>
          <w:tcPr>
            <w:tcW w:w="2322" w:type="dxa"/>
          </w:tcPr>
          <w:p w14:paraId="451DF910" w14:textId="77777777" w:rsidR="00525E83" w:rsidRPr="00465D44" w:rsidRDefault="00525E83" w:rsidP="00730E42">
            <w:pPr>
              <w:jc w:val="both"/>
              <w:rPr>
                <w:rFonts w:ascii="Arial" w:hAnsi="Arial" w:cs="Arial"/>
                <w:sz w:val="20"/>
                <w:szCs w:val="20"/>
              </w:rPr>
            </w:pPr>
            <w:r w:rsidRPr="00465D44">
              <w:rPr>
                <w:rFonts w:ascii="Arial" w:hAnsi="Arial" w:cs="Arial"/>
                <w:sz w:val="20"/>
                <w:szCs w:val="20"/>
              </w:rPr>
              <w:t>The tracking of funding flow is ongoing</w:t>
            </w:r>
          </w:p>
          <w:p w14:paraId="6EED357C" w14:textId="77777777" w:rsidR="00525E83" w:rsidRPr="00465D44" w:rsidRDefault="00525E83">
            <w:pPr>
              <w:spacing w:line="276" w:lineRule="auto"/>
              <w:rPr>
                <w:rFonts w:ascii="Arial" w:hAnsi="Arial" w:cs="Arial"/>
                <w:sz w:val="20"/>
                <w:szCs w:val="20"/>
              </w:rPr>
            </w:pPr>
          </w:p>
          <w:p w14:paraId="66722361" w14:textId="77777777" w:rsidR="00525E83" w:rsidRPr="00465D44" w:rsidRDefault="00525E83">
            <w:pPr>
              <w:spacing w:line="276" w:lineRule="auto"/>
              <w:rPr>
                <w:rFonts w:ascii="Arial" w:hAnsi="Arial" w:cs="Arial"/>
                <w:sz w:val="20"/>
                <w:szCs w:val="20"/>
              </w:rPr>
            </w:pPr>
          </w:p>
          <w:p w14:paraId="04C6FB4B" w14:textId="77777777" w:rsidR="008A6548" w:rsidRPr="00465D44" w:rsidRDefault="008A6548" w:rsidP="00A46EFF">
            <w:pPr>
              <w:spacing w:line="276" w:lineRule="auto"/>
              <w:rPr>
                <w:rFonts w:ascii="Arial" w:hAnsi="Arial" w:cs="Arial"/>
                <w:sz w:val="20"/>
                <w:szCs w:val="20"/>
              </w:rPr>
            </w:pPr>
          </w:p>
        </w:tc>
        <w:tc>
          <w:tcPr>
            <w:tcW w:w="1555" w:type="dxa"/>
          </w:tcPr>
          <w:p w14:paraId="6B6F801D" w14:textId="07A71DE2" w:rsidR="008A6548" w:rsidRPr="00465D44" w:rsidRDefault="00525E83" w:rsidP="008365A7">
            <w:pPr>
              <w:jc w:val="both"/>
              <w:rPr>
                <w:rFonts w:ascii="Arial" w:hAnsi="Arial" w:cs="Arial"/>
                <w:sz w:val="20"/>
                <w:szCs w:val="20"/>
              </w:rPr>
            </w:pPr>
            <w:r w:rsidRPr="00EF76DA">
              <w:rPr>
                <w:rFonts w:ascii="Arial" w:hAnsi="Arial" w:cs="Arial"/>
                <w:sz w:val="20"/>
                <w:szCs w:val="20"/>
              </w:rPr>
              <w:t>Progress</w:t>
            </w:r>
            <w:r w:rsidR="008E643A" w:rsidRPr="00EF76DA">
              <w:rPr>
                <w:rFonts w:ascii="Arial" w:hAnsi="Arial" w:cs="Arial"/>
                <w:sz w:val="20"/>
                <w:szCs w:val="20"/>
              </w:rPr>
              <w:t xml:space="preserve">, </w:t>
            </w:r>
            <w:r w:rsidR="004F3F51" w:rsidRPr="008365A7">
              <w:rPr>
                <w:rFonts w:ascii="Arial" w:hAnsi="Arial" w:cs="Arial"/>
                <w:sz w:val="20"/>
                <w:szCs w:val="20"/>
              </w:rPr>
              <w:t>project is developing a benefit-sharing mechanism linked to conservation and restoration (Aggregate at-least US$ 5 million in support of restoration by</w:t>
            </w:r>
            <w:r w:rsidR="004F3F51" w:rsidRPr="008365A7">
              <w:rPr>
                <w:rFonts w:cs="Calibri"/>
                <w:sz w:val="20"/>
                <w:szCs w:val="20"/>
              </w:rPr>
              <w:t xml:space="preserve"> </w:t>
            </w:r>
            <w:r w:rsidR="004F3F51" w:rsidRPr="008365A7">
              <w:rPr>
                <w:rFonts w:ascii="Arial" w:hAnsi="Arial" w:cs="Arial"/>
                <w:sz w:val="20"/>
                <w:szCs w:val="20"/>
              </w:rPr>
              <w:t>men and at least 30% women)</w:t>
            </w:r>
          </w:p>
        </w:tc>
      </w:tr>
    </w:tbl>
    <w:bookmarkEnd w:id="48"/>
    <w:p w14:paraId="6C19DB49" w14:textId="4E55658C" w:rsidR="00920E0B" w:rsidRDefault="00920E0B" w:rsidP="00920E0B">
      <w:pPr>
        <w:pStyle w:val="Heading3"/>
        <w:rPr>
          <w:rFonts w:ascii="Arial" w:hAnsi="Arial" w:cs="Arial"/>
          <w:sz w:val="22"/>
          <w:szCs w:val="22"/>
        </w:rPr>
      </w:pPr>
      <w:r w:rsidRPr="00B16DEA">
        <w:rPr>
          <w:rFonts w:ascii="Arial" w:hAnsi="Arial" w:cs="Arial"/>
          <w:sz w:val="22"/>
          <w:szCs w:val="22"/>
        </w:rPr>
        <w:t>Outcomes and Output of Component 4 (Coordination, collaboration and Monitoring and Evaluation)</w:t>
      </w:r>
    </w:p>
    <w:p w14:paraId="670D8D17" w14:textId="77777777" w:rsidR="007E486A" w:rsidRPr="007E486A" w:rsidRDefault="007E486A" w:rsidP="007E486A"/>
    <w:p w14:paraId="3684B938" w14:textId="65147D50" w:rsidR="0069091C" w:rsidRPr="00B16DEA" w:rsidRDefault="0069091C" w:rsidP="0069091C">
      <w:pPr>
        <w:jc w:val="both"/>
        <w:rPr>
          <w:rFonts w:ascii="Arial" w:hAnsi="Arial" w:cs="Arial"/>
          <w:sz w:val="22"/>
          <w:szCs w:val="22"/>
        </w:rPr>
      </w:pPr>
      <w:r w:rsidRPr="00B16DEA">
        <w:rPr>
          <w:rFonts w:ascii="Arial" w:hAnsi="Arial" w:cs="Arial"/>
          <w:sz w:val="22"/>
          <w:szCs w:val="22"/>
        </w:rPr>
        <w:t>The assessment of project performance on component 4 (coordination, collaboration, and monitoring and evaluation) are presented in Table 5.</w:t>
      </w:r>
    </w:p>
    <w:p w14:paraId="1D0C7E14" w14:textId="77777777" w:rsidR="00D21B3C" w:rsidRPr="00B16DEA" w:rsidRDefault="00D21B3C" w:rsidP="0069091C">
      <w:pPr>
        <w:jc w:val="both"/>
        <w:rPr>
          <w:rFonts w:ascii="Arial" w:hAnsi="Arial" w:cs="Arial"/>
          <w:sz w:val="22"/>
          <w:szCs w:val="22"/>
        </w:rPr>
      </w:pPr>
    </w:p>
    <w:p w14:paraId="3458F016" w14:textId="77777777" w:rsidR="00EF76DA" w:rsidRDefault="00EF76DA" w:rsidP="0069091C">
      <w:pPr>
        <w:jc w:val="both"/>
        <w:rPr>
          <w:rFonts w:ascii="Arial" w:hAnsi="Arial" w:cs="Arial"/>
          <w:b/>
          <w:bCs/>
          <w:color w:val="808080" w:themeColor="background1" w:themeShade="80"/>
          <w:sz w:val="20"/>
          <w:szCs w:val="20"/>
        </w:rPr>
      </w:pPr>
      <w:bookmarkStart w:id="49" w:name="_Hlk197814869"/>
    </w:p>
    <w:p w14:paraId="643C09D8" w14:textId="77777777" w:rsidR="00EF76DA" w:rsidRDefault="00EF76DA" w:rsidP="0069091C">
      <w:pPr>
        <w:jc w:val="both"/>
        <w:rPr>
          <w:rFonts w:ascii="Arial" w:hAnsi="Arial" w:cs="Arial"/>
          <w:b/>
          <w:bCs/>
          <w:color w:val="808080" w:themeColor="background1" w:themeShade="80"/>
          <w:sz w:val="20"/>
          <w:szCs w:val="20"/>
        </w:rPr>
      </w:pPr>
    </w:p>
    <w:p w14:paraId="66415DCA" w14:textId="77777777" w:rsidR="00EF76DA" w:rsidRDefault="00EF76DA" w:rsidP="0069091C">
      <w:pPr>
        <w:jc w:val="both"/>
        <w:rPr>
          <w:rFonts w:ascii="Arial" w:hAnsi="Arial" w:cs="Arial"/>
          <w:b/>
          <w:bCs/>
          <w:color w:val="808080" w:themeColor="background1" w:themeShade="80"/>
          <w:sz w:val="20"/>
          <w:szCs w:val="20"/>
        </w:rPr>
      </w:pPr>
    </w:p>
    <w:p w14:paraId="33364371" w14:textId="77777777" w:rsidR="00EF76DA" w:rsidRDefault="00EF76DA" w:rsidP="0069091C">
      <w:pPr>
        <w:jc w:val="both"/>
        <w:rPr>
          <w:rFonts w:ascii="Arial" w:hAnsi="Arial" w:cs="Arial"/>
          <w:b/>
          <w:bCs/>
          <w:color w:val="808080" w:themeColor="background1" w:themeShade="80"/>
          <w:sz w:val="20"/>
          <w:szCs w:val="20"/>
        </w:rPr>
      </w:pPr>
    </w:p>
    <w:p w14:paraId="3E93CF76" w14:textId="77777777" w:rsidR="00172EB5" w:rsidRDefault="00172EB5" w:rsidP="0069091C">
      <w:pPr>
        <w:jc w:val="both"/>
        <w:rPr>
          <w:rFonts w:ascii="Arial" w:hAnsi="Arial" w:cs="Arial"/>
          <w:b/>
          <w:bCs/>
          <w:color w:val="808080" w:themeColor="background1" w:themeShade="80"/>
          <w:sz w:val="20"/>
          <w:szCs w:val="20"/>
        </w:rPr>
      </w:pPr>
    </w:p>
    <w:p w14:paraId="3263A880" w14:textId="77777777" w:rsidR="00172EB5" w:rsidRDefault="00172EB5" w:rsidP="0069091C">
      <w:pPr>
        <w:jc w:val="both"/>
        <w:rPr>
          <w:rFonts w:ascii="Arial" w:hAnsi="Arial" w:cs="Arial"/>
          <w:b/>
          <w:bCs/>
          <w:color w:val="808080" w:themeColor="background1" w:themeShade="80"/>
          <w:sz w:val="20"/>
          <w:szCs w:val="20"/>
        </w:rPr>
      </w:pPr>
    </w:p>
    <w:p w14:paraId="32DD43A6" w14:textId="77777777" w:rsidR="00172EB5" w:rsidRDefault="00172EB5" w:rsidP="0069091C">
      <w:pPr>
        <w:jc w:val="both"/>
        <w:rPr>
          <w:rFonts w:ascii="Arial" w:hAnsi="Arial" w:cs="Arial"/>
          <w:b/>
          <w:bCs/>
          <w:color w:val="808080" w:themeColor="background1" w:themeShade="80"/>
          <w:sz w:val="20"/>
          <w:szCs w:val="20"/>
        </w:rPr>
      </w:pPr>
    </w:p>
    <w:p w14:paraId="56910143" w14:textId="77777777" w:rsidR="00172EB5" w:rsidRDefault="00172EB5" w:rsidP="0069091C">
      <w:pPr>
        <w:jc w:val="both"/>
        <w:rPr>
          <w:rFonts w:ascii="Arial" w:hAnsi="Arial" w:cs="Arial"/>
          <w:b/>
          <w:bCs/>
          <w:color w:val="808080" w:themeColor="background1" w:themeShade="80"/>
          <w:sz w:val="20"/>
          <w:szCs w:val="20"/>
        </w:rPr>
      </w:pPr>
    </w:p>
    <w:p w14:paraId="1E1544E7" w14:textId="77777777" w:rsidR="00172EB5" w:rsidRDefault="00172EB5" w:rsidP="0069091C">
      <w:pPr>
        <w:jc w:val="both"/>
        <w:rPr>
          <w:rFonts w:ascii="Arial" w:hAnsi="Arial" w:cs="Arial"/>
          <w:b/>
          <w:bCs/>
          <w:color w:val="808080" w:themeColor="background1" w:themeShade="80"/>
          <w:sz w:val="20"/>
          <w:szCs w:val="20"/>
        </w:rPr>
      </w:pPr>
    </w:p>
    <w:p w14:paraId="0EF98836" w14:textId="77777777" w:rsidR="00172EB5" w:rsidRDefault="00172EB5" w:rsidP="0069091C">
      <w:pPr>
        <w:jc w:val="both"/>
        <w:rPr>
          <w:rFonts w:ascii="Arial" w:hAnsi="Arial" w:cs="Arial"/>
          <w:b/>
          <w:bCs/>
          <w:color w:val="808080" w:themeColor="background1" w:themeShade="80"/>
          <w:sz w:val="20"/>
          <w:szCs w:val="20"/>
        </w:rPr>
      </w:pPr>
    </w:p>
    <w:p w14:paraId="7D195A1C" w14:textId="77777777" w:rsidR="00172EB5" w:rsidRDefault="00172EB5" w:rsidP="0069091C">
      <w:pPr>
        <w:jc w:val="both"/>
        <w:rPr>
          <w:rFonts w:ascii="Arial" w:hAnsi="Arial" w:cs="Arial"/>
          <w:b/>
          <w:bCs/>
          <w:color w:val="808080" w:themeColor="background1" w:themeShade="80"/>
          <w:sz w:val="20"/>
          <w:szCs w:val="20"/>
        </w:rPr>
      </w:pPr>
    </w:p>
    <w:p w14:paraId="12205FA5" w14:textId="77777777" w:rsidR="00172EB5" w:rsidRDefault="00172EB5" w:rsidP="0069091C">
      <w:pPr>
        <w:jc w:val="both"/>
        <w:rPr>
          <w:rFonts w:ascii="Arial" w:hAnsi="Arial" w:cs="Arial"/>
          <w:b/>
          <w:bCs/>
          <w:color w:val="808080" w:themeColor="background1" w:themeShade="80"/>
          <w:sz w:val="20"/>
          <w:szCs w:val="20"/>
        </w:rPr>
      </w:pPr>
    </w:p>
    <w:p w14:paraId="28EE554D" w14:textId="7ACD5B58" w:rsidR="00D21B3C" w:rsidRPr="00465D44" w:rsidRDefault="00D21B3C" w:rsidP="0069091C">
      <w:pPr>
        <w:jc w:val="both"/>
        <w:rPr>
          <w:rFonts w:ascii="Arial" w:hAnsi="Arial" w:cs="Arial"/>
          <w:b/>
          <w:bCs/>
          <w:color w:val="808080" w:themeColor="background1" w:themeShade="80"/>
          <w:sz w:val="20"/>
          <w:szCs w:val="20"/>
        </w:rPr>
      </w:pPr>
      <w:r w:rsidRPr="00465D44">
        <w:rPr>
          <w:rFonts w:ascii="Arial" w:hAnsi="Arial" w:cs="Arial"/>
          <w:b/>
          <w:bCs/>
          <w:color w:val="808080" w:themeColor="background1" w:themeShade="80"/>
          <w:sz w:val="20"/>
          <w:szCs w:val="20"/>
        </w:rPr>
        <w:lastRenderedPageBreak/>
        <w:t xml:space="preserve">Table 5: Status of Component 4 </w:t>
      </w:r>
    </w:p>
    <w:p w14:paraId="70F056E0" w14:textId="77777777" w:rsidR="00D21B3C" w:rsidRPr="00B16DEA" w:rsidRDefault="00D21B3C" w:rsidP="00730E42">
      <w:pPr>
        <w:jc w:val="both"/>
        <w:rPr>
          <w:rFonts w:ascii="Arial" w:hAnsi="Arial" w:cs="Arial"/>
          <w:sz w:val="22"/>
          <w:szCs w:val="22"/>
        </w:rPr>
      </w:pPr>
    </w:p>
    <w:tbl>
      <w:tblPr>
        <w:tblStyle w:val="TableGrid1"/>
        <w:tblW w:w="5000" w:type="pct"/>
        <w:tblLayout w:type="fixed"/>
        <w:tblLook w:val="04A0" w:firstRow="1" w:lastRow="0" w:firstColumn="1" w:lastColumn="0" w:noHBand="0" w:noVBand="1"/>
      </w:tblPr>
      <w:tblGrid>
        <w:gridCol w:w="1670"/>
        <w:gridCol w:w="7"/>
        <w:gridCol w:w="131"/>
        <w:gridCol w:w="2238"/>
        <w:gridCol w:w="1171"/>
        <w:gridCol w:w="2880"/>
        <w:gridCol w:w="1253"/>
      </w:tblGrid>
      <w:tr w:rsidR="0069091C" w:rsidRPr="00465D44" w14:paraId="70CC041F" w14:textId="77777777" w:rsidTr="008365A7">
        <w:trPr>
          <w:trHeight w:val="276"/>
        </w:trPr>
        <w:tc>
          <w:tcPr>
            <w:tcW w:w="967" w:type="pct"/>
            <w:gridSpan w:val="3"/>
            <w:shd w:val="clear" w:color="auto" w:fill="C45911" w:themeFill="accent2" w:themeFillShade="BF"/>
          </w:tcPr>
          <w:p w14:paraId="36FE6247" w14:textId="5B56AD7C" w:rsidR="0069091C" w:rsidRPr="00465D44" w:rsidRDefault="0069091C">
            <w:pPr>
              <w:rPr>
                <w:rFonts w:ascii="Arial" w:hAnsi="Arial" w:cs="Arial"/>
                <w:b/>
                <w:bCs/>
                <w:color w:val="FFFFFF" w:themeColor="background1"/>
                <w:sz w:val="20"/>
                <w:szCs w:val="20"/>
              </w:rPr>
            </w:pPr>
            <w:r w:rsidRPr="00465D44">
              <w:rPr>
                <w:rFonts w:ascii="Arial" w:hAnsi="Arial" w:cs="Arial"/>
                <w:b/>
                <w:bCs/>
                <w:color w:val="FFFFFF" w:themeColor="background1"/>
                <w:sz w:val="20"/>
                <w:szCs w:val="20"/>
              </w:rPr>
              <w:t>Outcome/Output</w:t>
            </w:r>
          </w:p>
        </w:tc>
        <w:tc>
          <w:tcPr>
            <w:tcW w:w="1197" w:type="pct"/>
            <w:shd w:val="clear" w:color="auto" w:fill="C45911" w:themeFill="accent2" w:themeFillShade="BF"/>
          </w:tcPr>
          <w:p w14:paraId="18B14B04" w14:textId="2BC46D5E" w:rsidR="0069091C" w:rsidRPr="00465D44" w:rsidRDefault="0069091C">
            <w:pPr>
              <w:rPr>
                <w:rFonts w:ascii="Arial" w:hAnsi="Arial" w:cs="Arial"/>
                <w:b/>
                <w:bCs/>
                <w:color w:val="FFFFFF" w:themeColor="background1"/>
                <w:sz w:val="20"/>
                <w:szCs w:val="20"/>
              </w:rPr>
            </w:pPr>
            <w:r w:rsidRPr="00465D44">
              <w:rPr>
                <w:rFonts w:ascii="Arial" w:hAnsi="Arial" w:cs="Arial"/>
                <w:b/>
                <w:bCs/>
                <w:color w:val="FFFFFF" w:themeColor="background1"/>
                <w:sz w:val="20"/>
                <w:szCs w:val="20"/>
              </w:rPr>
              <w:t>Indicator</w:t>
            </w:r>
          </w:p>
        </w:tc>
        <w:tc>
          <w:tcPr>
            <w:tcW w:w="626" w:type="pct"/>
            <w:shd w:val="clear" w:color="auto" w:fill="C45911" w:themeFill="accent2" w:themeFillShade="BF"/>
          </w:tcPr>
          <w:p w14:paraId="580D00DA" w14:textId="13E6CF74" w:rsidR="0069091C" w:rsidRPr="00465D44" w:rsidRDefault="0069091C">
            <w:pPr>
              <w:rPr>
                <w:rFonts w:ascii="Arial" w:hAnsi="Arial" w:cs="Arial"/>
                <w:b/>
                <w:bCs/>
                <w:color w:val="FFFFFF" w:themeColor="background1"/>
                <w:sz w:val="20"/>
                <w:szCs w:val="20"/>
              </w:rPr>
            </w:pPr>
            <w:r w:rsidRPr="00465D44">
              <w:rPr>
                <w:rFonts w:ascii="Arial" w:hAnsi="Arial" w:cs="Arial"/>
                <w:b/>
                <w:bCs/>
                <w:color w:val="FFFFFF" w:themeColor="background1"/>
                <w:sz w:val="20"/>
                <w:szCs w:val="20"/>
              </w:rPr>
              <w:t>Baseline</w:t>
            </w:r>
          </w:p>
        </w:tc>
        <w:tc>
          <w:tcPr>
            <w:tcW w:w="1540" w:type="pct"/>
            <w:shd w:val="clear" w:color="auto" w:fill="C45911" w:themeFill="accent2" w:themeFillShade="BF"/>
          </w:tcPr>
          <w:p w14:paraId="05E69AD8" w14:textId="274A5108" w:rsidR="0069091C" w:rsidRPr="00465D44" w:rsidRDefault="0069091C">
            <w:pPr>
              <w:rPr>
                <w:rFonts w:ascii="Arial" w:hAnsi="Arial" w:cs="Arial"/>
                <w:b/>
                <w:bCs/>
                <w:color w:val="FFFFFF" w:themeColor="background1"/>
                <w:sz w:val="20"/>
                <w:szCs w:val="20"/>
              </w:rPr>
            </w:pPr>
            <w:r w:rsidRPr="00465D44">
              <w:rPr>
                <w:rFonts w:ascii="Arial" w:hAnsi="Arial" w:cs="Arial"/>
                <w:b/>
                <w:bCs/>
                <w:color w:val="FFFFFF" w:themeColor="background1"/>
                <w:sz w:val="20"/>
                <w:szCs w:val="20"/>
              </w:rPr>
              <w:t>Status at MTR</w:t>
            </w:r>
          </w:p>
        </w:tc>
        <w:tc>
          <w:tcPr>
            <w:tcW w:w="670" w:type="pct"/>
            <w:shd w:val="clear" w:color="auto" w:fill="C45911" w:themeFill="accent2" w:themeFillShade="BF"/>
          </w:tcPr>
          <w:p w14:paraId="7ACEF64E" w14:textId="372773FC" w:rsidR="0069091C" w:rsidRPr="00465D44" w:rsidRDefault="00A55397">
            <w:pPr>
              <w:rPr>
                <w:rFonts w:ascii="Arial" w:hAnsi="Arial" w:cs="Arial"/>
                <w:b/>
                <w:bCs/>
                <w:color w:val="FFFFFF" w:themeColor="background1"/>
                <w:sz w:val="20"/>
                <w:szCs w:val="20"/>
              </w:rPr>
            </w:pPr>
            <w:r>
              <w:rPr>
                <w:rFonts w:ascii="Arial" w:hAnsi="Arial" w:cs="Arial"/>
                <w:b/>
                <w:bCs/>
                <w:color w:val="FFFFFF" w:themeColor="background1"/>
                <w:sz w:val="20"/>
                <w:szCs w:val="20"/>
              </w:rPr>
              <w:t>Progress Status Justification</w:t>
            </w:r>
          </w:p>
        </w:tc>
      </w:tr>
      <w:tr w:rsidR="0069091C" w:rsidRPr="00465D44" w14:paraId="7E8904F9" w14:textId="77777777" w:rsidTr="008365A7">
        <w:trPr>
          <w:trHeight w:val="2195"/>
        </w:trPr>
        <w:tc>
          <w:tcPr>
            <w:tcW w:w="967" w:type="pct"/>
            <w:gridSpan w:val="3"/>
          </w:tcPr>
          <w:p w14:paraId="5DC707C8" w14:textId="77777777" w:rsidR="0069091C" w:rsidRPr="00465D44" w:rsidRDefault="0069091C">
            <w:pPr>
              <w:spacing w:line="276" w:lineRule="auto"/>
              <w:rPr>
                <w:rFonts w:ascii="Arial" w:hAnsi="Arial" w:cs="Arial"/>
                <w:color w:val="000000"/>
                <w:sz w:val="20"/>
                <w:szCs w:val="20"/>
              </w:rPr>
            </w:pPr>
            <w:r w:rsidRPr="00465D44">
              <w:rPr>
                <w:rFonts w:ascii="Arial" w:hAnsi="Arial" w:cs="Arial"/>
                <w:b/>
                <w:bCs/>
                <w:color w:val="000000"/>
                <w:sz w:val="20"/>
                <w:szCs w:val="20"/>
              </w:rPr>
              <w:t>Outcome 4.1:</w:t>
            </w:r>
            <w:r w:rsidRPr="00465D44">
              <w:rPr>
                <w:rFonts w:ascii="Arial" w:hAnsi="Arial" w:cs="Arial"/>
                <w:color w:val="000000"/>
                <w:sz w:val="20"/>
                <w:szCs w:val="20"/>
              </w:rPr>
              <w:t xml:space="preserve"> Improved project delivery, and monitoring and evaluation</w:t>
            </w:r>
          </w:p>
          <w:p w14:paraId="479FCF12" w14:textId="77777777" w:rsidR="0069091C" w:rsidRDefault="0069091C">
            <w:pPr>
              <w:rPr>
                <w:rFonts w:ascii="Arial" w:hAnsi="Arial" w:cs="Arial"/>
                <w:bCs/>
                <w:color w:val="000000"/>
                <w:sz w:val="20"/>
                <w:szCs w:val="20"/>
              </w:rPr>
            </w:pPr>
          </w:p>
          <w:p w14:paraId="692BD9FB" w14:textId="77777777" w:rsidR="00465D44" w:rsidRPr="00465D44" w:rsidRDefault="00465D44" w:rsidP="00465D44">
            <w:pPr>
              <w:rPr>
                <w:rFonts w:ascii="Arial" w:hAnsi="Arial" w:cs="Arial"/>
                <w:sz w:val="20"/>
                <w:szCs w:val="20"/>
              </w:rPr>
            </w:pPr>
          </w:p>
          <w:p w14:paraId="596951E5" w14:textId="77777777" w:rsidR="00465D44" w:rsidRPr="00465D44" w:rsidRDefault="00465D44" w:rsidP="00465D44">
            <w:pPr>
              <w:rPr>
                <w:rFonts w:ascii="Arial" w:hAnsi="Arial" w:cs="Arial"/>
                <w:sz w:val="20"/>
                <w:szCs w:val="20"/>
              </w:rPr>
            </w:pPr>
          </w:p>
          <w:p w14:paraId="37825A80" w14:textId="77777777" w:rsidR="00465D44" w:rsidRPr="00465D44" w:rsidRDefault="00465D44" w:rsidP="00465D44">
            <w:pPr>
              <w:rPr>
                <w:rFonts w:ascii="Arial" w:hAnsi="Arial" w:cs="Arial"/>
                <w:sz w:val="20"/>
                <w:szCs w:val="20"/>
              </w:rPr>
            </w:pPr>
          </w:p>
        </w:tc>
        <w:tc>
          <w:tcPr>
            <w:tcW w:w="1197" w:type="pct"/>
          </w:tcPr>
          <w:p w14:paraId="73839928" w14:textId="3389B108" w:rsidR="0069091C" w:rsidRPr="00465D44" w:rsidRDefault="0069091C" w:rsidP="0069091C">
            <w:pPr>
              <w:jc w:val="both"/>
              <w:rPr>
                <w:rFonts w:ascii="Arial" w:hAnsi="Arial" w:cs="Arial"/>
                <w:sz w:val="20"/>
                <w:szCs w:val="20"/>
              </w:rPr>
            </w:pPr>
            <w:r w:rsidRPr="00465D44">
              <w:rPr>
                <w:rFonts w:ascii="Arial" w:hAnsi="Arial" w:cs="Arial"/>
                <w:sz w:val="20"/>
                <w:szCs w:val="20"/>
              </w:rPr>
              <w:t xml:space="preserve">Number of satisfactory quarterly project implementation reports developed by FY27 Q1. </w:t>
            </w:r>
          </w:p>
          <w:p w14:paraId="214827B0" w14:textId="77777777" w:rsidR="0069091C" w:rsidRPr="00465D44" w:rsidRDefault="0069091C" w:rsidP="0069091C">
            <w:pPr>
              <w:jc w:val="both"/>
              <w:rPr>
                <w:rFonts w:ascii="Arial" w:hAnsi="Arial" w:cs="Arial"/>
                <w:sz w:val="20"/>
                <w:szCs w:val="20"/>
              </w:rPr>
            </w:pPr>
          </w:p>
          <w:p w14:paraId="30F1355E" w14:textId="57E903EB" w:rsidR="0069091C" w:rsidRPr="00465D44" w:rsidRDefault="0069091C" w:rsidP="00730E42">
            <w:pPr>
              <w:jc w:val="both"/>
              <w:rPr>
                <w:rFonts w:ascii="Arial" w:hAnsi="Arial" w:cs="Arial"/>
                <w:b/>
                <w:bCs/>
                <w:sz w:val="20"/>
                <w:szCs w:val="20"/>
              </w:rPr>
            </w:pPr>
            <w:r w:rsidRPr="00465D44">
              <w:rPr>
                <w:rFonts w:ascii="Arial" w:hAnsi="Arial" w:cs="Arial"/>
                <w:sz w:val="20"/>
                <w:szCs w:val="20"/>
              </w:rPr>
              <w:t>Target</w:t>
            </w:r>
          </w:p>
          <w:p w14:paraId="179925EF" w14:textId="66C9D231" w:rsidR="0069091C" w:rsidRPr="00465D44" w:rsidRDefault="0069091C" w:rsidP="00730E42">
            <w:pPr>
              <w:jc w:val="both"/>
              <w:rPr>
                <w:rFonts w:ascii="Arial" w:hAnsi="Arial" w:cs="Arial"/>
                <w:sz w:val="20"/>
                <w:szCs w:val="20"/>
              </w:rPr>
            </w:pPr>
            <w:r w:rsidRPr="00465D44">
              <w:rPr>
                <w:rFonts w:ascii="Arial" w:hAnsi="Arial" w:cs="Arial"/>
                <w:sz w:val="20"/>
                <w:szCs w:val="20"/>
              </w:rPr>
              <w:t>Satisfactory quarterly report</w:t>
            </w:r>
          </w:p>
          <w:p w14:paraId="2852736E" w14:textId="77777777" w:rsidR="0069091C" w:rsidRPr="00465D44" w:rsidRDefault="0069091C">
            <w:pPr>
              <w:rPr>
                <w:rFonts w:ascii="Arial" w:hAnsi="Arial" w:cs="Arial"/>
                <w:sz w:val="20"/>
                <w:szCs w:val="20"/>
              </w:rPr>
            </w:pPr>
          </w:p>
        </w:tc>
        <w:tc>
          <w:tcPr>
            <w:tcW w:w="626" w:type="pct"/>
          </w:tcPr>
          <w:p w14:paraId="1ED6A7FC" w14:textId="6497A2EE" w:rsidR="0069091C" w:rsidRPr="00465D44" w:rsidRDefault="0069091C">
            <w:pPr>
              <w:rPr>
                <w:rFonts w:ascii="Arial" w:hAnsi="Arial" w:cs="Arial"/>
                <w:sz w:val="20"/>
                <w:szCs w:val="20"/>
              </w:rPr>
            </w:pPr>
            <w:r w:rsidRPr="00465D44">
              <w:rPr>
                <w:rFonts w:ascii="Arial" w:hAnsi="Arial" w:cs="Arial"/>
                <w:sz w:val="20"/>
                <w:szCs w:val="20"/>
              </w:rPr>
              <w:t>None</w:t>
            </w:r>
          </w:p>
          <w:p w14:paraId="2BF72CF7" w14:textId="77777777" w:rsidR="0069091C" w:rsidRPr="00465D44" w:rsidRDefault="0069091C">
            <w:pPr>
              <w:rPr>
                <w:rFonts w:ascii="Arial" w:hAnsi="Arial" w:cs="Arial"/>
                <w:bCs/>
                <w:color w:val="000000"/>
                <w:sz w:val="20"/>
                <w:szCs w:val="20"/>
              </w:rPr>
            </w:pPr>
          </w:p>
        </w:tc>
        <w:tc>
          <w:tcPr>
            <w:tcW w:w="1540" w:type="pct"/>
          </w:tcPr>
          <w:p w14:paraId="5B27B754" w14:textId="3AD09EE2" w:rsidR="0069091C" w:rsidRPr="00465D44" w:rsidRDefault="0069091C" w:rsidP="00730E42">
            <w:pPr>
              <w:spacing w:line="276" w:lineRule="auto"/>
              <w:jc w:val="both"/>
              <w:rPr>
                <w:rFonts w:ascii="Arial" w:hAnsi="Arial" w:cs="Arial"/>
                <w:b/>
                <w:sz w:val="20"/>
                <w:szCs w:val="20"/>
              </w:rPr>
            </w:pPr>
            <w:r w:rsidRPr="00465D44">
              <w:rPr>
                <w:rFonts w:ascii="Arial" w:hAnsi="Arial" w:cs="Arial"/>
                <w:sz w:val="20"/>
                <w:szCs w:val="20"/>
              </w:rPr>
              <w:t>Production of quarterly report started with FY23 Q1</w:t>
            </w:r>
            <w:r w:rsidRPr="00465D44">
              <w:rPr>
                <w:rFonts w:ascii="Arial" w:hAnsi="Arial" w:cs="Arial"/>
                <w:b/>
                <w:sz w:val="20"/>
                <w:szCs w:val="20"/>
              </w:rPr>
              <w:t xml:space="preserve"> </w:t>
            </w:r>
            <w:r w:rsidRPr="00465D44">
              <w:rPr>
                <w:rFonts w:ascii="Arial" w:hAnsi="Arial" w:cs="Arial"/>
                <w:sz w:val="20"/>
                <w:szCs w:val="20"/>
              </w:rPr>
              <w:t xml:space="preserve">Quarterly report. The collection and compilation of quarterly approved project reports for more quarters </w:t>
            </w:r>
            <w:r w:rsidR="00465D44" w:rsidRPr="00465D44">
              <w:rPr>
                <w:rFonts w:ascii="Arial" w:hAnsi="Arial" w:cs="Arial"/>
                <w:sz w:val="20"/>
                <w:szCs w:val="20"/>
              </w:rPr>
              <w:t>are ongoing</w:t>
            </w:r>
            <w:r w:rsidRPr="00465D44">
              <w:rPr>
                <w:rFonts w:ascii="Arial" w:hAnsi="Arial" w:cs="Arial"/>
                <w:sz w:val="20"/>
                <w:szCs w:val="20"/>
              </w:rPr>
              <w:t xml:space="preserve"> and on track.</w:t>
            </w:r>
          </w:p>
          <w:p w14:paraId="339F159F" w14:textId="77777777" w:rsidR="0069091C" w:rsidRPr="00465D44" w:rsidRDefault="0069091C" w:rsidP="00465D44">
            <w:pPr>
              <w:spacing w:line="276" w:lineRule="auto"/>
              <w:rPr>
                <w:rFonts w:ascii="Arial" w:hAnsi="Arial" w:cs="Arial"/>
                <w:bCs/>
                <w:color w:val="000000"/>
                <w:sz w:val="20"/>
                <w:szCs w:val="20"/>
              </w:rPr>
            </w:pPr>
          </w:p>
        </w:tc>
        <w:tc>
          <w:tcPr>
            <w:tcW w:w="670" w:type="pct"/>
          </w:tcPr>
          <w:p w14:paraId="63196E7F" w14:textId="10BE23B6" w:rsidR="00A576D6" w:rsidRPr="00EF76DA" w:rsidRDefault="0069091C" w:rsidP="00A576D6">
            <w:pPr>
              <w:jc w:val="both"/>
              <w:rPr>
                <w:rFonts w:cs="Calibri"/>
                <w:bCs/>
                <w:iCs/>
                <w:sz w:val="20"/>
                <w:szCs w:val="20"/>
              </w:rPr>
            </w:pPr>
            <w:r w:rsidRPr="00EF76DA">
              <w:rPr>
                <w:rFonts w:ascii="Arial" w:hAnsi="Arial" w:cs="Arial"/>
                <w:sz w:val="20"/>
                <w:szCs w:val="20"/>
              </w:rPr>
              <w:t>Progress</w:t>
            </w:r>
            <w:r w:rsidR="004F3F51" w:rsidRPr="00EF76DA">
              <w:rPr>
                <w:rFonts w:ascii="Arial" w:hAnsi="Arial" w:cs="Arial"/>
                <w:sz w:val="20"/>
                <w:szCs w:val="20"/>
              </w:rPr>
              <w:t xml:space="preserve">, </w:t>
            </w:r>
            <w:r w:rsidR="00A576D6" w:rsidRPr="00EF76DA">
              <w:rPr>
                <w:rFonts w:ascii="Arial" w:hAnsi="Arial" w:cs="Arial"/>
                <w:sz w:val="20"/>
                <w:szCs w:val="20"/>
              </w:rPr>
              <w:t xml:space="preserve">two PIR </w:t>
            </w:r>
            <w:r w:rsidR="00A576D6" w:rsidRPr="008365A7">
              <w:rPr>
                <w:rFonts w:ascii="Arial" w:hAnsi="Arial" w:cs="Arial"/>
                <w:sz w:val="20"/>
                <w:szCs w:val="20"/>
              </w:rPr>
              <w:t xml:space="preserve">and </w:t>
            </w:r>
            <w:r w:rsidR="00A576D6" w:rsidRPr="008365A7">
              <w:rPr>
                <w:rFonts w:ascii="Arial" w:hAnsi="Arial" w:cs="Arial"/>
                <w:bCs/>
                <w:iCs/>
                <w:sz w:val="20"/>
                <w:szCs w:val="20"/>
              </w:rPr>
              <w:t xml:space="preserve">quarterly project progress and financial reports have been produced and </w:t>
            </w:r>
            <w:r w:rsidR="00EF76DA" w:rsidRPr="00EF76DA">
              <w:rPr>
                <w:rFonts w:ascii="Arial" w:hAnsi="Arial" w:cs="Arial"/>
                <w:bCs/>
                <w:iCs/>
                <w:sz w:val="20"/>
                <w:szCs w:val="20"/>
              </w:rPr>
              <w:t>shared</w:t>
            </w:r>
            <w:r w:rsidR="00A576D6" w:rsidRPr="008365A7">
              <w:rPr>
                <w:rFonts w:ascii="Arial" w:hAnsi="Arial" w:cs="Arial"/>
                <w:bCs/>
                <w:iCs/>
                <w:sz w:val="20"/>
                <w:szCs w:val="20"/>
              </w:rPr>
              <w:t xml:space="preserve"> with stakeholders and CIGEF</w:t>
            </w:r>
            <w:r w:rsidR="00EF76DA">
              <w:rPr>
                <w:rFonts w:ascii="Arial" w:hAnsi="Arial" w:cs="Arial"/>
                <w:bCs/>
                <w:iCs/>
                <w:sz w:val="20"/>
                <w:szCs w:val="20"/>
              </w:rPr>
              <w:t>.</w:t>
            </w:r>
          </w:p>
          <w:p w14:paraId="28004848" w14:textId="61B0E9CF" w:rsidR="0069091C" w:rsidRPr="00465D44" w:rsidRDefault="0069091C">
            <w:pPr>
              <w:spacing w:line="276" w:lineRule="auto"/>
              <w:rPr>
                <w:rFonts w:ascii="Arial" w:hAnsi="Arial" w:cs="Arial"/>
                <w:sz w:val="20"/>
                <w:szCs w:val="20"/>
              </w:rPr>
            </w:pPr>
          </w:p>
          <w:p w14:paraId="0F425379" w14:textId="77777777" w:rsidR="0069091C" w:rsidRPr="00465D44" w:rsidRDefault="0069091C" w:rsidP="00730E42">
            <w:pPr>
              <w:spacing w:line="276" w:lineRule="auto"/>
              <w:rPr>
                <w:rFonts w:ascii="Arial" w:hAnsi="Arial" w:cs="Arial"/>
                <w:bCs/>
                <w:color w:val="000000"/>
                <w:sz w:val="20"/>
                <w:szCs w:val="20"/>
              </w:rPr>
            </w:pPr>
          </w:p>
        </w:tc>
      </w:tr>
      <w:tr w:rsidR="0069091C" w:rsidRPr="00465D44" w14:paraId="389612F6" w14:textId="77777777" w:rsidTr="008365A7">
        <w:trPr>
          <w:trHeight w:val="1862"/>
        </w:trPr>
        <w:tc>
          <w:tcPr>
            <w:tcW w:w="967" w:type="pct"/>
            <w:gridSpan w:val="3"/>
          </w:tcPr>
          <w:p w14:paraId="6990B140" w14:textId="77777777" w:rsidR="0069091C" w:rsidRPr="00465D44" w:rsidRDefault="0069091C" w:rsidP="00730E42">
            <w:pPr>
              <w:spacing w:line="276" w:lineRule="auto"/>
              <w:jc w:val="both"/>
              <w:rPr>
                <w:rFonts w:ascii="Arial" w:hAnsi="Arial" w:cs="Arial"/>
                <w:color w:val="000000"/>
                <w:sz w:val="20"/>
                <w:szCs w:val="20"/>
              </w:rPr>
            </w:pPr>
            <w:r w:rsidRPr="00465D44">
              <w:rPr>
                <w:rFonts w:ascii="Arial" w:hAnsi="Arial" w:cs="Arial"/>
                <w:b/>
                <w:bCs/>
                <w:color w:val="000000"/>
                <w:sz w:val="20"/>
                <w:szCs w:val="20"/>
              </w:rPr>
              <w:t xml:space="preserve">Output 4.1.1: </w:t>
            </w:r>
            <w:r w:rsidRPr="00465D44">
              <w:rPr>
                <w:rFonts w:ascii="Arial" w:hAnsi="Arial" w:cs="Arial"/>
                <w:color w:val="000000"/>
                <w:sz w:val="20"/>
                <w:szCs w:val="20"/>
              </w:rPr>
              <w:t>Enhanced strategic knowledge management of the project by men and women</w:t>
            </w:r>
          </w:p>
          <w:p w14:paraId="6EECDA8F" w14:textId="77777777" w:rsidR="00465D44" w:rsidRPr="00465D44" w:rsidRDefault="00465D44" w:rsidP="00465D44">
            <w:pPr>
              <w:rPr>
                <w:rFonts w:ascii="Arial" w:hAnsi="Arial" w:cs="Arial"/>
                <w:sz w:val="20"/>
                <w:szCs w:val="20"/>
              </w:rPr>
            </w:pPr>
          </w:p>
        </w:tc>
        <w:tc>
          <w:tcPr>
            <w:tcW w:w="1197" w:type="pct"/>
          </w:tcPr>
          <w:p w14:paraId="10645C17" w14:textId="43EFD2CB" w:rsidR="00D56744" w:rsidRPr="00465D44" w:rsidRDefault="00D56744" w:rsidP="00D56744">
            <w:pPr>
              <w:jc w:val="both"/>
              <w:rPr>
                <w:rFonts w:ascii="Arial" w:hAnsi="Arial" w:cs="Arial"/>
                <w:sz w:val="20"/>
                <w:szCs w:val="20"/>
              </w:rPr>
            </w:pPr>
            <w:r w:rsidRPr="00465D44">
              <w:rPr>
                <w:rFonts w:ascii="Arial" w:hAnsi="Arial" w:cs="Arial"/>
                <w:sz w:val="20"/>
                <w:szCs w:val="20"/>
              </w:rPr>
              <w:t>Number of gender sensitive Project M&amp;E system developed and operational</w:t>
            </w:r>
          </w:p>
          <w:p w14:paraId="791AF816" w14:textId="77777777" w:rsidR="00D56744" w:rsidRPr="00465D44" w:rsidRDefault="00D56744" w:rsidP="00D56744">
            <w:pPr>
              <w:jc w:val="both"/>
              <w:rPr>
                <w:rFonts w:ascii="Arial" w:hAnsi="Arial" w:cs="Arial"/>
                <w:sz w:val="20"/>
                <w:szCs w:val="20"/>
              </w:rPr>
            </w:pPr>
          </w:p>
          <w:p w14:paraId="33130094" w14:textId="33AC5B9D" w:rsidR="00D56744" w:rsidRPr="00465D44" w:rsidRDefault="00D56744" w:rsidP="00D56744">
            <w:pPr>
              <w:jc w:val="both"/>
              <w:rPr>
                <w:rFonts w:ascii="Arial" w:hAnsi="Arial" w:cs="Arial"/>
                <w:sz w:val="20"/>
                <w:szCs w:val="20"/>
              </w:rPr>
            </w:pPr>
            <w:r w:rsidRPr="00465D44">
              <w:rPr>
                <w:rFonts w:ascii="Arial" w:hAnsi="Arial" w:cs="Arial"/>
                <w:sz w:val="20"/>
                <w:szCs w:val="20"/>
              </w:rPr>
              <w:t>Target</w:t>
            </w:r>
          </w:p>
          <w:p w14:paraId="24231580" w14:textId="1A0F6903" w:rsidR="0069091C" w:rsidRPr="00465D44" w:rsidRDefault="00D56744" w:rsidP="00465D44">
            <w:pPr>
              <w:jc w:val="both"/>
              <w:rPr>
                <w:rFonts w:ascii="Arial" w:hAnsi="Arial" w:cs="Arial"/>
                <w:sz w:val="20"/>
                <w:szCs w:val="20"/>
              </w:rPr>
            </w:pPr>
            <w:r w:rsidRPr="00465D44">
              <w:rPr>
                <w:rFonts w:ascii="Arial" w:hAnsi="Arial" w:cs="Arial"/>
                <w:sz w:val="20"/>
                <w:szCs w:val="20"/>
              </w:rPr>
              <w:t>One gender-sensitive M&amp;E system</w:t>
            </w:r>
          </w:p>
        </w:tc>
        <w:tc>
          <w:tcPr>
            <w:tcW w:w="626" w:type="pct"/>
          </w:tcPr>
          <w:p w14:paraId="0F8998E3" w14:textId="7E231D2C" w:rsidR="0069091C" w:rsidRPr="00465D44" w:rsidRDefault="0069091C">
            <w:pPr>
              <w:rPr>
                <w:rFonts w:ascii="Arial" w:hAnsi="Arial" w:cs="Arial"/>
                <w:sz w:val="20"/>
                <w:szCs w:val="20"/>
              </w:rPr>
            </w:pPr>
            <w:r w:rsidRPr="00465D44">
              <w:rPr>
                <w:rFonts w:ascii="Arial" w:hAnsi="Arial" w:cs="Arial"/>
                <w:sz w:val="20"/>
                <w:szCs w:val="20"/>
              </w:rPr>
              <w:t>None</w:t>
            </w:r>
          </w:p>
          <w:p w14:paraId="2CBAF689" w14:textId="77777777" w:rsidR="0069091C" w:rsidRPr="00465D44" w:rsidRDefault="0069091C">
            <w:pPr>
              <w:rPr>
                <w:rFonts w:ascii="Arial" w:hAnsi="Arial" w:cs="Arial"/>
                <w:sz w:val="20"/>
                <w:szCs w:val="20"/>
              </w:rPr>
            </w:pPr>
          </w:p>
        </w:tc>
        <w:tc>
          <w:tcPr>
            <w:tcW w:w="1540" w:type="pct"/>
          </w:tcPr>
          <w:p w14:paraId="40504D20" w14:textId="77777777" w:rsidR="00D56744" w:rsidRPr="00465D44" w:rsidRDefault="00D56744" w:rsidP="00D56744">
            <w:pPr>
              <w:spacing w:line="276" w:lineRule="auto"/>
              <w:rPr>
                <w:rFonts w:ascii="Arial" w:hAnsi="Arial" w:cs="Arial"/>
                <w:sz w:val="20"/>
                <w:szCs w:val="20"/>
              </w:rPr>
            </w:pPr>
            <w:r w:rsidRPr="00465D44">
              <w:rPr>
                <w:rFonts w:ascii="Arial" w:hAnsi="Arial" w:cs="Arial"/>
                <w:sz w:val="20"/>
                <w:szCs w:val="20"/>
              </w:rPr>
              <w:t xml:space="preserve">One gender-sensitive M&amp;E developed in FY23 Q4. </w:t>
            </w:r>
          </w:p>
          <w:p w14:paraId="19C3447A" w14:textId="66E41CC2" w:rsidR="00465D44" w:rsidRPr="00465D44" w:rsidRDefault="00D56744" w:rsidP="00465D44">
            <w:pPr>
              <w:spacing w:line="276" w:lineRule="auto"/>
              <w:rPr>
                <w:rFonts w:ascii="Arial" w:hAnsi="Arial" w:cs="Arial"/>
                <w:sz w:val="20"/>
                <w:szCs w:val="20"/>
              </w:rPr>
            </w:pPr>
            <w:r w:rsidRPr="00465D44">
              <w:rPr>
                <w:rFonts w:ascii="Arial" w:hAnsi="Arial" w:cs="Arial"/>
                <w:sz w:val="20"/>
                <w:szCs w:val="20"/>
              </w:rPr>
              <w:t>The</w:t>
            </w:r>
            <w:r w:rsidRPr="00465D44">
              <w:rPr>
                <w:rFonts w:ascii="Arial" w:hAnsi="Arial" w:cs="Arial"/>
                <w:b/>
                <w:sz w:val="20"/>
                <w:szCs w:val="20"/>
              </w:rPr>
              <w:t xml:space="preserve"> </w:t>
            </w:r>
            <w:r w:rsidRPr="00465D44">
              <w:rPr>
                <w:rFonts w:ascii="Arial" w:hAnsi="Arial" w:cs="Arial"/>
                <w:sz w:val="20"/>
                <w:szCs w:val="20"/>
              </w:rPr>
              <w:t xml:space="preserve">collection of documents and review of M&amp;E plan, PMP, IPTT, RF, LF, and GRM ongoing. </w:t>
            </w:r>
          </w:p>
        </w:tc>
        <w:tc>
          <w:tcPr>
            <w:tcW w:w="670" w:type="pct"/>
          </w:tcPr>
          <w:p w14:paraId="316631ED" w14:textId="5C407192" w:rsidR="0069091C" w:rsidRPr="00465D44" w:rsidRDefault="00D56744" w:rsidP="00D56744">
            <w:pPr>
              <w:spacing w:line="276" w:lineRule="auto"/>
              <w:rPr>
                <w:rFonts w:ascii="Arial" w:hAnsi="Arial" w:cs="Arial"/>
                <w:sz w:val="20"/>
                <w:szCs w:val="20"/>
              </w:rPr>
            </w:pPr>
            <w:r w:rsidRPr="00465D44">
              <w:rPr>
                <w:rFonts w:ascii="Arial" w:hAnsi="Arial" w:cs="Arial"/>
                <w:sz w:val="20"/>
                <w:szCs w:val="20"/>
              </w:rPr>
              <w:t>Progress</w:t>
            </w:r>
            <w:r w:rsidR="00A576D6">
              <w:rPr>
                <w:rFonts w:ascii="Arial" w:hAnsi="Arial" w:cs="Arial"/>
                <w:sz w:val="20"/>
                <w:szCs w:val="20"/>
              </w:rPr>
              <w:t xml:space="preserve">, </w:t>
            </w:r>
            <w:r w:rsidR="009537BE">
              <w:rPr>
                <w:rFonts w:ascii="Arial" w:hAnsi="Arial" w:cs="Arial"/>
                <w:sz w:val="20"/>
                <w:szCs w:val="20"/>
              </w:rPr>
              <w:t>gender</w:t>
            </w:r>
            <w:r w:rsidR="00A576D6">
              <w:rPr>
                <w:rFonts w:ascii="Arial" w:hAnsi="Arial" w:cs="Arial"/>
                <w:sz w:val="20"/>
                <w:szCs w:val="20"/>
              </w:rPr>
              <w:t>-sensitive M&amp;E has been developed, with continuous updating</w:t>
            </w:r>
          </w:p>
        </w:tc>
      </w:tr>
      <w:tr w:rsidR="0069091C" w:rsidRPr="00465D44" w14:paraId="10773A2C" w14:textId="77777777" w:rsidTr="008365A7">
        <w:trPr>
          <w:trHeight w:val="2123"/>
        </w:trPr>
        <w:tc>
          <w:tcPr>
            <w:tcW w:w="967" w:type="pct"/>
            <w:gridSpan w:val="3"/>
          </w:tcPr>
          <w:p w14:paraId="7062343E" w14:textId="77777777" w:rsidR="0069091C" w:rsidRPr="00465D44" w:rsidRDefault="0069091C" w:rsidP="00730E42">
            <w:pPr>
              <w:spacing w:line="276" w:lineRule="auto"/>
              <w:jc w:val="both"/>
              <w:rPr>
                <w:rFonts w:ascii="Arial" w:hAnsi="Arial" w:cs="Arial"/>
                <w:color w:val="000000"/>
                <w:sz w:val="20"/>
                <w:szCs w:val="20"/>
              </w:rPr>
            </w:pPr>
            <w:r w:rsidRPr="00465D44">
              <w:rPr>
                <w:rFonts w:ascii="Arial" w:hAnsi="Arial" w:cs="Arial"/>
                <w:b/>
                <w:bCs/>
                <w:color w:val="000000"/>
                <w:sz w:val="20"/>
                <w:szCs w:val="20"/>
              </w:rPr>
              <w:t xml:space="preserve">Outcome 4.2: </w:t>
            </w:r>
            <w:r w:rsidRPr="00465D44">
              <w:rPr>
                <w:rFonts w:ascii="Arial" w:hAnsi="Arial" w:cs="Arial"/>
                <w:color w:val="000000"/>
                <w:sz w:val="20"/>
                <w:szCs w:val="20"/>
              </w:rPr>
              <w:t>Enhanced strategic knowledge management of the project by men and women</w:t>
            </w:r>
          </w:p>
          <w:p w14:paraId="027B164E" w14:textId="77777777" w:rsidR="00465D44" w:rsidRPr="00465D44" w:rsidRDefault="00465D44" w:rsidP="00465D44">
            <w:pPr>
              <w:rPr>
                <w:rFonts w:ascii="Arial" w:hAnsi="Arial" w:cs="Arial"/>
                <w:sz w:val="20"/>
                <w:szCs w:val="20"/>
              </w:rPr>
            </w:pPr>
          </w:p>
        </w:tc>
        <w:tc>
          <w:tcPr>
            <w:tcW w:w="1197" w:type="pct"/>
          </w:tcPr>
          <w:p w14:paraId="539A6646" w14:textId="7A93550B" w:rsidR="00E25074" w:rsidRPr="00465D44" w:rsidRDefault="00E25074" w:rsidP="00E25074">
            <w:pPr>
              <w:jc w:val="both"/>
              <w:rPr>
                <w:rFonts w:ascii="Arial" w:hAnsi="Arial" w:cs="Arial"/>
                <w:sz w:val="20"/>
                <w:szCs w:val="20"/>
              </w:rPr>
            </w:pPr>
            <w:r w:rsidRPr="00465D44">
              <w:rPr>
                <w:rFonts w:ascii="Arial" w:hAnsi="Arial" w:cs="Arial"/>
                <w:sz w:val="20"/>
                <w:szCs w:val="20"/>
              </w:rPr>
              <w:t xml:space="preserve">Number of </w:t>
            </w:r>
            <w:proofErr w:type="gramStart"/>
            <w:r w:rsidRPr="00465D44">
              <w:rPr>
                <w:rFonts w:ascii="Arial" w:hAnsi="Arial" w:cs="Arial"/>
                <w:sz w:val="20"/>
                <w:szCs w:val="20"/>
              </w:rPr>
              <w:t>knowledge</w:t>
            </w:r>
            <w:proofErr w:type="gramEnd"/>
            <w:r w:rsidRPr="00465D44">
              <w:rPr>
                <w:rFonts w:ascii="Arial" w:hAnsi="Arial" w:cs="Arial"/>
                <w:sz w:val="20"/>
                <w:szCs w:val="20"/>
              </w:rPr>
              <w:t xml:space="preserve"> sharing events attended by FY27 Q2</w:t>
            </w:r>
          </w:p>
          <w:p w14:paraId="16ECBC1C" w14:textId="77777777" w:rsidR="00E25074" w:rsidRPr="00465D44" w:rsidRDefault="00E25074" w:rsidP="00E25074">
            <w:pPr>
              <w:jc w:val="both"/>
              <w:rPr>
                <w:rFonts w:ascii="Arial" w:hAnsi="Arial" w:cs="Arial"/>
                <w:sz w:val="20"/>
                <w:szCs w:val="20"/>
              </w:rPr>
            </w:pPr>
          </w:p>
          <w:p w14:paraId="13914D6A" w14:textId="5C6ED2CB" w:rsidR="00E25074" w:rsidRPr="00465D44" w:rsidRDefault="00E25074" w:rsidP="00E25074">
            <w:pPr>
              <w:jc w:val="both"/>
              <w:rPr>
                <w:rFonts w:ascii="Arial" w:hAnsi="Arial" w:cs="Arial"/>
                <w:sz w:val="20"/>
                <w:szCs w:val="20"/>
              </w:rPr>
            </w:pPr>
            <w:r w:rsidRPr="00465D44">
              <w:rPr>
                <w:rFonts w:ascii="Arial" w:hAnsi="Arial" w:cs="Arial"/>
                <w:sz w:val="20"/>
                <w:szCs w:val="20"/>
              </w:rPr>
              <w:t>Target</w:t>
            </w:r>
          </w:p>
          <w:p w14:paraId="222FC6FD" w14:textId="4B161A79" w:rsidR="00E25074" w:rsidRPr="00465D44" w:rsidRDefault="00E25074" w:rsidP="00E25074">
            <w:pPr>
              <w:jc w:val="both"/>
              <w:rPr>
                <w:rFonts w:ascii="Arial" w:hAnsi="Arial" w:cs="Arial"/>
                <w:sz w:val="20"/>
                <w:szCs w:val="20"/>
              </w:rPr>
            </w:pPr>
            <w:r w:rsidRPr="00465D44">
              <w:rPr>
                <w:rFonts w:ascii="Arial" w:hAnsi="Arial" w:cs="Arial"/>
                <w:sz w:val="20"/>
                <w:szCs w:val="20"/>
              </w:rPr>
              <w:t>15 knowledge sharing events</w:t>
            </w:r>
          </w:p>
          <w:p w14:paraId="2D9B1E10" w14:textId="77777777" w:rsidR="00E25074" w:rsidRPr="00465D44" w:rsidRDefault="00E25074" w:rsidP="00730E42">
            <w:pPr>
              <w:jc w:val="both"/>
              <w:rPr>
                <w:rFonts w:ascii="Arial" w:hAnsi="Arial" w:cs="Arial"/>
                <w:b/>
                <w:bCs/>
                <w:sz w:val="20"/>
                <w:szCs w:val="20"/>
              </w:rPr>
            </w:pPr>
          </w:p>
          <w:p w14:paraId="24D4647E" w14:textId="77777777" w:rsidR="0069091C" w:rsidRPr="00465D44" w:rsidRDefault="0069091C">
            <w:pPr>
              <w:rPr>
                <w:rFonts w:ascii="Arial" w:hAnsi="Arial" w:cs="Arial"/>
                <w:sz w:val="20"/>
                <w:szCs w:val="20"/>
              </w:rPr>
            </w:pPr>
          </w:p>
        </w:tc>
        <w:tc>
          <w:tcPr>
            <w:tcW w:w="626" w:type="pct"/>
          </w:tcPr>
          <w:p w14:paraId="4713517A" w14:textId="70FC945B" w:rsidR="0069091C" w:rsidRPr="00465D44" w:rsidRDefault="0069091C">
            <w:pPr>
              <w:rPr>
                <w:rFonts w:ascii="Arial" w:hAnsi="Arial" w:cs="Arial"/>
                <w:sz w:val="20"/>
                <w:szCs w:val="20"/>
              </w:rPr>
            </w:pPr>
            <w:r w:rsidRPr="00465D44">
              <w:rPr>
                <w:rFonts w:ascii="Arial" w:hAnsi="Arial" w:cs="Arial"/>
                <w:sz w:val="20"/>
                <w:szCs w:val="20"/>
              </w:rPr>
              <w:t>None</w:t>
            </w:r>
          </w:p>
          <w:p w14:paraId="4B29966E" w14:textId="77777777" w:rsidR="0069091C" w:rsidRPr="00465D44" w:rsidRDefault="0069091C">
            <w:pPr>
              <w:rPr>
                <w:rFonts w:ascii="Arial" w:hAnsi="Arial" w:cs="Arial"/>
                <w:sz w:val="20"/>
                <w:szCs w:val="20"/>
              </w:rPr>
            </w:pPr>
          </w:p>
        </w:tc>
        <w:tc>
          <w:tcPr>
            <w:tcW w:w="1540" w:type="pct"/>
          </w:tcPr>
          <w:p w14:paraId="6C2D76E7" w14:textId="62C6822B" w:rsidR="00E25074" w:rsidRPr="00465D44" w:rsidRDefault="00E25074" w:rsidP="00730E42">
            <w:pPr>
              <w:spacing w:line="276" w:lineRule="auto"/>
              <w:jc w:val="both"/>
              <w:rPr>
                <w:rFonts w:ascii="Arial" w:hAnsi="Arial" w:cs="Arial"/>
                <w:sz w:val="20"/>
                <w:szCs w:val="20"/>
              </w:rPr>
            </w:pPr>
            <w:r w:rsidRPr="00465D44">
              <w:rPr>
                <w:rFonts w:ascii="Arial" w:hAnsi="Arial" w:cs="Arial"/>
                <w:sz w:val="20"/>
                <w:szCs w:val="20"/>
              </w:rPr>
              <w:t>Nine (9) knowledge sharing events organized in year 1 and 2. The collection and review of event report, as well as the attendance form ongoing</w:t>
            </w:r>
          </w:p>
          <w:p w14:paraId="70DED0C1" w14:textId="77777777" w:rsidR="0069091C" w:rsidRPr="00465D44" w:rsidRDefault="0069091C">
            <w:pPr>
              <w:spacing w:line="276" w:lineRule="auto"/>
              <w:rPr>
                <w:rFonts w:ascii="Arial" w:hAnsi="Arial" w:cs="Arial"/>
                <w:sz w:val="20"/>
                <w:szCs w:val="20"/>
              </w:rPr>
            </w:pPr>
          </w:p>
        </w:tc>
        <w:tc>
          <w:tcPr>
            <w:tcW w:w="670" w:type="pct"/>
          </w:tcPr>
          <w:p w14:paraId="56BCFD02" w14:textId="45EF27CC" w:rsidR="006A63E1" w:rsidRPr="00EF76DA" w:rsidRDefault="006A63E1" w:rsidP="00936916">
            <w:pPr>
              <w:spacing w:line="276" w:lineRule="auto"/>
              <w:rPr>
                <w:rFonts w:ascii="Arial" w:hAnsi="Arial" w:cs="Arial"/>
                <w:sz w:val="20"/>
                <w:szCs w:val="20"/>
              </w:rPr>
            </w:pPr>
            <w:r w:rsidRPr="00EF76DA">
              <w:rPr>
                <w:rFonts w:ascii="Arial" w:hAnsi="Arial" w:cs="Arial"/>
                <w:sz w:val="20"/>
                <w:szCs w:val="20"/>
              </w:rPr>
              <w:t>Progress</w:t>
            </w:r>
            <w:r w:rsidR="00A576D6" w:rsidRPr="00EF76DA">
              <w:rPr>
                <w:rFonts w:ascii="Arial" w:hAnsi="Arial" w:cs="Arial"/>
                <w:sz w:val="20"/>
                <w:szCs w:val="20"/>
              </w:rPr>
              <w:t xml:space="preserve">, </w:t>
            </w:r>
            <w:r w:rsidR="00A576D6" w:rsidRPr="008365A7">
              <w:rPr>
                <w:rFonts w:ascii="Arial" w:hAnsi="Arial" w:cs="Arial"/>
                <w:sz w:val="20"/>
                <w:szCs w:val="20"/>
              </w:rPr>
              <w:t>an integrated and gender-sensitive knowledge management system is to be developed</w:t>
            </w:r>
            <w:r w:rsidR="00EF76DA">
              <w:rPr>
                <w:rFonts w:ascii="Arial" w:hAnsi="Arial" w:cs="Arial"/>
                <w:sz w:val="20"/>
                <w:szCs w:val="20"/>
              </w:rPr>
              <w:t>.</w:t>
            </w:r>
          </w:p>
          <w:p w14:paraId="7EF17735" w14:textId="2CEE34B7" w:rsidR="0069091C" w:rsidRPr="00465D44" w:rsidRDefault="0069091C" w:rsidP="00936916">
            <w:pPr>
              <w:spacing w:line="276" w:lineRule="auto"/>
              <w:rPr>
                <w:rFonts w:ascii="Arial" w:hAnsi="Arial" w:cs="Arial"/>
                <w:sz w:val="20"/>
                <w:szCs w:val="20"/>
              </w:rPr>
            </w:pPr>
          </w:p>
        </w:tc>
      </w:tr>
      <w:tr w:rsidR="0069091C" w:rsidRPr="00465D44" w14:paraId="1B575846" w14:textId="77777777" w:rsidTr="008365A7">
        <w:trPr>
          <w:trHeight w:val="2762"/>
        </w:trPr>
        <w:tc>
          <w:tcPr>
            <w:tcW w:w="967" w:type="pct"/>
            <w:gridSpan w:val="3"/>
          </w:tcPr>
          <w:p w14:paraId="07DF4779" w14:textId="46B9C762" w:rsidR="0069091C" w:rsidRPr="00465D44" w:rsidRDefault="0069091C" w:rsidP="00936916">
            <w:pPr>
              <w:spacing w:line="276" w:lineRule="auto"/>
              <w:rPr>
                <w:rFonts w:ascii="Arial" w:hAnsi="Arial" w:cs="Arial"/>
                <w:b/>
                <w:bCs/>
                <w:color w:val="000000"/>
                <w:sz w:val="20"/>
                <w:szCs w:val="20"/>
              </w:rPr>
            </w:pPr>
            <w:r w:rsidRPr="00465D44">
              <w:rPr>
                <w:rFonts w:ascii="Arial" w:hAnsi="Arial" w:cs="Arial"/>
                <w:b/>
                <w:bCs/>
                <w:color w:val="000000"/>
                <w:sz w:val="20"/>
                <w:szCs w:val="20"/>
              </w:rPr>
              <w:lastRenderedPageBreak/>
              <w:t>Output 4.2.1:</w:t>
            </w:r>
            <w:r w:rsidRPr="00465D44">
              <w:rPr>
                <w:rFonts w:ascii="Arial" w:hAnsi="Arial" w:cs="Arial"/>
                <w:color w:val="000000"/>
                <w:sz w:val="20"/>
                <w:szCs w:val="20"/>
              </w:rPr>
              <w:t xml:space="preserve"> An integrated and gender sensitive knowledge management system developed</w:t>
            </w:r>
          </w:p>
        </w:tc>
        <w:tc>
          <w:tcPr>
            <w:tcW w:w="1197" w:type="pct"/>
          </w:tcPr>
          <w:p w14:paraId="7418A8FB" w14:textId="54EF7BD1" w:rsidR="006A63E1" w:rsidRPr="00465D44" w:rsidRDefault="006A63E1" w:rsidP="00730E42">
            <w:pPr>
              <w:jc w:val="both"/>
              <w:rPr>
                <w:rFonts w:ascii="Arial" w:hAnsi="Arial" w:cs="Arial"/>
                <w:b/>
                <w:bCs/>
                <w:sz w:val="20"/>
                <w:szCs w:val="20"/>
              </w:rPr>
            </w:pPr>
            <w:r w:rsidRPr="00465D44">
              <w:rPr>
                <w:rFonts w:ascii="Arial" w:hAnsi="Arial" w:cs="Arial"/>
                <w:sz w:val="20"/>
                <w:szCs w:val="20"/>
              </w:rPr>
              <w:t xml:space="preserve">Number of integrated and gender sensitive knowledge management </w:t>
            </w:r>
            <w:r w:rsidR="00465D44" w:rsidRPr="00465D44">
              <w:rPr>
                <w:rFonts w:ascii="Arial" w:hAnsi="Arial" w:cs="Arial"/>
                <w:sz w:val="20"/>
                <w:szCs w:val="20"/>
              </w:rPr>
              <w:t>systems</w:t>
            </w:r>
            <w:r w:rsidRPr="00465D44">
              <w:rPr>
                <w:rFonts w:ascii="Arial" w:hAnsi="Arial" w:cs="Arial"/>
                <w:sz w:val="20"/>
                <w:szCs w:val="20"/>
              </w:rPr>
              <w:t xml:space="preserve"> developed by FY27 Q2. </w:t>
            </w:r>
          </w:p>
          <w:p w14:paraId="12467A2E" w14:textId="77777777" w:rsidR="0069091C" w:rsidRPr="00465D44" w:rsidRDefault="0069091C" w:rsidP="00730E42">
            <w:pPr>
              <w:jc w:val="both"/>
              <w:rPr>
                <w:rFonts w:ascii="Arial" w:hAnsi="Arial" w:cs="Arial"/>
                <w:sz w:val="20"/>
                <w:szCs w:val="20"/>
              </w:rPr>
            </w:pPr>
          </w:p>
          <w:p w14:paraId="18746CA9" w14:textId="77777777" w:rsidR="006A63E1" w:rsidRPr="00465D44" w:rsidRDefault="006A63E1" w:rsidP="00730E42">
            <w:pPr>
              <w:jc w:val="both"/>
              <w:rPr>
                <w:rFonts w:ascii="Arial" w:hAnsi="Arial" w:cs="Arial"/>
                <w:sz w:val="20"/>
                <w:szCs w:val="20"/>
              </w:rPr>
            </w:pPr>
            <w:r w:rsidRPr="00465D44">
              <w:rPr>
                <w:rFonts w:ascii="Arial" w:hAnsi="Arial" w:cs="Arial"/>
                <w:sz w:val="20"/>
                <w:szCs w:val="20"/>
              </w:rPr>
              <w:t>Target</w:t>
            </w:r>
          </w:p>
          <w:p w14:paraId="780D7229" w14:textId="203B1F1C" w:rsidR="006A63E1" w:rsidRPr="00465D44" w:rsidRDefault="006A63E1" w:rsidP="00730E42">
            <w:pPr>
              <w:jc w:val="both"/>
              <w:rPr>
                <w:rFonts w:ascii="Arial" w:hAnsi="Arial" w:cs="Arial"/>
                <w:sz w:val="20"/>
                <w:szCs w:val="20"/>
              </w:rPr>
            </w:pPr>
            <w:r w:rsidRPr="00465D44">
              <w:rPr>
                <w:rFonts w:ascii="Arial" w:hAnsi="Arial" w:cs="Arial"/>
                <w:sz w:val="20"/>
                <w:szCs w:val="20"/>
              </w:rPr>
              <w:t xml:space="preserve">One </w:t>
            </w:r>
            <w:r w:rsidR="00465D44" w:rsidRPr="00465D44">
              <w:rPr>
                <w:rFonts w:ascii="Arial" w:hAnsi="Arial" w:cs="Arial"/>
                <w:sz w:val="20"/>
                <w:szCs w:val="20"/>
              </w:rPr>
              <w:t>integrated and</w:t>
            </w:r>
            <w:r w:rsidRPr="00465D44">
              <w:rPr>
                <w:rFonts w:ascii="Arial" w:hAnsi="Arial" w:cs="Arial"/>
                <w:sz w:val="20"/>
                <w:szCs w:val="20"/>
              </w:rPr>
              <w:t xml:space="preserve"> gender sensitive knowledge management system</w:t>
            </w:r>
          </w:p>
          <w:p w14:paraId="7AAB8943" w14:textId="617FCB4B" w:rsidR="006A63E1" w:rsidRPr="00465D44" w:rsidRDefault="006A63E1">
            <w:pPr>
              <w:rPr>
                <w:rFonts w:ascii="Arial" w:hAnsi="Arial" w:cs="Arial"/>
                <w:sz w:val="20"/>
                <w:szCs w:val="20"/>
              </w:rPr>
            </w:pPr>
          </w:p>
        </w:tc>
        <w:tc>
          <w:tcPr>
            <w:tcW w:w="626" w:type="pct"/>
          </w:tcPr>
          <w:p w14:paraId="1BC5AAC7" w14:textId="031FEBF3" w:rsidR="0069091C" w:rsidRPr="00465D44" w:rsidRDefault="0069091C">
            <w:pPr>
              <w:rPr>
                <w:rFonts w:ascii="Arial" w:hAnsi="Arial" w:cs="Arial"/>
                <w:sz w:val="20"/>
                <w:szCs w:val="20"/>
              </w:rPr>
            </w:pPr>
            <w:r w:rsidRPr="00465D44">
              <w:rPr>
                <w:rFonts w:ascii="Arial" w:hAnsi="Arial" w:cs="Arial"/>
                <w:sz w:val="20"/>
                <w:szCs w:val="20"/>
              </w:rPr>
              <w:t>None</w:t>
            </w:r>
          </w:p>
          <w:p w14:paraId="09354227" w14:textId="77777777" w:rsidR="0069091C" w:rsidRPr="00465D44" w:rsidRDefault="0069091C">
            <w:pPr>
              <w:rPr>
                <w:rFonts w:ascii="Arial" w:hAnsi="Arial" w:cs="Arial"/>
                <w:sz w:val="20"/>
                <w:szCs w:val="20"/>
              </w:rPr>
            </w:pPr>
          </w:p>
        </w:tc>
        <w:tc>
          <w:tcPr>
            <w:tcW w:w="1540" w:type="pct"/>
          </w:tcPr>
          <w:p w14:paraId="222CC830" w14:textId="21E6E867" w:rsidR="006A63E1" w:rsidRPr="00465D44" w:rsidRDefault="006A63E1" w:rsidP="00730E42">
            <w:pPr>
              <w:spacing w:line="276" w:lineRule="auto"/>
              <w:jc w:val="both"/>
              <w:rPr>
                <w:rFonts w:ascii="Arial" w:hAnsi="Arial" w:cs="Arial"/>
                <w:sz w:val="20"/>
                <w:szCs w:val="20"/>
              </w:rPr>
            </w:pPr>
            <w:r w:rsidRPr="00465D44">
              <w:rPr>
                <w:rFonts w:ascii="Arial" w:hAnsi="Arial" w:cs="Arial"/>
                <w:sz w:val="20"/>
                <w:szCs w:val="20"/>
              </w:rPr>
              <w:t>One integrated and gender sensitive knowledge management system developed in year. Review of knowledge management system and documents and review of project reports and assessment forms ongoing.</w:t>
            </w:r>
          </w:p>
          <w:p w14:paraId="2C679674" w14:textId="77777777" w:rsidR="006A63E1" w:rsidRPr="00465D44" w:rsidRDefault="006A63E1" w:rsidP="00936916">
            <w:pPr>
              <w:spacing w:line="276" w:lineRule="auto"/>
              <w:rPr>
                <w:rFonts w:ascii="Arial" w:hAnsi="Arial" w:cs="Arial"/>
                <w:sz w:val="20"/>
                <w:szCs w:val="20"/>
              </w:rPr>
            </w:pPr>
          </w:p>
          <w:p w14:paraId="7D0051BF" w14:textId="66414C79" w:rsidR="00465D44" w:rsidRPr="00465D44" w:rsidRDefault="00465D44" w:rsidP="00465D44">
            <w:pPr>
              <w:rPr>
                <w:rFonts w:ascii="Arial" w:hAnsi="Arial" w:cs="Arial"/>
                <w:sz w:val="20"/>
                <w:szCs w:val="20"/>
              </w:rPr>
            </w:pPr>
          </w:p>
        </w:tc>
        <w:tc>
          <w:tcPr>
            <w:tcW w:w="670" w:type="pct"/>
          </w:tcPr>
          <w:p w14:paraId="39222D74" w14:textId="77777777" w:rsidR="002A500E" w:rsidRPr="00EF76DA" w:rsidRDefault="006A63E1" w:rsidP="00936916">
            <w:pPr>
              <w:spacing w:line="276" w:lineRule="auto"/>
              <w:rPr>
                <w:rFonts w:ascii="Arial" w:hAnsi="Arial" w:cs="Arial"/>
                <w:sz w:val="20"/>
                <w:szCs w:val="20"/>
              </w:rPr>
            </w:pPr>
            <w:r w:rsidRPr="00EF76DA">
              <w:rPr>
                <w:rFonts w:ascii="Arial" w:hAnsi="Arial" w:cs="Arial"/>
                <w:sz w:val="20"/>
                <w:szCs w:val="20"/>
              </w:rPr>
              <w:t>Progress</w:t>
            </w:r>
            <w:r w:rsidR="002A500E" w:rsidRPr="00EF76DA">
              <w:rPr>
                <w:rFonts w:ascii="Arial" w:hAnsi="Arial" w:cs="Arial"/>
                <w:sz w:val="20"/>
                <w:szCs w:val="20"/>
              </w:rPr>
              <w:t xml:space="preserve">, </w:t>
            </w:r>
          </w:p>
          <w:p w14:paraId="76B510ED" w14:textId="0B99D38E" w:rsidR="0069091C" w:rsidRPr="00465D44" w:rsidRDefault="002A500E" w:rsidP="002A500E">
            <w:pPr>
              <w:spacing w:line="276" w:lineRule="auto"/>
              <w:rPr>
                <w:rFonts w:ascii="Arial" w:hAnsi="Arial" w:cs="Arial"/>
                <w:sz w:val="20"/>
                <w:szCs w:val="20"/>
              </w:rPr>
            </w:pPr>
            <w:r w:rsidRPr="00EF76DA">
              <w:rPr>
                <w:rFonts w:cs="Calibri"/>
                <w:sz w:val="20"/>
                <w:szCs w:val="20"/>
              </w:rPr>
              <w:t>“</w:t>
            </w:r>
            <w:r w:rsidRPr="008365A7">
              <w:rPr>
                <w:rFonts w:ascii="Arial" w:hAnsi="Arial" w:cs="Arial"/>
                <w:sz w:val="20"/>
                <w:szCs w:val="20"/>
              </w:rPr>
              <w:t>Activity Info” linked to the Liberia Environmental Knowledge Management System</w:t>
            </w:r>
            <w:r w:rsidRPr="008365A7" w:rsidDel="00D9574D">
              <w:rPr>
                <w:rFonts w:ascii="Arial" w:hAnsi="Arial" w:cs="Arial"/>
                <w:sz w:val="20"/>
                <w:szCs w:val="20"/>
              </w:rPr>
              <w:t xml:space="preserve"> </w:t>
            </w:r>
            <w:r w:rsidRPr="008365A7">
              <w:rPr>
                <w:rFonts w:ascii="Arial" w:hAnsi="Arial" w:cs="Arial"/>
                <w:sz w:val="20"/>
                <w:szCs w:val="20"/>
              </w:rPr>
              <w:t>(EKMS) is operational</w:t>
            </w:r>
            <w:r w:rsidR="00EF76DA">
              <w:rPr>
                <w:rFonts w:ascii="Arial" w:hAnsi="Arial" w:cs="Arial"/>
                <w:sz w:val="20"/>
                <w:szCs w:val="20"/>
              </w:rPr>
              <w:t>.</w:t>
            </w:r>
          </w:p>
        </w:tc>
      </w:tr>
      <w:tr w:rsidR="00465D44" w:rsidRPr="00465D44" w14:paraId="0CE10D2F" w14:textId="77777777" w:rsidTr="008365A7">
        <w:trPr>
          <w:trHeight w:val="2390"/>
        </w:trPr>
        <w:tc>
          <w:tcPr>
            <w:tcW w:w="897" w:type="pct"/>
            <w:gridSpan w:val="2"/>
          </w:tcPr>
          <w:p w14:paraId="00E238CB" w14:textId="77777777" w:rsidR="00504202" w:rsidRPr="00465D44" w:rsidRDefault="00504202">
            <w:pPr>
              <w:spacing w:line="276" w:lineRule="auto"/>
              <w:rPr>
                <w:rFonts w:ascii="Arial" w:hAnsi="Arial" w:cs="Arial"/>
                <w:b/>
                <w:bCs/>
                <w:color w:val="000000"/>
                <w:sz w:val="20"/>
                <w:szCs w:val="20"/>
              </w:rPr>
            </w:pPr>
            <w:r w:rsidRPr="00465D44">
              <w:rPr>
                <w:rFonts w:ascii="Arial" w:hAnsi="Arial" w:cs="Arial"/>
                <w:b/>
                <w:bCs/>
                <w:color w:val="000000"/>
                <w:sz w:val="20"/>
                <w:szCs w:val="20"/>
              </w:rPr>
              <w:t>Output 4.2.2:</w:t>
            </w:r>
            <w:r w:rsidRPr="00465D44">
              <w:rPr>
                <w:rFonts w:ascii="Arial" w:hAnsi="Arial" w:cs="Arial"/>
                <w:color w:val="000000"/>
                <w:sz w:val="20"/>
                <w:szCs w:val="20"/>
              </w:rPr>
              <w:t xml:space="preserve"> National, regional, and international engagement by men and women representatives to share knowledge generated in the Project </w:t>
            </w:r>
          </w:p>
          <w:p w14:paraId="01A9828A" w14:textId="77777777" w:rsidR="00504202" w:rsidRPr="00465D44" w:rsidRDefault="00504202">
            <w:pPr>
              <w:spacing w:line="276" w:lineRule="auto"/>
              <w:rPr>
                <w:rFonts w:ascii="Arial" w:hAnsi="Arial" w:cs="Arial"/>
                <w:b/>
                <w:bCs/>
                <w:color w:val="000000"/>
                <w:sz w:val="20"/>
                <w:szCs w:val="20"/>
              </w:rPr>
            </w:pPr>
          </w:p>
        </w:tc>
        <w:tc>
          <w:tcPr>
            <w:tcW w:w="1267" w:type="pct"/>
            <w:gridSpan w:val="2"/>
          </w:tcPr>
          <w:p w14:paraId="46D4794C" w14:textId="2755AC2E" w:rsidR="00CD17E5" w:rsidRPr="00465D44" w:rsidRDefault="00CD17E5" w:rsidP="00CD17E5">
            <w:pPr>
              <w:jc w:val="both"/>
              <w:rPr>
                <w:rFonts w:ascii="Arial" w:hAnsi="Arial" w:cs="Arial"/>
                <w:color w:val="000000"/>
                <w:sz w:val="20"/>
                <w:szCs w:val="20"/>
              </w:rPr>
            </w:pPr>
            <w:r w:rsidRPr="00465D44">
              <w:rPr>
                <w:rFonts w:ascii="Arial" w:hAnsi="Arial" w:cs="Arial"/>
                <w:b/>
                <w:bCs/>
                <w:color w:val="000000"/>
                <w:sz w:val="20"/>
                <w:szCs w:val="20"/>
              </w:rPr>
              <w:t xml:space="preserve">a: </w:t>
            </w:r>
            <w:r w:rsidRPr="00465D44">
              <w:rPr>
                <w:rFonts w:ascii="Arial" w:hAnsi="Arial" w:cs="Arial"/>
                <w:color w:val="000000"/>
                <w:sz w:val="20"/>
                <w:szCs w:val="20"/>
              </w:rPr>
              <w:t xml:space="preserve">Number of annual national and south-south </w:t>
            </w:r>
            <w:r w:rsidR="00EF76DA" w:rsidRPr="00465D44">
              <w:rPr>
                <w:rFonts w:ascii="Arial" w:hAnsi="Arial" w:cs="Arial"/>
                <w:color w:val="000000"/>
                <w:sz w:val="20"/>
                <w:szCs w:val="20"/>
              </w:rPr>
              <w:t>exchanges</w:t>
            </w:r>
            <w:r w:rsidRPr="00465D44">
              <w:rPr>
                <w:rFonts w:ascii="Arial" w:hAnsi="Arial" w:cs="Arial"/>
                <w:color w:val="000000"/>
                <w:sz w:val="20"/>
                <w:szCs w:val="20"/>
              </w:rPr>
              <w:t xml:space="preserve"> held by FY27 Q2</w:t>
            </w:r>
          </w:p>
          <w:p w14:paraId="3B0E31EE" w14:textId="77777777" w:rsidR="00CD17E5" w:rsidRPr="00465D44" w:rsidRDefault="00CD17E5" w:rsidP="00CD17E5">
            <w:pPr>
              <w:jc w:val="both"/>
              <w:rPr>
                <w:rFonts w:ascii="Arial" w:hAnsi="Arial" w:cs="Arial"/>
                <w:color w:val="000000"/>
                <w:sz w:val="20"/>
                <w:szCs w:val="20"/>
              </w:rPr>
            </w:pPr>
          </w:p>
          <w:p w14:paraId="5C6E3338" w14:textId="1A37D527" w:rsidR="00CD17E5" w:rsidRPr="00465D44" w:rsidRDefault="00CD17E5" w:rsidP="00CD17E5">
            <w:pPr>
              <w:jc w:val="both"/>
              <w:rPr>
                <w:rFonts w:ascii="Arial" w:hAnsi="Arial" w:cs="Arial"/>
                <w:color w:val="000000"/>
                <w:sz w:val="20"/>
                <w:szCs w:val="20"/>
              </w:rPr>
            </w:pPr>
            <w:r w:rsidRPr="00465D44">
              <w:rPr>
                <w:rFonts w:ascii="Arial" w:hAnsi="Arial" w:cs="Arial"/>
                <w:color w:val="000000"/>
                <w:sz w:val="20"/>
                <w:szCs w:val="20"/>
              </w:rPr>
              <w:t>Target</w:t>
            </w:r>
          </w:p>
          <w:p w14:paraId="7DF6C04E" w14:textId="77777777" w:rsidR="00CD17E5" w:rsidRPr="00465D44" w:rsidRDefault="00CD17E5" w:rsidP="00CD17E5">
            <w:pPr>
              <w:jc w:val="both"/>
              <w:rPr>
                <w:rFonts w:ascii="Arial" w:hAnsi="Arial" w:cs="Arial"/>
                <w:sz w:val="20"/>
                <w:szCs w:val="20"/>
              </w:rPr>
            </w:pPr>
            <w:r w:rsidRPr="00465D44">
              <w:rPr>
                <w:rFonts w:ascii="Arial" w:hAnsi="Arial" w:cs="Arial"/>
                <w:b/>
                <w:bCs/>
                <w:sz w:val="20"/>
                <w:szCs w:val="20"/>
              </w:rPr>
              <w:t xml:space="preserve">Target 4.2.2a: </w:t>
            </w:r>
            <w:r w:rsidRPr="00465D44">
              <w:rPr>
                <w:rFonts w:ascii="Arial" w:hAnsi="Arial" w:cs="Arial"/>
                <w:sz w:val="20"/>
                <w:szCs w:val="20"/>
              </w:rPr>
              <w:t>5 annual lessons sharing, and 5 global engagements</w:t>
            </w:r>
          </w:p>
          <w:p w14:paraId="1AA0963D" w14:textId="77777777" w:rsidR="00CD17E5" w:rsidRPr="00465D44" w:rsidRDefault="00CD17E5" w:rsidP="00730E42">
            <w:pPr>
              <w:jc w:val="both"/>
              <w:rPr>
                <w:rFonts w:ascii="Arial" w:hAnsi="Arial" w:cs="Arial"/>
                <w:b/>
                <w:bCs/>
                <w:color w:val="000000"/>
                <w:sz w:val="20"/>
                <w:szCs w:val="20"/>
              </w:rPr>
            </w:pPr>
          </w:p>
          <w:p w14:paraId="0A822828" w14:textId="77777777" w:rsidR="00504202" w:rsidRPr="00465D44" w:rsidRDefault="00504202" w:rsidP="00730E42">
            <w:pPr>
              <w:jc w:val="both"/>
              <w:rPr>
                <w:rFonts w:ascii="Arial" w:hAnsi="Arial" w:cs="Arial"/>
                <w:sz w:val="20"/>
                <w:szCs w:val="20"/>
              </w:rPr>
            </w:pPr>
          </w:p>
        </w:tc>
        <w:tc>
          <w:tcPr>
            <w:tcW w:w="626" w:type="pct"/>
          </w:tcPr>
          <w:p w14:paraId="5F01A3DA" w14:textId="21BDD431" w:rsidR="00504202" w:rsidRPr="00465D44" w:rsidRDefault="00504202">
            <w:pPr>
              <w:rPr>
                <w:rFonts w:ascii="Arial" w:hAnsi="Arial" w:cs="Arial"/>
                <w:sz w:val="20"/>
                <w:szCs w:val="20"/>
              </w:rPr>
            </w:pPr>
            <w:r w:rsidRPr="00465D44">
              <w:rPr>
                <w:rFonts w:ascii="Arial" w:hAnsi="Arial" w:cs="Arial"/>
                <w:sz w:val="20"/>
                <w:szCs w:val="20"/>
              </w:rPr>
              <w:t>None</w:t>
            </w:r>
          </w:p>
          <w:p w14:paraId="5CF7BE9E" w14:textId="77777777" w:rsidR="00504202" w:rsidRPr="00465D44" w:rsidRDefault="00504202">
            <w:pPr>
              <w:rPr>
                <w:rFonts w:ascii="Arial" w:hAnsi="Arial" w:cs="Arial"/>
                <w:sz w:val="20"/>
                <w:szCs w:val="20"/>
              </w:rPr>
            </w:pPr>
          </w:p>
        </w:tc>
        <w:tc>
          <w:tcPr>
            <w:tcW w:w="1539" w:type="pct"/>
          </w:tcPr>
          <w:p w14:paraId="3C6427B6" w14:textId="77777777" w:rsidR="00CD17E5" w:rsidRPr="00465D44" w:rsidRDefault="00CD17E5" w:rsidP="00730E42">
            <w:pPr>
              <w:spacing w:line="276" w:lineRule="auto"/>
              <w:jc w:val="both"/>
              <w:rPr>
                <w:rFonts w:ascii="Arial" w:hAnsi="Arial" w:cs="Arial"/>
                <w:sz w:val="20"/>
                <w:szCs w:val="20"/>
              </w:rPr>
            </w:pPr>
            <w:r w:rsidRPr="00465D44">
              <w:rPr>
                <w:rFonts w:ascii="Arial" w:hAnsi="Arial" w:cs="Arial"/>
                <w:sz w:val="20"/>
                <w:szCs w:val="20"/>
              </w:rPr>
              <w:t>2 lessons sharing sessions held. The collection and review of annual knowledge sharing event report and annual knowledge sharing event tracking form ongoing</w:t>
            </w:r>
            <w:r w:rsidRPr="00465D44">
              <w:rPr>
                <w:rFonts w:ascii="Arial" w:hAnsi="Arial" w:cs="Arial"/>
                <w:b/>
                <w:bCs/>
                <w:sz w:val="20"/>
                <w:szCs w:val="20"/>
              </w:rPr>
              <w:t xml:space="preserve">  </w:t>
            </w:r>
          </w:p>
          <w:p w14:paraId="4D384B9E" w14:textId="77777777" w:rsidR="00CD17E5" w:rsidRPr="00465D44" w:rsidRDefault="00CD17E5" w:rsidP="00730E42">
            <w:pPr>
              <w:spacing w:line="276" w:lineRule="auto"/>
              <w:rPr>
                <w:rFonts w:ascii="Arial" w:hAnsi="Arial" w:cs="Arial"/>
                <w:sz w:val="20"/>
                <w:szCs w:val="20"/>
              </w:rPr>
            </w:pPr>
          </w:p>
          <w:p w14:paraId="4A7AC886" w14:textId="77777777" w:rsidR="00CD17E5" w:rsidRPr="00465D44" w:rsidRDefault="00CD17E5" w:rsidP="00730E42">
            <w:pPr>
              <w:pStyle w:val="ListParagraph"/>
              <w:spacing w:line="276" w:lineRule="auto"/>
              <w:rPr>
                <w:rFonts w:ascii="Arial" w:hAnsi="Arial" w:cs="Arial"/>
                <w:sz w:val="20"/>
                <w:szCs w:val="20"/>
              </w:rPr>
            </w:pPr>
          </w:p>
          <w:p w14:paraId="300D2E6A" w14:textId="77777777" w:rsidR="00CD17E5" w:rsidRPr="00465D44" w:rsidRDefault="00CD17E5" w:rsidP="00730E42">
            <w:pPr>
              <w:pStyle w:val="ListParagraph"/>
              <w:spacing w:line="276" w:lineRule="auto"/>
              <w:rPr>
                <w:rFonts w:ascii="Arial" w:hAnsi="Arial" w:cs="Arial"/>
                <w:sz w:val="20"/>
                <w:szCs w:val="20"/>
              </w:rPr>
            </w:pPr>
          </w:p>
          <w:p w14:paraId="7DA24A71" w14:textId="77777777" w:rsidR="00CD17E5" w:rsidRPr="00465D44" w:rsidRDefault="00CD17E5" w:rsidP="00730E42">
            <w:pPr>
              <w:pStyle w:val="ListParagraph"/>
              <w:spacing w:line="276" w:lineRule="auto"/>
              <w:rPr>
                <w:rFonts w:ascii="Arial" w:hAnsi="Arial" w:cs="Arial"/>
                <w:sz w:val="20"/>
                <w:szCs w:val="20"/>
              </w:rPr>
            </w:pPr>
          </w:p>
          <w:p w14:paraId="132AC905" w14:textId="77777777" w:rsidR="00CD17E5" w:rsidRPr="00465D44" w:rsidRDefault="00CD17E5" w:rsidP="00730E42">
            <w:pPr>
              <w:pStyle w:val="ListParagraph"/>
              <w:spacing w:line="276" w:lineRule="auto"/>
              <w:rPr>
                <w:rFonts w:ascii="Arial" w:hAnsi="Arial" w:cs="Arial"/>
                <w:sz w:val="20"/>
                <w:szCs w:val="20"/>
              </w:rPr>
            </w:pPr>
          </w:p>
          <w:p w14:paraId="43D0F748" w14:textId="77777777" w:rsidR="00504202" w:rsidRPr="00465D44" w:rsidRDefault="00504202" w:rsidP="00730E42">
            <w:pPr>
              <w:spacing w:line="276" w:lineRule="auto"/>
              <w:ind w:left="360"/>
              <w:rPr>
                <w:rFonts w:ascii="Arial" w:hAnsi="Arial" w:cs="Arial"/>
                <w:sz w:val="20"/>
                <w:szCs w:val="20"/>
              </w:rPr>
            </w:pPr>
          </w:p>
        </w:tc>
        <w:tc>
          <w:tcPr>
            <w:tcW w:w="671" w:type="pct"/>
          </w:tcPr>
          <w:p w14:paraId="3A224B87" w14:textId="77777777" w:rsidR="002A500E" w:rsidRPr="00B034C0" w:rsidRDefault="002A500E" w:rsidP="00B034C0">
            <w:pPr>
              <w:jc w:val="both"/>
              <w:rPr>
                <w:rFonts w:ascii="Arial" w:hAnsi="Arial" w:cs="Arial"/>
                <w:b/>
                <w:bCs/>
                <w:color w:val="000000" w:themeColor="text1"/>
                <w:sz w:val="20"/>
                <w:szCs w:val="20"/>
              </w:rPr>
            </w:pPr>
            <w:r w:rsidRPr="00B034C0">
              <w:rPr>
                <w:rFonts w:ascii="Arial" w:hAnsi="Arial" w:cs="Arial"/>
                <w:color w:val="000000" w:themeColor="text1"/>
                <w:sz w:val="20"/>
                <w:szCs w:val="20"/>
              </w:rPr>
              <w:t>This activity was completed in FY23 Q4</w:t>
            </w:r>
            <w:r w:rsidRPr="00B034C0">
              <w:rPr>
                <w:rFonts w:ascii="Arial" w:hAnsi="Arial" w:cs="Arial"/>
                <w:b/>
                <w:bCs/>
                <w:color w:val="000000" w:themeColor="text1"/>
                <w:sz w:val="20"/>
                <w:szCs w:val="20"/>
              </w:rPr>
              <w:t>.</w:t>
            </w:r>
          </w:p>
          <w:p w14:paraId="640E1FA6" w14:textId="11E4314A" w:rsidR="00504202" w:rsidRPr="00B034C0" w:rsidRDefault="002A500E" w:rsidP="00B034C0">
            <w:pPr>
              <w:spacing w:line="276" w:lineRule="auto"/>
              <w:jc w:val="both"/>
              <w:rPr>
                <w:rFonts w:ascii="Arial" w:hAnsi="Arial" w:cs="Arial"/>
                <w:sz w:val="20"/>
                <w:szCs w:val="20"/>
              </w:rPr>
            </w:pPr>
            <w:r w:rsidRPr="00B034C0">
              <w:rPr>
                <w:rFonts w:ascii="Arial" w:hAnsi="Arial" w:cs="Arial"/>
                <w:sz w:val="20"/>
                <w:szCs w:val="20"/>
              </w:rPr>
              <w:t xml:space="preserve">The M&amp;E plan has </w:t>
            </w:r>
            <w:r w:rsidR="00EF76DA" w:rsidRPr="00B034C0">
              <w:rPr>
                <w:rFonts w:ascii="Arial" w:hAnsi="Arial" w:cs="Arial"/>
                <w:sz w:val="20"/>
                <w:szCs w:val="20"/>
              </w:rPr>
              <w:t>been</w:t>
            </w:r>
            <w:r w:rsidRPr="00B034C0">
              <w:rPr>
                <w:rFonts w:ascii="Arial" w:hAnsi="Arial" w:cs="Arial"/>
                <w:sz w:val="20"/>
                <w:szCs w:val="20"/>
              </w:rPr>
              <w:t xml:space="preserve"> developed</w:t>
            </w:r>
            <w:r w:rsidRPr="00B034C0" w:rsidDel="002A500E">
              <w:rPr>
                <w:rFonts w:ascii="Arial" w:hAnsi="Arial" w:cs="Arial"/>
                <w:sz w:val="20"/>
                <w:szCs w:val="20"/>
              </w:rPr>
              <w:t xml:space="preserve"> </w:t>
            </w:r>
          </w:p>
        </w:tc>
      </w:tr>
      <w:tr w:rsidR="00465D44" w:rsidRPr="00465D44" w14:paraId="3DBF27A3" w14:textId="77777777" w:rsidTr="008365A7">
        <w:trPr>
          <w:trHeight w:val="1430"/>
        </w:trPr>
        <w:tc>
          <w:tcPr>
            <w:tcW w:w="893" w:type="pct"/>
          </w:tcPr>
          <w:p w14:paraId="21D28B30" w14:textId="77777777" w:rsidR="00504202" w:rsidRPr="00465D44" w:rsidRDefault="00504202">
            <w:pPr>
              <w:spacing w:line="276" w:lineRule="auto"/>
              <w:rPr>
                <w:rFonts w:ascii="Arial" w:hAnsi="Arial" w:cs="Arial"/>
                <w:b/>
                <w:bCs/>
                <w:color w:val="000000"/>
                <w:sz w:val="20"/>
                <w:szCs w:val="20"/>
              </w:rPr>
            </w:pPr>
          </w:p>
        </w:tc>
        <w:tc>
          <w:tcPr>
            <w:tcW w:w="1271" w:type="pct"/>
            <w:gridSpan w:val="3"/>
          </w:tcPr>
          <w:p w14:paraId="08CE0750" w14:textId="7BBDA72F" w:rsidR="00CD17E5" w:rsidRPr="00465D44" w:rsidRDefault="00CD17E5" w:rsidP="00730E42">
            <w:pPr>
              <w:jc w:val="both"/>
              <w:rPr>
                <w:rFonts w:ascii="Arial" w:hAnsi="Arial" w:cs="Arial"/>
                <w:b/>
                <w:bCs/>
                <w:color w:val="000000"/>
                <w:sz w:val="20"/>
                <w:szCs w:val="20"/>
              </w:rPr>
            </w:pPr>
            <w:r w:rsidRPr="00465D44">
              <w:rPr>
                <w:rFonts w:ascii="Arial" w:hAnsi="Arial" w:cs="Arial"/>
                <w:b/>
                <w:bCs/>
                <w:color w:val="000000"/>
                <w:sz w:val="20"/>
                <w:szCs w:val="20"/>
              </w:rPr>
              <w:t xml:space="preserve">b: </w:t>
            </w:r>
            <w:r w:rsidRPr="00465D44">
              <w:rPr>
                <w:rFonts w:ascii="Arial" w:hAnsi="Arial" w:cs="Arial"/>
                <w:color w:val="000000"/>
                <w:sz w:val="20"/>
                <w:szCs w:val="20"/>
              </w:rPr>
              <w:t xml:space="preserve">% of men and women </w:t>
            </w:r>
            <w:r w:rsidRPr="00465D44">
              <w:rPr>
                <w:rFonts w:ascii="Arial" w:hAnsi="Arial" w:cs="Arial"/>
                <w:color w:val="000000"/>
                <w:sz w:val="20"/>
                <w:szCs w:val="20"/>
              </w:rPr>
              <w:br/>
              <w:t xml:space="preserve">participating in various engagement </w:t>
            </w:r>
            <w:r w:rsidRPr="00465D44">
              <w:rPr>
                <w:rFonts w:ascii="Arial" w:hAnsi="Arial" w:cs="Arial"/>
                <w:color w:val="000000"/>
                <w:sz w:val="20"/>
                <w:szCs w:val="20"/>
              </w:rPr>
              <w:br/>
              <w:t xml:space="preserve">forums/platforms at national, regional, and </w:t>
            </w:r>
            <w:r w:rsidRPr="00465D44">
              <w:rPr>
                <w:rFonts w:ascii="Arial" w:hAnsi="Arial" w:cs="Arial"/>
                <w:color w:val="000000"/>
                <w:sz w:val="20"/>
                <w:szCs w:val="20"/>
              </w:rPr>
              <w:br/>
              <w:t xml:space="preserve">international levels. </w:t>
            </w:r>
          </w:p>
          <w:p w14:paraId="2B957B57" w14:textId="77777777" w:rsidR="00504202" w:rsidRPr="00465D44" w:rsidRDefault="00CD17E5" w:rsidP="00730E42">
            <w:pPr>
              <w:jc w:val="both"/>
              <w:rPr>
                <w:rFonts w:ascii="Arial" w:hAnsi="Arial" w:cs="Arial"/>
                <w:sz w:val="20"/>
                <w:szCs w:val="20"/>
              </w:rPr>
            </w:pPr>
            <w:r w:rsidRPr="00465D44">
              <w:rPr>
                <w:rFonts w:ascii="Arial" w:hAnsi="Arial" w:cs="Arial"/>
                <w:sz w:val="20"/>
                <w:szCs w:val="20"/>
              </w:rPr>
              <w:t>Target</w:t>
            </w:r>
          </w:p>
          <w:p w14:paraId="345BE85D" w14:textId="0768B134" w:rsidR="00CD17E5" w:rsidRPr="00465D44" w:rsidRDefault="00CD17E5" w:rsidP="00730E42">
            <w:pPr>
              <w:jc w:val="both"/>
              <w:rPr>
                <w:rFonts w:ascii="Arial" w:hAnsi="Arial" w:cs="Arial"/>
                <w:sz w:val="20"/>
                <w:szCs w:val="20"/>
              </w:rPr>
            </w:pPr>
            <w:r w:rsidRPr="00465D44">
              <w:rPr>
                <w:rFonts w:ascii="Arial" w:hAnsi="Arial" w:cs="Arial"/>
                <w:sz w:val="20"/>
                <w:szCs w:val="20"/>
              </w:rPr>
              <w:t>At least 40% women and 60% men participate in various engagement forums/platforms</w:t>
            </w:r>
          </w:p>
          <w:p w14:paraId="4A71514C" w14:textId="77777777" w:rsidR="00CD17E5" w:rsidRPr="00465D44" w:rsidRDefault="00CD17E5">
            <w:pPr>
              <w:rPr>
                <w:rFonts w:ascii="Arial" w:hAnsi="Arial" w:cs="Arial"/>
                <w:sz w:val="20"/>
                <w:szCs w:val="20"/>
              </w:rPr>
            </w:pPr>
          </w:p>
          <w:p w14:paraId="25326B68" w14:textId="569B7734" w:rsidR="00CD17E5" w:rsidRPr="00465D44" w:rsidRDefault="00CD17E5">
            <w:pPr>
              <w:rPr>
                <w:rFonts w:ascii="Arial" w:hAnsi="Arial" w:cs="Arial"/>
                <w:sz w:val="20"/>
                <w:szCs w:val="20"/>
              </w:rPr>
            </w:pPr>
          </w:p>
        </w:tc>
        <w:tc>
          <w:tcPr>
            <w:tcW w:w="626" w:type="pct"/>
          </w:tcPr>
          <w:p w14:paraId="1A4F4CC0" w14:textId="58605982" w:rsidR="00504202" w:rsidRPr="00465D44" w:rsidRDefault="00CD17E5">
            <w:pPr>
              <w:rPr>
                <w:rFonts w:ascii="Arial" w:hAnsi="Arial" w:cs="Arial"/>
                <w:sz w:val="20"/>
                <w:szCs w:val="20"/>
              </w:rPr>
            </w:pPr>
            <w:r w:rsidRPr="00465D44">
              <w:rPr>
                <w:rFonts w:ascii="Arial" w:hAnsi="Arial" w:cs="Arial"/>
                <w:sz w:val="20"/>
                <w:szCs w:val="20"/>
              </w:rPr>
              <w:t>None</w:t>
            </w:r>
          </w:p>
        </w:tc>
        <w:tc>
          <w:tcPr>
            <w:tcW w:w="1539" w:type="pct"/>
          </w:tcPr>
          <w:p w14:paraId="13B9BE8E" w14:textId="77777777" w:rsidR="00CD17E5" w:rsidRPr="00465D44" w:rsidRDefault="00CD17E5" w:rsidP="00730E42">
            <w:pPr>
              <w:spacing w:line="276" w:lineRule="auto"/>
              <w:jc w:val="both"/>
              <w:rPr>
                <w:rFonts w:ascii="Arial" w:hAnsi="Arial" w:cs="Arial"/>
                <w:color w:val="000000"/>
                <w:sz w:val="20"/>
                <w:szCs w:val="20"/>
              </w:rPr>
            </w:pPr>
            <w:r w:rsidRPr="00465D44">
              <w:rPr>
                <w:rFonts w:ascii="Arial" w:hAnsi="Arial" w:cs="Arial"/>
                <w:sz w:val="20"/>
                <w:szCs w:val="20"/>
              </w:rPr>
              <w:t>Project implementation report released for 2023. The</w:t>
            </w:r>
            <w:r w:rsidRPr="00465D44">
              <w:rPr>
                <w:rFonts w:ascii="Arial" w:hAnsi="Arial" w:cs="Arial"/>
                <w:b/>
                <w:bCs/>
                <w:sz w:val="20"/>
                <w:szCs w:val="20"/>
              </w:rPr>
              <w:t xml:space="preserve"> </w:t>
            </w:r>
            <w:r w:rsidRPr="00465D44">
              <w:rPr>
                <w:rFonts w:ascii="Arial" w:hAnsi="Arial" w:cs="Arial"/>
                <w:sz w:val="20"/>
                <w:szCs w:val="20"/>
              </w:rPr>
              <w:t>collection and review of project implementation report and attendance tracking form for subsequent period ongoing</w:t>
            </w:r>
          </w:p>
          <w:p w14:paraId="6F401EAA" w14:textId="77777777" w:rsidR="00504202" w:rsidRPr="00465D44" w:rsidRDefault="00504202" w:rsidP="00730E42">
            <w:pPr>
              <w:spacing w:line="276" w:lineRule="auto"/>
              <w:rPr>
                <w:rFonts w:ascii="Arial" w:hAnsi="Arial" w:cs="Arial"/>
                <w:sz w:val="20"/>
                <w:szCs w:val="20"/>
              </w:rPr>
            </w:pPr>
          </w:p>
        </w:tc>
        <w:tc>
          <w:tcPr>
            <w:tcW w:w="671" w:type="pct"/>
          </w:tcPr>
          <w:p w14:paraId="09E55373" w14:textId="262BD101" w:rsidR="00504202" w:rsidRPr="00465D44" w:rsidRDefault="00CD17E5" w:rsidP="00730E42">
            <w:pPr>
              <w:spacing w:line="276" w:lineRule="auto"/>
              <w:rPr>
                <w:rFonts w:ascii="Arial" w:hAnsi="Arial" w:cs="Arial"/>
                <w:sz w:val="20"/>
                <w:szCs w:val="20"/>
              </w:rPr>
            </w:pPr>
            <w:r w:rsidRPr="00465D44">
              <w:rPr>
                <w:rFonts w:ascii="Arial" w:hAnsi="Arial" w:cs="Arial"/>
                <w:sz w:val="20"/>
                <w:szCs w:val="20"/>
              </w:rPr>
              <w:t>Progress</w:t>
            </w:r>
            <w:r w:rsidR="002A500E">
              <w:rPr>
                <w:rFonts w:ascii="Arial" w:hAnsi="Arial" w:cs="Arial"/>
                <w:sz w:val="20"/>
                <w:szCs w:val="20"/>
              </w:rPr>
              <w:t>, 66.</w:t>
            </w:r>
            <w:r w:rsidR="00755E12">
              <w:rPr>
                <w:rFonts w:ascii="Arial" w:hAnsi="Arial" w:cs="Arial"/>
                <w:sz w:val="20"/>
                <w:szCs w:val="20"/>
              </w:rPr>
              <w:t>5</w:t>
            </w:r>
            <w:r w:rsidR="002A500E">
              <w:rPr>
                <w:rFonts w:ascii="Arial" w:hAnsi="Arial" w:cs="Arial"/>
                <w:sz w:val="20"/>
                <w:szCs w:val="20"/>
              </w:rPr>
              <w:t xml:space="preserve">% of </w:t>
            </w:r>
            <w:r w:rsidR="00755E12">
              <w:rPr>
                <w:rFonts w:ascii="Arial" w:hAnsi="Arial" w:cs="Arial"/>
                <w:sz w:val="20"/>
                <w:szCs w:val="20"/>
              </w:rPr>
              <w:t>(</w:t>
            </w:r>
            <w:r w:rsidR="002A500E">
              <w:rPr>
                <w:rFonts w:ascii="Arial" w:hAnsi="Arial" w:cs="Arial"/>
                <w:sz w:val="20"/>
                <w:szCs w:val="20"/>
              </w:rPr>
              <w:t>men</w:t>
            </w:r>
            <w:r w:rsidR="00755E12">
              <w:rPr>
                <w:rFonts w:ascii="Arial" w:hAnsi="Arial" w:cs="Arial"/>
                <w:sz w:val="20"/>
                <w:szCs w:val="20"/>
              </w:rPr>
              <w:t>)</w:t>
            </w:r>
            <w:r w:rsidR="002A500E">
              <w:rPr>
                <w:rFonts w:ascii="Arial" w:hAnsi="Arial" w:cs="Arial"/>
                <w:sz w:val="20"/>
                <w:szCs w:val="20"/>
              </w:rPr>
              <w:t xml:space="preserve"> and </w:t>
            </w:r>
            <w:r w:rsidR="00755E12">
              <w:rPr>
                <w:rFonts w:ascii="Arial" w:hAnsi="Arial" w:cs="Arial"/>
                <w:sz w:val="20"/>
                <w:szCs w:val="20"/>
              </w:rPr>
              <w:t xml:space="preserve">33.5% (women) are currently participating in project activities. </w:t>
            </w:r>
          </w:p>
        </w:tc>
      </w:tr>
      <w:bookmarkEnd w:id="49"/>
    </w:tbl>
    <w:p w14:paraId="30C36A70" w14:textId="77777777" w:rsidR="00920E0B" w:rsidRPr="00465D44" w:rsidRDefault="00920E0B" w:rsidP="00920E0B">
      <w:pPr>
        <w:spacing w:line="276" w:lineRule="auto"/>
        <w:jc w:val="both"/>
        <w:rPr>
          <w:rFonts w:ascii="Arial" w:hAnsi="Arial" w:cs="Arial"/>
          <w:sz w:val="20"/>
          <w:szCs w:val="20"/>
        </w:rPr>
      </w:pPr>
    </w:p>
    <w:p w14:paraId="07FCACDA" w14:textId="135059FF" w:rsidR="00920E0B" w:rsidRPr="00B16DEA" w:rsidRDefault="00920E0B" w:rsidP="00A648FC">
      <w:pPr>
        <w:spacing w:line="276" w:lineRule="auto"/>
        <w:jc w:val="both"/>
        <w:rPr>
          <w:rFonts w:ascii="Arial" w:hAnsi="Arial" w:cs="Arial"/>
          <w:color w:val="000000"/>
          <w:sz w:val="22"/>
          <w:szCs w:val="22"/>
        </w:rPr>
      </w:pPr>
      <w:r w:rsidRPr="00B16DEA">
        <w:rPr>
          <w:rFonts w:ascii="Arial" w:hAnsi="Arial" w:cs="Arial"/>
          <w:color w:val="000000"/>
          <w:sz w:val="22"/>
          <w:szCs w:val="22"/>
        </w:rPr>
        <w:t>There was no change in the project design. Neither the</w:t>
      </w:r>
      <w:r w:rsidR="00B900DE" w:rsidRPr="00B16DEA">
        <w:rPr>
          <w:rFonts w:ascii="Arial" w:hAnsi="Arial" w:cs="Arial"/>
          <w:color w:val="000000"/>
          <w:sz w:val="22"/>
          <w:szCs w:val="22"/>
        </w:rPr>
        <w:t xml:space="preserve"> EAs</w:t>
      </w:r>
      <w:r w:rsidRPr="00B16DEA">
        <w:rPr>
          <w:rFonts w:ascii="Arial" w:hAnsi="Arial" w:cs="Arial"/>
          <w:color w:val="000000"/>
          <w:sz w:val="22"/>
          <w:szCs w:val="22"/>
        </w:rPr>
        <w:t xml:space="preserve"> nor the partners have made any change. The project is still working as designed</w:t>
      </w:r>
      <w:r w:rsidR="00D15E39" w:rsidRPr="00B16DEA">
        <w:rPr>
          <w:rFonts w:ascii="Arial" w:hAnsi="Arial" w:cs="Arial"/>
          <w:color w:val="000000"/>
          <w:sz w:val="22"/>
          <w:szCs w:val="22"/>
        </w:rPr>
        <w:t xml:space="preserve"> after </w:t>
      </w:r>
      <w:r w:rsidR="009537BE" w:rsidRPr="00B16DEA">
        <w:rPr>
          <w:rFonts w:ascii="Arial" w:hAnsi="Arial" w:cs="Arial"/>
          <w:color w:val="000000"/>
          <w:sz w:val="22"/>
          <w:szCs w:val="22"/>
        </w:rPr>
        <w:t>starting</w:t>
      </w:r>
      <w:r w:rsidR="00D15E39" w:rsidRPr="00B16DEA">
        <w:rPr>
          <w:rFonts w:ascii="Arial" w:hAnsi="Arial" w:cs="Arial"/>
          <w:color w:val="000000"/>
          <w:sz w:val="22"/>
          <w:szCs w:val="22"/>
        </w:rPr>
        <w:t xml:space="preserve"> implementation. </w:t>
      </w:r>
      <w:r w:rsidRPr="00B16DEA">
        <w:rPr>
          <w:rFonts w:ascii="Arial" w:hAnsi="Arial" w:cs="Arial"/>
          <w:color w:val="000000" w:themeColor="text1"/>
          <w:sz w:val="22"/>
          <w:szCs w:val="22"/>
        </w:rPr>
        <w:t xml:space="preserve">The project </w:t>
      </w:r>
      <w:r w:rsidR="00B900DE" w:rsidRPr="00B16DEA">
        <w:rPr>
          <w:rFonts w:ascii="Arial" w:hAnsi="Arial" w:cs="Arial"/>
          <w:color w:val="000000" w:themeColor="text1"/>
          <w:sz w:val="22"/>
          <w:szCs w:val="22"/>
        </w:rPr>
        <w:t xml:space="preserve">conducted </w:t>
      </w:r>
      <w:r w:rsidRPr="00B16DEA">
        <w:rPr>
          <w:rFonts w:ascii="Arial" w:hAnsi="Arial" w:cs="Arial"/>
          <w:color w:val="000000" w:themeColor="text1"/>
          <w:sz w:val="22"/>
          <w:szCs w:val="22"/>
        </w:rPr>
        <w:t xml:space="preserve">baseline </w:t>
      </w:r>
      <w:r w:rsidR="00B900DE" w:rsidRPr="00B16DEA">
        <w:rPr>
          <w:rFonts w:ascii="Arial" w:hAnsi="Arial" w:cs="Arial"/>
          <w:color w:val="000000" w:themeColor="text1"/>
          <w:sz w:val="22"/>
          <w:szCs w:val="22"/>
        </w:rPr>
        <w:t xml:space="preserve">assessment to provide information about the environmental </w:t>
      </w:r>
      <w:r w:rsidRPr="00B16DEA">
        <w:rPr>
          <w:rFonts w:ascii="Arial" w:hAnsi="Arial" w:cs="Arial"/>
          <w:color w:val="000000" w:themeColor="text1"/>
          <w:sz w:val="22"/>
          <w:szCs w:val="22"/>
        </w:rPr>
        <w:t>condition</w:t>
      </w:r>
      <w:r w:rsidR="00B900DE" w:rsidRPr="00B16DEA">
        <w:rPr>
          <w:rFonts w:ascii="Arial" w:hAnsi="Arial" w:cs="Arial"/>
          <w:color w:val="000000" w:themeColor="text1"/>
          <w:sz w:val="22"/>
          <w:szCs w:val="22"/>
        </w:rPr>
        <w:t xml:space="preserve"> at the inception of the project</w:t>
      </w:r>
      <w:r w:rsidRPr="00B16DEA">
        <w:rPr>
          <w:rFonts w:ascii="Arial" w:hAnsi="Arial" w:cs="Arial"/>
          <w:color w:val="000000" w:themeColor="text1"/>
          <w:sz w:val="22"/>
          <w:szCs w:val="22"/>
        </w:rPr>
        <w:t>. There were some degraded areas already mapped up, especially in the counties where the project is being implemented. The project emanated from a previous project implemented in the Northwest landscape (</w:t>
      </w:r>
      <w:r w:rsidR="6D3388BA" w:rsidRPr="00B16DEA">
        <w:rPr>
          <w:rFonts w:ascii="Arial" w:hAnsi="Arial" w:cs="Arial"/>
          <w:color w:val="000000" w:themeColor="text1"/>
          <w:sz w:val="22"/>
          <w:szCs w:val="22"/>
        </w:rPr>
        <w:t xml:space="preserve">Good </w:t>
      </w:r>
      <w:r w:rsidRPr="00B16DEA">
        <w:rPr>
          <w:rFonts w:ascii="Arial" w:hAnsi="Arial" w:cs="Arial"/>
          <w:color w:val="000000" w:themeColor="text1"/>
          <w:sz w:val="22"/>
          <w:szCs w:val="22"/>
        </w:rPr>
        <w:t xml:space="preserve">Growth </w:t>
      </w:r>
      <w:r w:rsidR="006B5CB0" w:rsidRPr="00B16DEA">
        <w:rPr>
          <w:rFonts w:ascii="Arial" w:hAnsi="Arial" w:cs="Arial"/>
          <w:color w:val="000000" w:themeColor="text1"/>
          <w:sz w:val="22"/>
          <w:szCs w:val="22"/>
        </w:rPr>
        <w:t>Partnership Project</w:t>
      </w:r>
      <w:r w:rsidRPr="00B16DEA">
        <w:rPr>
          <w:rFonts w:ascii="Arial" w:hAnsi="Arial" w:cs="Arial"/>
          <w:color w:val="000000" w:themeColor="text1"/>
          <w:sz w:val="22"/>
          <w:szCs w:val="22"/>
        </w:rPr>
        <w:t xml:space="preserve">). </w:t>
      </w:r>
    </w:p>
    <w:p w14:paraId="5CFD12BF" w14:textId="77777777" w:rsidR="00920E0B" w:rsidRPr="00B16DEA" w:rsidRDefault="00920E0B" w:rsidP="00936916">
      <w:pPr>
        <w:pStyle w:val="ListParagraph"/>
        <w:spacing w:line="276" w:lineRule="auto"/>
        <w:jc w:val="both"/>
        <w:rPr>
          <w:rFonts w:ascii="Arial" w:hAnsi="Arial" w:cs="Arial"/>
          <w:color w:val="000000"/>
          <w:sz w:val="22"/>
          <w:szCs w:val="22"/>
        </w:rPr>
      </w:pPr>
    </w:p>
    <w:p w14:paraId="67E94EFB" w14:textId="60D484EB" w:rsidR="00920E0B" w:rsidRPr="00B16DEA" w:rsidRDefault="00920E0B" w:rsidP="00A648FC">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There were reports shared with CI indicating the progress of the projects (PMP, IPTT, PIR, Quarterly reports, etc.). Assessment tools were developed by the data managers for every </w:t>
      </w:r>
      <w:r w:rsidRPr="00B16DEA">
        <w:rPr>
          <w:rFonts w:ascii="Arial" w:hAnsi="Arial" w:cs="Arial"/>
          <w:color w:val="000000"/>
          <w:sz w:val="22"/>
          <w:szCs w:val="22"/>
        </w:rPr>
        <w:lastRenderedPageBreak/>
        <w:t xml:space="preserve">assessment conducted. Data for assessment is also available. Based on an initial profiling of indicators from the CI-GEF project, </w:t>
      </w:r>
      <w:r w:rsidR="00B900DE" w:rsidRPr="00B16DEA">
        <w:rPr>
          <w:rFonts w:ascii="Arial" w:hAnsi="Arial" w:cs="Arial"/>
          <w:color w:val="000000"/>
          <w:sz w:val="22"/>
          <w:szCs w:val="22"/>
        </w:rPr>
        <w:t xml:space="preserve">five </w:t>
      </w:r>
      <w:r w:rsidRPr="00B16DEA">
        <w:rPr>
          <w:rFonts w:ascii="Arial" w:hAnsi="Arial" w:cs="Arial"/>
          <w:color w:val="000000"/>
          <w:sz w:val="22"/>
          <w:szCs w:val="22"/>
        </w:rPr>
        <w:t>co</w:t>
      </w:r>
      <w:r w:rsidR="000F5806" w:rsidRPr="00B16DEA">
        <w:rPr>
          <w:rFonts w:ascii="Arial" w:hAnsi="Arial" w:cs="Arial"/>
          <w:color w:val="000000"/>
          <w:sz w:val="22"/>
          <w:szCs w:val="22"/>
        </w:rPr>
        <w:t xml:space="preserve">re </w:t>
      </w:r>
      <w:r w:rsidRPr="00B16DEA">
        <w:rPr>
          <w:rFonts w:ascii="Arial" w:hAnsi="Arial" w:cs="Arial"/>
          <w:color w:val="000000"/>
          <w:sz w:val="22"/>
          <w:szCs w:val="22"/>
        </w:rPr>
        <w:t xml:space="preserve">indicators have been identified. These indicators align with GEF Co-Indicators. </w:t>
      </w:r>
      <w:proofErr w:type="gramStart"/>
      <w:r w:rsidR="00D15E39" w:rsidRPr="00B16DEA">
        <w:rPr>
          <w:rFonts w:ascii="Arial" w:hAnsi="Arial" w:cs="Arial"/>
          <w:color w:val="000000"/>
          <w:sz w:val="22"/>
          <w:szCs w:val="22"/>
        </w:rPr>
        <w:t>A number of</w:t>
      </w:r>
      <w:proofErr w:type="gramEnd"/>
      <w:r w:rsidR="00D15E39" w:rsidRPr="00B16DEA">
        <w:rPr>
          <w:rFonts w:ascii="Arial" w:hAnsi="Arial" w:cs="Arial"/>
          <w:color w:val="000000"/>
          <w:sz w:val="22"/>
          <w:szCs w:val="22"/>
        </w:rPr>
        <w:t xml:space="preserve"> factors were observed to affect delivery of the outputs. </w:t>
      </w:r>
    </w:p>
    <w:p w14:paraId="718F5CCC" w14:textId="77777777" w:rsidR="00936916" w:rsidRPr="00B16DEA" w:rsidRDefault="00936916" w:rsidP="00A648FC">
      <w:pPr>
        <w:spacing w:line="276" w:lineRule="auto"/>
        <w:jc w:val="both"/>
        <w:rPr>
          <w:rFonts w:ascii="Arial" w:hAnsi="Arial" w:cs="Arial"/>
          <w:b/>
          <w:bCs/>
          <w:color w:val="000000"/>
          <w:sz w:val="22"/>
          <w:szCs w:val="22"/>
        </w:rPr>
      </w:pPr>
    </w:p>
    <w:p w14:paraId="138A720A" w14:textId="7610FBE3" w:rsidR="00936916" w:rsidRPr="00B16DEA" w:rsidRDefault="00920E0B" w:rsidP="00C668EA">
      <w:pPr>
        <w:spacing w:line="276" w:lineRule="auto"/>
        <w:jc w:val="both"/>
        <w:rPr>
          <w:rFonts w:ascii="Arial" w:hAnsi="Arial" w:cs="Arial"/>
          <w:color w:val="000000" w:themeColor="text1"/>
          <w:sz w:val="22"/>
          <w:szCs w:val="22"/>
        </w:rPr>
      </w:pPr>
      <w:r w:rsidRPr="00B16DEA">
        <w:rPr>
          <w:rFonts w:ascii="Arial" w:hAnsi="Arial" w:cs="Arial"/>
          <w:color w:val="000000" w:themeColor="text1"/>
          <w:sz w:val="22"/>
          <w:szCs w:val="22"/>
        </w:rPr>
        <w:t xml:space="preserve">The positive factors are the commitment of the co-financers of the project, and effective mobilization of the stakeholders. The negative factors include delayed in the disbursement of funds for implementation purposes, delay in finalizing the land use plan, </w:t>
      </w:r>
      <w:r w:rsidR="2B33FA54" w:rsidRPr="00B16DEA">
        <w:rPr>
          <w:rFonts w:ascii="Arial" w:hAnsi="Arial" w:cs="Arial"/>
          <w:color w:val="000000" w:themeColor="text1"/>
          <w:sz w:val="22"/>
          <w:szCs w:val="22"/>
        </w:rPr>
        <w:t>limited</w:t>
      </w:r>
      <w:r w:rsidRPr="00B16DEA">
        <w:rPr>
          <w:rFonts w:ascii="Arial" w:hAnsi="Arial" w:cs="Arial"/>
          <w:color w:val="000000" w:themeColor="text1"/>
          <w:sz w:val="22"/>
          <w:szCs w:val="22"/>
        </w:rPr>
        <w:t xml:space="preserve"> coordination of the project</w:t>
      </w:r>
      <w:r w:rsidR="24C1FB3A" w:rsidRPr="00B16DEA">
        <w:rPr>
          <w:rFonts w:ascii="Arial" w:hAnsi="Arial" w:cs="Arial"/>
          <w:color w:val="000000" w:themeColor="text1"/>
          <w:sz w:val="22"/>
          <w:szCs w:val="22"/>
        </w:rPr>
        <w:t xml:space="preserve"> by partners</w:t>
      </w:r>
      <w:r w:rsidRPr="00B16DEA">
        <w:rPr>
          <w:rFonts w:ascii="Arial" w:hAnsi="Arial" w:cs="Arial"/>
          <w:color w:val="000000" w:themeColor="text1"/>
          <w:sz w:val="22"/>
          <w:szCs w:val="22"/>
        </w:rPr>
        <w:t xml:space="preserve">, low participation of women, particularly in the M&amp;E workshops, and changes in some hard-to-reach communities, which led to repetition of some project activities. With the pursuance of restoration, provision of livelihoods, and the land use plan, the project has contributed substantially to GEF program outcome. </w:t>
      </w:r>
    </w:p>
    <w:p w14:paraId="293B4F3B" w14:textId="77777777" w:rsidR="00936916" w:rsidRPr="00B16DEA" w:rsidRDefault="00936916" w:rsidP="00C668EA">
      <w:pPr>
        <w:spacing w:line="276" w:lineRule="auto"/>
        <w:jc w:val="both"/>
        <w:rPr>
          <w:rFonts w:ascii="Arial" w:hAnsi="Arial" w:cs="Arial"/>
          <w:color w:val="000000" w:themeColor="text1"/>
          <w:sz w:val="22"/>
          <w:szCs w:val="22"/>
        </w:rPr>
      </w:pPr>
    </w:p>
    <w:p w14:paraId="63489922" w14:textId="1983DBED" w:rsidR="00920E0B" w:rsidRPr="00B16DEA" w:rsidRDefault="00920E0B" w:rsidP="00C668EA">
      <w:pPr>
        <w:spacing w:line="276" w:lineRule="auto"/>
        <w:jc w:val="both"/>
        <w:rPr>
          <w:rFonts w:ascii="Arial" w:hAnsi="Arial" w:cs="Arial"/>
          <w:color w:val="000000"/>
          <w:sz w:val="22"/>
          <w:szCs w:val="22"/>
        </w:rPr>
      </w:pPr>
      <w:r w:rsidRPr="00B16DEA">
        <w:rPr>
          <w:rFonts w:ascii="Arial" w:hAnsi="Arial" w:cs="Arial"/>
          <w:color w:val="000000" w:themeColor="text1"/>
          <w:sz w:val="22"/>
          <w:szCs w:val="22"/>
        </w:rPr>
        <w:t xml:space="preserve">The project has generated policy and government interest, particularly in the </w:t>
      </w:r>
      <w:proofErr w:type="spellStart"/>
      <w:r w:rsidRPr="00B16DEA">
        <w:rPr>
          <w:rFonts w:ascii="Arial" w:hAnsi="Arial" w:cs="Arial"/>
          <w:color w:val="000000" w:themeColor="text1"/>
          <w:sz w:val="22"/>
          <w:szCs w:val="22"/>
        </w:rPr>
        <w:t>Wologizi</w:t>
      </w:r>
      <w:proofErr w:type="spellEnd"/>
      <w:r w:rsidRPr="00B16DEA">
        <w:rPr>
          <w:rFonts w:ascii="Arial" w:hAnsi="Arial" w:cs="Arial"/>
          <w:color w:val="000000" w:themeColor="text1"/>
          <w:sz w:val="22"/>
          <w:szCs w:val="22"/>
        </w:rPr>
        <w:t xml:space="preserve"> area, which is now being contested and targeted for mining expectation. Being a GEF </w:t>
      </w:r>
      <w:r w:rsidR="00D15E39" w:rsidRPr="00B16DEA">
        <w:rPr>
          <w:rFonts w:ascii="Arial" w:hAnsi="Arial" w:cs="Arial"/>
          <w:color w:val="000000" w:themeColor="text1"/>
          <w:sz w:val="22"/>
          <w:szCs w:val="22"/>
        </w:rPr>
        <w:t>7</w:t>
      </w:r>
      <w:r w:rsidRPr="00B16DEA">
        <w:rPr>
          <w:rFonts w:ascii="Arial" w:hAnsi="Arial" w:cs="Arial"/>
          <w:color w:val="000000" w:themeColor="text1"/>
          <w:sz w:val="22"/>
          <w:szCs w:val="22"/>
        </w:rPr>
        <w:t xml:space="preserve"> program, designed for countries looking at land degradation and then forest ecosystem restoration, this FOLUR project is largely working to achieve the objective of the GEF </w:t>
      </w:r>
      <w:r w:rsidR="00BA4921" w:rsidRPr="00B16DEA">
        <w:rPr>
          <w:rFonts w:ascii="Arial" w:hAnsi="Arial" w:cs="Arial"/>
          <w:color w:val="000000" w:themeColor="text1"/>
          <w:sz w:val="22"/>
          <w:szCs w:val="22"/>
        </w:rPr>
        <w:t>7</w:t>
      </w:r>
      <w:r w:rsidRPr="00B16DEA">
        <w:rPr>
          <w:rFonts w:ascii="Arial" w:hAnsi="Arial" w:cs="Arial"/>
          <w:color w:val="000000" w:themeColor="text1"/>
          <w:sz w:val="22"/>
          <w:szCs w:val="22"/>
        </w:rPr>
        <w:t xml:space="preserve"> program. The project is called the Food System, Land Use, and Restoration </w:t>
      </w:r>
      <w:r w:rsidR="00B90EFC" w:rsidRPr="00B16DEA">
        <w:rPr>
          <w:rFonts w:ascii="Arial" w:hAnsi="Arial" w:cs="Arial"/>
          <w:color w:val="000000" w:themeColor="text1"/>
          <w:sz w:val="22"/>
          <w:szCs w:val="22"/>
        </w:rPr>
        <w:t>Impact Program (FOLUR Impact program)</w:t>
      </w:r>
      <w:r w:rsidRPr="00B16DEA">
        <w:rPr>
          <w:rFonts w:ascii="Arial" w:hAnsi="Arial" w:cs="Arial"/>
          <w:color w:val="000000" w:themeColor="text1"/>
          <w:sz w:val="22"/>
          <w:szCs w:val="22"/>
        </w:rPr>
        <w:t xml:space="preserve">. </w:t>
      </w:r>
      <w:r w:rsidR="00C668EA" w:rsidRPr="00B16DEA">
        <w:rPr>
          <w:rFonts w:ascii="Arial" w:hAnsi="Arial" w:cs="Arial"/>
          <w:color w:val="000000" w:themeColor="text1"/>
          <w:sz w:val="22"/>
          <w:szCs w:val="22"/>
        </w:rPr>
        <w:t>Notwithstanding, the</w:t>
      </w:r>
      <w:r w:rsidRPr="00B16DEA">
        <w:rPr>
          <w:rFonts w:ascii="Arial" w:hAnsi="Arial" w:cs="Arial"/>
          <w:color w:val="000000"/>
          <w:sz w:val="22"/>
          <w:szCs w:val="22"/>
        </w:rPr>
        <w:t xml:space="preserve"> accomplishment </w:t>
      </w:r>
      <w:r w:rsidR="00C668EA" w:rsidRPr="00B16DEA">
        <w:rPr>
          <w:rFonts w:ascii="Arial" w:hAnsi="Arial" w:cs="Arial"/>
          <w:color w:val="000000"/>
          <w:sz w:val="22"/>
          <w:szCs w:val="22"/>
        </w:rPr>
        <w:t xml:space="preserve">of project outcome </w:t>
      </w:r>
      <w:r w:rsidRPr="00B16DEA">
        <w:rPr>
          <w:rFonts w:ascii="Arial" w:hAnsi="Arial" w:cs="Arial"/>
          <w:color w:val="000000"/>
          <w:sz w:val="22"/>
          <w:szCs w:val="22"/>
        </w:rPr>
        <w:t xml:space="preserve">is not yet </w:t>
      </w:r>
      <w:r w:rsidR="000F2743" w:rsidRPr="00B16DEA">
        <w:rPr>
          <w:rFonts w:ascii="Arial" w:hAnsi="Arial" w:cs="Arial"/>
          <w:color w:val="000000"/>
          <w:sz w:val="22"/>
          <w:szCs w:val="22"/>
        </w:rPr>
        <w:t xml:space="preserve">fully achieved due </w:t>
      </w:r>
      <w:r w:rsidRPr="00B16DEA">
        <w:rPr>
          <w:rFonts w:ascii="Arial" w:hAnsi="Arial" w:cs="Arial"/>
          <w:color w:val="000000"/>
          <w:sz w:val="22"/>
          <w:szCs w:val="22"/>
        </w:rPr>
        <w:t xml:space="preserve">largely to </w:t>
      </w:r>
      <w:r w:rsidR="00B90EFC" w:rsidRPr="00B16DEA">
        <w:rPr>
          <w:rFonts w:ascii="Arial" w:hAnsi="Arial" w:cs="Arial"/>
          <w:color w:val="000000"/>
          <w:sz w:val="22"/>
          <w:szCs w:val="22"/>
        </w:rPr>
        <w:t xml:space="preserve">the </w:t>
      </w:r>
      <w:r w:rsidRPr="00B16DEA">
        <w:rPr>
          <w:rFonts w:ascii="Arial" w:hAnsi="Arial" w:cs="Arial"/>
          <w:color w:val="000000"/>
          <w:sz w:val="22"/>
          <w:szCs w:val="22"/>
        </w:rPr>
        <w:t xml:space="preserve">delay in the </w:t>
      </w:r>
      <w:r w:rsidR="00BA6FE9" w:rsidRPr="00B16DEA">
        <w:rPr>
          <w:rFonts w:ascii="Arial" w:hAnsi="Arial" w:cs="Arial"/>
          <w:color w:val="000000"/>
          <w:sz w:val="22"/>
          <w:szCs w:val="22"/>
        </w:rPr>
        <w:t xml:space="preserve">development of </w:t>
      </w:r>
      <w:r w:rsidRPr="00B16DEA">
        <w:rPr>
          <w:rFonts w:ascii="Arial" w:hAnsi="Arial" w:cs="Arial"/>
          <w:color w:val="000000"/>
          <w:sz w:val="22"/>
          <w:szCs w:val="22"/>
        </w:rPr>
        <w:t xml:space="preserve">land use plan, which is supposed to precede most of the project activities. </w:t>
      </w:r>
    </w:p>
    <w:p w14:paraId="4F26ACB6" w14:textId="77777777" w:rsidR="00920E0B" w:rsidRPr="00B16DEA" w:rsidRDefault="00920E0B" w:rsidP="0054059E">
      <w:pPr>
        <w:pStyle w:val="ListParagraph"/>
        <w:numPr>
          <w:ilvl w:val="0"/>
          <w:numId w:val="5"/>
        </w:numPr>
        <w:spacing w:line="276" w:lineRule="auto"/>
        <w:jc w:val="both"/>
        <w:rPr>
          <w:rFonts w:ascii="Arial" w:hAnsi="Arial" w:cs="Arial"/>
          <w:b/>
          <w:bCs/>
          <w:color w:val="000000"/>
          <w:sz w:val="22"/>
          <w:szCs w:val="22"/>
        </w:rPr>
      </w:pPr>
      <w:r w:rsidRPr="00B16DEA">
        <w:rPr>
          <w:rFonts w:ascii="Arial" w:hAnsi="Arial" w:cs="Arial"/>
          <w:b/>
          <w:bCs/>
          <w:color w:val="000000"/>
          <w:sz w:val="22"/>
          <w:szCs w:val="22"/>
        </w:rPr>
        <w:t>Project Relevance</w:t>
      </w:r>
    </w:p>
    <w:p w14:paraId="76DCB376" w14:textId="409EEB95" w:rsidR="00920E0B" w:rsidRPr="00B16DEA" w:rsidRDefault="00920E0B" w:rsidP="00920E0B">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The project </w:t>
      </w:r>
      <w:r w:rsidR="00C668EA" w:rsidRPr="00B16DEA">
        <w:rPr>
          <w:rFonts w:ascii="Arial" w:hAnsi="Arial" w:cs="Arial"/>
          <w:color w:val="000000"/>
          <w:sz w:val="22"/>
          <w:szCs w:val="22"/>
        </w:rPr>
        <w:t xml:space="preserve">is perceived to </w:t>
      </w:r>
      <w:r w:rsidR="001D6BDD" w:rsidRPr="00B16DEA">
        <w:rPr>
          <w:rFonts w:ascii="Arial" w:hAnsi="Arial" w:cs="Arial"/>
          <w:color w:val="000000"/>
          <w:sz w:val="22"/>
          <w:szCs w:val="22"/>
        </w:rPr>
        <w:t>largely</w:t>
      </w:r>
      <w:r w:rsidR="00936916" w:rsidRPr="00B16DEA">
        <w:rPr>
          <w:rFonts w:ascii="Arial" w:hAnsi="Arial" w:cs="Arial"/>
          <w:color w:val="000000"/>
          <w:sz w:val="22"/>
          <w:szCs w:val="22"/>
        </w:rPr>
        <w:t xml:space="preserve"> </w:t>
      </w:r>
      <w:r w:rsidRPr="00B16DEA">
        <w:rPr>
          <w:rFonts w:ascii="Arial" w:hAnsi="Arial" w:cs="Arial"/>
          <w:color w:val="000000"/>
          <w:sz w:val="22"/>
          <w:szCs w:val="22"/>
        </w:rPr>
        <w:t xml:space="preserve">align with GEF physical area, or operational programs, strategies. GEF as an institution is working to preserve biological diversity in the forest, different landscapes, in the ocean, and in mangrove areas. Largely, executing agencies such as EPA and FDA have specific programs or strategies that are consistent with the project objectives. What the project seeks to achieve such as protecting forest areas, gazette in the </w:t>
      </w:r>
      <w:proofErr w:type="spellStart"/>
      <w:r w:rsidRPr="00B16DEA">
        <w:rPr>
          <w:rFonts w:ascii="Arial" w:hAnsi="Arial" w:cs="Arial"/>
          <w:color w:val="000000"/>
          <w:sz w:val="22"/>
          <w:szCs w:val="22"/>
        </w:rPr>
        <w:t>Wologizi</w:t>
      </w:r>
      <w:proofErr w:type="spellEnd"/>
      <w:r w:rsidRPr="00B16DEA">
        <w:rPr>
          <w:rFonts w:ascii="Arial" w:hAnsi="Arial" w:cs="Arial"/>
          <w:color w:val="000000"/>
          <w:sz w:val="22"/>
          <w:szCs w:val="22"/>
        </w:rPr>
        <w:t xml:space="preserve"> proposed protected area, implementation of climate smart agriculture activities in Lofa, Grand Cape Mount and ecological restoration work in Cape Mount around areas that are degraded by mining activities have national and global relevance. The project is beneficial to the community, to the country and to GEF. The design was appropriate for delivering the expected outcomes of the project. </w:t>
      </w:r>
    </w:p>
    <w:p w14:paraId="0BDDB2A0" w14:textId="77777777" w:rsidR="00920E0B" w:rsidRPr="00B16DEA" w:rsidRDefault="00920E0B" w:rsidP="00920E0B">
      <w:pPr>
        <w:jc w:val="both"/>
        <w:rPr>
          <w:rFonts w:ascii="Arial" w:hAnsi="Arial" w:cs="Arial"/>
          <w:color w:val="000000"/>
          <w:sz w:val="22"/>
          <w:szCs w:val="22"/>
        </w:rPr>
      </w:pPr>
    </w:p>
    <w:p w14:paraId="531A683C" w14:textId="77777777" w:rsidR="00920E0B" w:rsidRPr="00B16DEA" w:rsidRDefault="00920E0B" w:rsidP="0054059E">
      <w:pPr>
        <w:pStyle w:val="ListParagraph"/>
        <w:numPr>
          <w:ilvl w:val="0"/>
          <w:numId w:val="5"/>
        </w:numPr>
        <w:jc w:val="both"/>
        <w:rPr>
          <w:rFonts w:ascii="Arial" w:hAnsi="Arial" w:cs="Arial"/>
          <w:b/>
          <w:bCs/>
          <w:color w:val="000000"/>
          <w:sz w:val="22"/>
          <w:szCs w:val="22"/>
        </w:rPr>
      </w:pPr>
      <w:r w:rsidRPr="00B16DEA">
        <w:rPr>
          <w:rFonts w:ascii="Arial" w:hAnsi="Arial" w:cs="Arial"/>
          <w:b/>
          <w:bCs/>
          <w:color w:val="000000"/>
          <w:sz w:val="22"/>
          <w:szCs w:val="22"/>
        </w:rPr>
        <w:t>Project Effectiveness</w:t>
      </w:r>
    </w:p>
    <w:p w14:paraId="0725DA85" w14:textId="0537C2BE" w:rsidR="00920E0B" w:rsidRPr="00B16DEA" w:rsidRDefault="00920E0B" w:rsidP="00920E0B">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Participants opined that the effectiveness of the project may not be established at the midterm because </w:t>
      </w:r>
      <w:r w:rsidR="00C668EA" w:rsidRPr="00B16DEA">
        <w:rPr>
          <w:rFonts w:ascii="Arial" w:hAnsi="Arial" w:cs="Arial"/>
          <w:color w:val="000000"/>
          <w:sz w:val="22"/>
          <w:szCs w:val="22"/>
        </w:rPr>
        <w:t xml:space="preserve">about 60% of </w:t>
      </w:r>
      <w:r w:rsidRPr="00B16DEA">
        <w:rPr>
          <w:rFonts w:ascii="Arial" w:hAnsi="Arial" w:cs="Arial"/>
          <w:color w:val="000000"/>
          <w:sz w:val="22"/>
          <w:szCs w:val="22"/>
        </w:rPr>
        <w:t xml:space="preserve">project activities </w:t>
      </w:r>
      <w:r w:rsidR="00C668EA" w:rsidRPr="00B16DEA">
        <w:rPr>
          <w:rFonts w:ascii="Arial" w:hAnsi="Arial" w:cs="Arial"/>
          <w:color w:val="000000"/>
          <w:sz w:val="22"/>
          <w:szCs w:val="22"/>
        </w:rPr>
        <w:t>are ongoing</w:t>
      </w:r>
      <w:r w:rsidR="001D6BDD" w:rsidRPr="00B16DEA">
        <w:rPr>
          <w:rFonts w:ascii="Arial" w:hAnsi="Arial" w:cs="Arial"/>
          <w:color w:val="000000"/>
          <w:sz w:val="22"/>
          <w:szCs w:val="22"/>
        </w:rPr>
        <w:t>, while about 31% of the activities have been completed</w:t>
      </w:r>
      <w:r w:rsidR="00C668EA" w:rsidRPr="00B16DEA">
        <w:rPr>
          <w:rFonts w:ascii="Arial" w:hAnsi="Arial" w:cs="Arial"/>
          <w:color w:val="000000"/>
          <w:sz w:val="22"/>
          <w:szCs w:val="22"/>
        </w:rPr>
        <w:t xml:space="preserve">. </w:t>
      </w:r>
      <w:r w:rsidRPr="00B16DEA">
        <w:rPr>
          <w:rFonts w:ascii="Arial" w:hAnsi="Arial" w:cs="Arial"/>
          <w:color w:val="000000"/>
          <w:sz w:val="22"/>
          <w:szCs w:val="22"/>
        </w:rPr>
        <w:t xml:space="preserve"> Nevertheless, the project is steadily making progress. All the project activities have been budgeted for, hence there is high expectation of accomplishment at the end line. The customary land formalization process is already rolling out. </w:t>
      </w:r>
      <w:r w:rsidR="000558F0" w:rsidRPr="00B16DEA">
        <w:rPr>
          <w:rFonts w:ascii="Arial" w:hAnsi="Arial" w:cs="Arial"/>
          <w:color w:val="000000"/>
          <w:sz w:val="22"/>
          <w:szCs w:val="22"/>
        </w:rPr>
        <w:t xml:space="preserve">The coarse national land use plan is already validated as </w:t>
      </w:r>
      <w:proofErr w:type="gramStart"/>
      <w:r w:rsidR="000558F0" w:rsidRPr="00B16DEA">
        <w:rPr>
          <w:rFonts w:ascii="Arial" w:hAnsi="Arial" w:cs="Arial"/>
          <w:color w:val="000000"/>
          <w:sz w:val="22"/>
          <w:szCs w:val="22"/>
        </w:rPr>
        <w:t>at</w:t>
      </w:r>
      <w:proofErr w:type="gramEnd"/>
      <w:r w:rsidR="000558F0" w:rsidRPr="00B16DEA">
        <w:rPr>
          <w:rFonts w:ascii="Arial" w:hAnsi="Arial" w:cs="Arial"/>
          <w:color w:val="000000"/>
          <w:sz w:val="22"/>
          <w:szCs w:val="22"/>
        </w:rPr>
        <w:t xml:space="preserve"> </w:t>
      </w:r>
      <w:proofErr w:type="gramStart"/>
      <w:r w:rsidR="000558F0" w:rsidRPr="00B16DEA">
        <w:rPr>
          <w:rFonts w:ascii="Arial" w:hAnsi="Arial" w:cs="Arial"/>
          <w:color w:val="000000"/>
          <w:sz w:val="22"/>
          <w:szCs w:val="22"/>
        </w:rPr>
        <w:t>January,</w:t>
      </w:r>
      <w:proofErr w:type="gramEnd"/>
      <w:r w:rsidR="000558F0" w:rsidRPr="00B16DEA">
        <w:rPr>
          <w:rFonts w:ascii="Arial" w:hAnsi="Arial" w:cs="Arial"/>
          <w:color w:val="000000"/>
          <w:sz w:val="22"/>
          <w:szCs w:val="22"/>
        </w:rPr>
        <w:t xml:space="preserve"> 2025. </w:t>
      </w:r>
      <w:r w:rsidRPr="00B16DEA">
        <w:rPr>
          <w:rFonts w:ascii="Arial" w:hAnsi="Arial" w:cs="Arial"/>
          <w:color w:val="000000"/>
          <w:sz w:val="22"/>
          <w:szCs w:val="22"/>
        </w:rPr>
        <w:t>The monitoring system is at a very high level, and the scaling of the VSLA process is being done. With the lifespan of the project extending up to 2027, a lot will be achieved in terms of results.</w:t>
      </w:r>
    </w:p>
    <w:p w14:paraId="41572DF4" w14:textId="77777777" w:rsidR="009D1FC2" w:rsidRPr="00B16DEA" w:rsidRDefault="009D1FC2" w:rsidP="00920E0B">
      <w:pPr>
        <w:spacing w:line="276" w:lineRule="auto"/>
        <w:jc w:val="both"/>
        <w:rPr>
          <w:rFonts w:ascii="Arial" w:hAnsi="Arial" w:cs="Arial"/>
          <w:color w:val="000000"/>
          <w:sz w:val="22"/>
          <w:szCs w:val="22"/>
        </w:rPr>
      </w:pPr>
    </w:p>
    <w:p w14:paraId="01CF8D58" w14:textId="77777777" w:rsidR="00920E0B" w:rsidRPr="00B16DEA" w:rsidRDefault="00920E0B" w:rsidP="0054059E">
      <w:pPr>
        <w:pStyle w:val="ListParagraph"/>
        <w:numPr>
          <w:ilvl w:val="0"/>
          <w:numId w:val="5"/>
        </w:numPr>
        <w:spacing w:line="276" w:lineRule="auto"/>
        <w:jc w:val="both"/>
        <w:rPr>
          <w:rFonts w:ascii="Arial" w:hAnsi="Arial" w:cs="Arial"/>
          <w:b/>
          <w:bCs/>
          <w:color w:val="000000"/>
          <w:sz w:val="22"/>
          <w:szCs w:val="22"/>
        </w:rPr>
      </w:pPr>
      <w:r w:rsidRPr="00B16DEA">
        <w:rPr>
          <w:rFonts w:ascii="Arial" w:hAnsi="Arial" w:cs="Arial"/>
          <w:b/>
          <w:bCs/>
          <w:color w:val="000000"/>
          <w:sz w:val="22"/>
          <w:szCs w:val="22"/>
        </w:rPr>
        <w:t>Project Efficiency</w:t>
      </w:r>
    </w:p>
    <w:p w14:paraId="27935894" w14:textId="60D3C5B2" w:rsidR="00920E0B" w:rsidRPr="00B16DEA" w:rsidRDefault="00920E0B" w:rsidP="00920E0B">
      <w:pPr>
        <w:spacing w:line="276" w:lineRule="auto"/>
        <w:jc w:val="both"/>
        <w:rPr>
          <w:rFonts w:ascii="Arial" w:hAnsi="Arial" w:cs="Arial"/>
          <w:color w:val="000000"/>
          <w:sz w:val="22"/>
          <w:szCs w:val="22"/>
        </w:rPr>
      </w:pPr>
      <w:r w:rsidRPr="00B16DEA">
        <w:rPr>
          <w:rFonts w:ascii="Arial" w:hAnsi="Arial" w:cs="Arial"/>
          <w:color w:val="000000" w:themeColor="text1"/>
          <w:sz w:val="22"/>
          <w:szCs w:val="22"/>
        </w:rPr>
        <w:lastRenderedPageBreak/>
        <w:t xml:space="preserve">All respondents believed that the actual outcomes of the project </w:t>
      </w:r>
      <w:r w:rsidR="000558F0" w:rsidRPr="00B16DEA">
        <w:rPr>
          <w:rFonts w:ascii="Arial" w:hAnsi="Arial" w:cs="Arial"/>
          <w:color w:val="000000" w:themeColor="text1"/>
          <w:sz w:val="22"/>
          <w:szCs w:val="22"/>
        </w:rPr>
        <w:t>align</w:t>
      </w:r>
      <w:r w:rsidR="001D6BDD" w:rsidRPr="00B16DEA">
        <w:rPr>
          <w:rFonts w:ascii="Arial" w:hAnsi="Arial" w:cs="Arial"/>
          <w:color w:val="000000" w:themeColor="text1"/>
          <w:sz w:val="22"/>
          <w:szCs w:val="22"/>
        </w:rPr>
        <w:t xml:space="preserve"> </w:t>
      </w:r>
      <w:r w:rsidRPr="00B16DEA">
        <w:rPr>
          <w:rFonts w:ascii="Arial" w:hAnsi="Arial" w:cs="Arial"/>
          <w:color w:val="000000" w:themeColor="text1"/>
          <w:sz w:val="22"/>
          <w:szCs w:val="22"/>
        </w:rPr>
        <w:t xml:space="preserve">with the expected outcomes. A CI </w:t>
      </w:r>
      <w:r w:rsidR="009611E5" w:rsidRPr="00B16DEA">
        <w:rPr>
          <w:rFonts w:ascii="Arial" w:hAnsi="Arial" w:cs="Arial"/>
          <w:color w:val="000000" w:themeColor="text1"/>
          <w:sz w:val="22"/>
          <w:szCs w:val="22"/>
        </w:rPr>
        <w:t xml:space="preserve">Liberia </w:t>
      </w:r>
      <w:r w:rsidRPr="00B16DEA">
        <w:rPr>
          <w:rFonts w:ascii="Arial" w:hAnsi="Arial" w:cs="Arial"/>
          <w:color w:val="000000" w:themeColor="text1"/>
          <w:sz w:val="22"/>
          <w:szCs w:val="22"/>
        </w:rPr>
        <w:t>official was of the view that the costs of the project and the timeline are very good. He compared the FOLUR project to some other projects</w:t>
      </w:r>
      <w:r w:rsidR="00C729D7" w:rsidRPr="00B16DEA">
        <w:rPr>
          <w:rFonts w:ascii="Arial" w:hAnsi="Arial" w:cs="Arial"/>
          <w:color w:val="000000" w:themeColor="text1"/>
          <w:sz w:val="22"/>
          <w:szCs w:val="22"/>
        </w:rPr>
        <w:t>,</w:t>
      </w:r>
      <w:r w:rsidRPr="00B16DEA">
        <w:rPr>
          <w:rFonts w:ascii="Arial" w:hAnsi="Arial" w:cs="Arial"/>
          <w:color w:val="000000" w:themeColor="text1"/>
          <w:sz w:val="22"/>
          <w:szCs w:val="22"/>
        </w:rPr>
        <w:t xml:space="preserve"> such as the natural capital accounting project and submitted that in the absence of extension, the current project is cost-effective. His views were supported by the opinion of Fauna &amp; Flora official. But the RSPB official differs. According to the official, until the project ends, the cost or time and output or outcomes can’t be compared with other projects.</w:t>
      </w:r>
    </w:p>
    <w:p w14:paraId="15BFC3F2" w14:textId="77777777" w:rsidR="00C12FCC" w:rsidRPr="00B16DEA" w:rsidRDefault="00C12FCC" w:rsidP="00920E0B">
      <w:pPr>
        <w:spacing w:line="276" w:lineRule="auto"/>
        <w:jc w:val="both"/>
        <w:rPr>
          <w:rFonts w:ascii="Arial" w:hAnsi="Arial" w:cs="Arial"/>
          <w:color w:val="000000"/>
          <w:sz w:val="22"/>
          <w:szCs w:val="22"/>
        </w:rPr>
      </w:pPr>
    </w:p>
    <w:p w14:paraId="6B271A35" w14:textId="2E00730D" w:rsidR="00C12FCC" w:rsidRPr="00B16DEA" w:rsidRDefault="00C12FCC" w:rsidP="0054059E">
      <w:pPr>
        <w:pStyle w:val="ListParagraph"/>
        <w:numPr>
          <w:ilvl w:val="0"/>
          <w:numId w:val="5"/>
        </w:numPr>
        <w:spacing w:line="276" w:lineRule="auto"/>
        <w:jc w:val="both"/>
        <w:rPr>
          <w:rFonts w:ascii="Arial" w:hAnsi="Arial" w:cs="Arial"/>
          <w:b/>
          <w:bCs/>
          <w:color w:val="000000"/>
          <w:sz w:val="22"/>
          <w:szCs w:val="22"/>
        </w:rPr>
      </w:pPr>
      <w:r w:rsidRPr="00B16DEA">
        <w:rPr>
          <w:rFonts w:ascii="Arial" w:hAnsi="Arial" w:cs="Arial"/>
          <w:b/>
          <w:bCs/>
          <w:color w:val="000000"/>
          <w:sz w:val="22"/>
          <w:szCs w:val="22"/>
        </w:rPr>
        <w:t>Project Sustainability</w:t>
      </w:r>
    </w:p>
    <w:p w14:paraId="33AD6BB9" w14:textId="6D903E56" w:rsidR="001012A2" w:rsidRPr="00B16DEA" w:rsidRDefault="00A87BCE" w:rsidP="00BC3FF2">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Participants have high confidence that both the benefits and </w:t>
      </w:r>
      <w:r w:rsidR="00AD3413" w:rsidRPr="00B16DEA">
        <w:rPr>
          <w:rFonts w:ascii="Arial" w:hAnsi="Arial" w:cs="Arial"/>
          <w:color w:val="000000"/>
          <w:sz w:val="22"/>
          <w:szCs w:val="22"/>
        </w:rPr>
        <w:t xml:space="preserve">the </w:t>
      </w:r>
      <w:r w:rsidRPr="00B16DEA">
        <w:rPr>
          <w:rFonts w:ascii="Arial" w:hAnsi="Arial" w:cs="Arial"/>
          <w:color w:val="000000"/>
          <w:sz w:val="22"/>
          <w:szCs w:val="22"/>
        </w:rPr>
        <w:t xml:space="preserve">impact of the project are sustainable. </w:t>
      </w:r>
      <w:bookmarkStart w:id="50" w:name="_Hlk192204404"/>
      <w:r w:rsidRPr="00B16DEA">
        <w:rPr>
          <w:rFonts w:ascii="Arial" w:hAnsi="Arial" w:cs="Arial"/>
          <w:color w:val="000000"/>
          <w:sz w:val="22"/>
          <w:szCs w:val="22"/>
        </w:rPr>
        <w:t>The training provided to community members on different aspects of the project</w:t>
      </w:r>
      <w:r w:rsidR="001320D6" w:rsidRPr="00B16DEA">
        <w:rPr>
          <w:rFonts w:ascii="Arial" w:hAnsi="Arial" w:cs="Arial"/>
          <w:color w:val="000000"/>
          <w:sz w:val="22"/>
          <w:szCs w:val="22"/>
        </w:rPr>
        <w:t>,</w:t>
      </w:r>
      <w:r w:rsidRPr="00B16DEA">
        <w:rPr>
          <w:rFonts w:ascii="Arial" w:hAnsi="Arial" w:cs="Arial"/>
          <w:color w:val="000000"/>
          <w:sz w:val="22"/>
          <w:szCs w:val="22"/>
        </w:rPr>
        <w:t xml:space="preserve"> such as climate-smart agricultural practices and cooperative leadership and management, as well as the engagement of community members in project design and implementation</w:t>
      </w:r>
      <w:r w:rsidR="00B719F1" w:rsidRPr="00B16DEA">
        <w:rPr>
          <w:rFonts w:ascii="Arial" w:hAnsi="Arial" w:cs="Arial"/>
          <w:color w:val="000000"/>
          <w:sz w:val="22"/>
          <w:szCs w:val="22"/>
        </w:rPr>
        <w:t>,</w:t>
      </w:r>
      <w:r w:rsidRPr="00B16DEA">
        <w:rPr>
          <w:rFonts w:ascii="Arial" w:hAnsi="Arial" w:cs="Arial"/>
          <w:color w:val="000000"/>
          <w:sz w:val="22"/>
          <w:szCs w:val="22"/>
        </w:rPr>
        <w:t xml:space="preserve"> has </w:t>
      </w:r>
      <w:r w:rsidR="00B719F1" w:rsidRPr="00B16DEA">
        <w:rPr>
          <w:rFonts w:ascii="Arial" w:hAnsi="Arial" w:cs="Arial"/>
          <w:color w:val="000000"/>
          <w:sz w:val="22"/>
          <w:szCs w:val="22"/>
        </w:rPr>
        <w:t xml:space="preserve">enhanced </w:t>
      </w:r>
      <w:r w:rsidRPr="00B16DEA">
        <w:rPr>
          <w:rFonts w:ascii="Arial" w:hAnsi="Arial" w:cs="Arial"/>
          <w:color w:val="000000"/>
          <w:sz w:val="22"/>
          <w:szCs w:val="22"/>
        </w:rPr>
        <w:t xml:space="preserve">prospects for community ownership of the projects afterwards.   </w:t>
      </w:r>
    </w:p>
    <w:bookmarkEnd w:id="50"/>
    <w:p w14:paraId="2B409C0A" w14:textId="77777777" w:rsidR="00A40C2D" w:rsidRPr="00B16DEA" w:rsidRDefault="00A40C2D" w:rsidP="00920E0B">
      <w:pPr>
        <w:spacing w:line="276" w:lineRule="auto"/>
        <w:jc w:val="both"/>
        <w:rPr>
          <w:rFonts w:ascii="Arial" w:hAnsi="Arial" w:cs="Arial"/>
          <w:b/>
          <w:bCs/>
          <w:color w:val="000000"/>
          <w:sz w:val="22"/>
          <w:szCs w:val="22"/>
        </w:rPr>
      </w:pPr>
    </w:p>
    <w:p w14:paraId="2A118BB1" w14:textId="2748B47B" w:rsidR="00920E0B" w:rsidRPr="00465D44" w:rsidRDefault="00D95386" w:rsidP="00920E0B">
      <w:pPr>
        <w:spacing w:line="276" w:lineRule="auto"/>
        <w:jc w:val="both"/>
        <w:rPr>
          <w:rFonts w:ascii="Arial" w:hAnsi="Arial" w:cs="Arial"/>
          <w:b/>
          <w:bCs/>
          <w:color w:val="000000"/>
          <w:sz w:val="20"/>
          <w:szCs w:val="20"/>
        </w:rPr>
      </w:pPr>
      <w:r w:rsidRPr="00465D44">
        <w:rPr>
          <w:rFonts w:ascii="Arial" w:hAnsi="Arial" w:cs="Arial"/>
          <w:b/>
          <w:bCs/>
          <w:color w:val="808080" w:themeColor="background1" w:themeShade="80"/>
          <w:sz w:val="20"/>
          <w:szCs w:val="20"/>
        </w:rPr>
        <w:t xml:space="preserve">Table 6: </w:t>
      </w:r>
      <w:r w:rsidR="005612F9" w:rsidRPr="00465D44">
        <w:rPr>
          <w:rFonts w:ascii="Arial" w:hAnsi="Arial" w:cs="Arial"/>
          <w:b/>
          <w:bCs/>
          <w:color w:val="808080" w:themeColor="background1" w:themeShade="80"/>
          <w:sz w:val="20"/>
          <w:szCs w:val="20"/>
        </w:rPr>
        <w:t>Summary of the assessment of project results</w:t>
      </w:r>
    </w:p>
    <w:p w14:paraId="4132706C" w14:textId="77777777" w:rsidR="001B7B6E" w:rsidRPr="00B16DEA" w:rsidRDefault="001B7B6E" w:rsidP="00920E0B">
      <w:pPr>
        <w:spacing w:line="276" w:lineRule="auto"/>
        <w:jc w:val="both"/>
        <w:rPr>
          <w:rFonts w:ascii="Arial" w:hAnsi="Arial" w:cs="Arial"/>
          <w:b/>
          <w:bCs/>
          <w:color w:val="000000"/>
          <w:sz w:val="22"/>
          <w:szCs w:val="22"/>
        </w:rPr>
      </w:pPr>
    </w:p>
    <w:tbl>
      <w:tblPr>
        <w:tblW w:w="5000" w:type="pct"/>
        <w:jc w:val="center"/>
        <w:tblLook w:val="04A0" w:firstRow="1" w:lastRow="0" w:firstColumn="1" w:lastColumn="0" w:noHBand="0" w:noVBand="1"/>
      </w:tblPr>
      <w:tblGrid>
        <w:gridCol w:w="1344"/>
        <w:gridCol w:w="1427"/>
        <w:gridCol w:w="1617"/>
        <w:gridCol w:w="1540"/>
        <w:gridCol w:w="1624"/>
        <w:gridCol w:w="1793"/>
      </w:tblGrid>
      <w:tr w:rsidR="005F5A4B" w:rsidRPr="00465D44" w14:paraId="21FC0806" w14:textId="77777777" w:rsidTr="00465D44">
        <w:trPr>
          <w:trHeight w:val="320"/>
          <w:jc w:val="center"/>
        </w:trPr>
        <w:tc>
          <w:tcPr>
            <w:tcW w:w="785" w:type="pct"/>
            <w:vMerge w:val="restart"/>
            <w:tcBorders>
              <w:top w:val="single" w:sz="8" w:space="0" w:color="auto"/>
              <w:left w:val="single" w:sz="8" w:space="0" w:color="auto"/>
              <w:right w:val="single" w:sz="4" w:space="0" w:color="auto"/>
            </w:tcBorders>
            <w:shd w:val="clear" w:color="auto" w:fill="C45911" w:themeFill="accent2" w:themeFillShade="BF"/>
            <w:noWrap/>
            <w:vAlign w:val="center"/>
            <w:hideMark/>
          </w:tcPr>
          <w:p w14:paraId="3A52C523" w14:textId="77777777" w:rsidR="005F5A4B" w:rsidRPr="00465D44" w:rsidRDefault="005F5A4B">
            <w:pPr>
              <w:jc w:val="center"/>
              <w:rPr>
                <w:rFonts w:ascii="Arial" w:hAnsi="Arial" w:cs="Arial"/>
                <w:b/>
                <w:bCs/>
                <w:color w:val="FFFFFF" w:themeColor="background1"/>
                <w:sz w:val="20"/>
                <w:szCs w:val="20"/>
                <w:lang w:val="en-PH"/>
              </w:rPr>
            </w:pPr>
            <w:r w:rsidRPr="00465D44">
              <w:rPr>
                <w:rFonts w:ascii="Arial" w:hAnsi="Arial" w:cs="Arial"/>
                <w:b/>
                <w:bCs/>
                <w:color w:val="FFFFFF" w:themeColor="background1"/>
                <w:sz w:val="20"/>
                <w:szCs w:val="20"/>
                <w:lang w:val="en-PH"/>
              </w:rPr>
              <w:t>OUTCOME</w:t>
            </w:r>
          </w:p>
        </w:tc>
        <w:tc>
          <w:tcPr>
            <w:tcW w:w="3162" w:type="pct"/>
            <w:gridSpan w:val="4"/>
            <w:tcBorders>
              <w:top w:val="single" w:sz="8" w:space="0" w:color="auto"/>
              <w:left w:val="nil"/>
              <w:bottom w:val="single" w:sz="4" w:space="0" w:color="auto"/>
              <w:right w:val="single" w:sz="4" w:space="0" w:color="auto"/>
            </w:tcBorders>
            <w:shd w:val="clear" w:color="auto" w:fill="C45911" w:themeFill="accent2" w:themeFillShade="BF"/>
            <w:noWrap/>
            <w:vAlign w:val="center"/>
          </w:tcPr>
          <w:p w14:paraId="1461A91B" w14:textId="77777777" w:rsidR="005F5A4B" w:rsidRPr="00465D44" w:rsidRDefault="005F5A4B">
            <w:pPr>
              <w:jc w:val="center"/>
              <w:rPr>
                <w:rFonts w:ascii="Arial" w:hAnsi="Arial" w:cs="Arial"/>
                <w:b/>
                <w:bCs/>
                <w:color w:val="FFFFFF" w:themeColor="background1"/>
                <w:sz w:val="20"/>
                <w:szCs w:val="20"/>
                <w:lang w:val="en-PH"/>
              </w:rPr>
            </w:pPr>
            <w:r w:rsidRPr="00465D44">
              <w:rPr>
                <w:rFonts w:ascii="Arial" w:hAnsi="Arial" w:cs="Arial"/>
                <w:b/>
                <w:bCs/>
                <w:color w:val="FFFFFF" w:themeColor="background1"/>
                <w:sz w:val="20"/>
                <w:szCs w:val="20"/>
                <w:lang w:val="en-PH"/>
              </w:rPr>
              <w:t>DIMENSIONS</w:t>
            </w:r>
          </w:p>
        </w:tc>
        <w:tc>
          <w:tcPr>
            <w:tcW w:w="1053" w:type="pct"/>
            <w:vMerge w:val="restart"/>
            <w:tcBorders>
              <w:top w:val="single" w:sz="8" w:space="0" w:color="auto"/>
              <w:left w:val="nil"/>
              <w:right w:val="single" w:sz="4" w:space="0" w:color="auto"/>
            </w:tcBorders>
            <w:shd w:val="clear" w:color="auto" w:fill="C45911" w:themeFill="accent2" w:themeFillShade="BF"/>
            <w:noWrap/>
            <w:vAlign w:val="center"/>
            <w:hideMark/>
          </w:tcPr>
          <w:p w14:paraId="01A13F0A" w14:textId="77777777" w:rsidR="005F5A4B" w:rsidRPr="00465D44" w:rsidRDefault="005F5A4B">
            <w:pPr>
              <w:jc w:val="center"/>
              <w:rPr>
                <w:rFonts w:ascii="Arial" w:hAnsi="Arial" w:cs="Arial"/>
                <w:b/>
                <w:bCs/>
                <w:color w:val="FFFFFF" w:themeColor="background1"/>
                <w:sz w:val="20"/>
                <w:szCs w:val="20"/>
                <w:lang w:val="en-PH"/>
              </w:rPr>
            </w:pPr>
            <w:r w:rsidRPr="00465D44">
              <w:rPr>
                <w:rFonts w:ascii="Arial" w:hAnsi="Arial" w:cs="Arial"/>
                <w:b/>
                <w:bCs/>
                <w:color w:val="FFFFFF" w:themeColor="background1"/>
                <w:sz w:val="20"/>
                <w:szCs w:val="20"/>
                <w:lang w:val="en-PH"/>
              </w:rPr>
              <w:t>OUTCOME FINAL RATING</w:t>
            </w:r>
          </w:p>
        </w:tc>
      </w:tr>
      <w:tr w:rsidR="00DF1952" w:rsidRPr="00465D44" w14:paraId="4594EDB9" w14:textId="77777777" w:rsidTr="00465D44">
        <w:trPr>
          <w:trHeight w:val="320"/>
          <w:jc w:val="center"/>
        </w:trPr>
        <w:tc>
          <w:tcPr>
            <w:tcW w:w="785" w:type="pct"/>
            <w:vMerge/>
            <w:tcBorders>
              <w:left w:val="single" w:sz="8" w:space="0" w:color="auto"/>
              <w:bottom w:val="single" w:sz="4" w:space="0" w:color="auto"/>
              <w:right w:val="single" w:sz="4" w:space="0" w:color="auto"/>
            </w:tcBorders>
            <w:shd w:val="clear" w:color="000000" w:fill="D0D0D0"/>
            <w:noWrap/>
            <w:vAlign w:val="center"/>
          </w:tcPr>
          <w:p w14:paraId="5CCC9A28" w14:textId="77777777" w:rsidR="005F5A4B" w:rsidRPr="00465D44" w:rsidRDefault="005F5A4B">
            <w:pPr>
              <w:jc w:val="center"/>
              <w:rPr>
                <w:rFonts w:ascii="Arial" w:hAnsi="Arial" w:cs="Arial"/>
                <w:b/>
                <w:bCs/>
                <w:color w:val="000000"/>
                <w:sz w:val="20"/>
                <w:szCs w:val="20"/>
                <w:lang w:val="en-PH"/>
              </w:rPr>
            </w:pPr>
          </w:p>
        </w:tc>
        <w:tc>
          <w:tcPr>
            <w:tcW w:w="712" w:type="pct"/>
            <w:tcBorders>
              <w:top w:val="single" w:sz="8" w:space="0" w:color="auto"/>
              <w:left w:val="nil"/>
              <w:bottom w:val="single" w:sz="4" w:space="0" w:color="auto"/>
              <w:right w:val="single" w:sz="4" w:space="0" w:color="auto"/>
            </w:tcBorders>
            <w:shd w:val="clear" w:color="auto" w:fill="C45911" w:themeFill="accent2" w:themeFillShade="BF"/>
            <w:noWrap/>
            <w:vAlign w:val="center"/>
          </w:tcPr>
          <w:p w14:paraId="3042DCEB" w14:textId="77777777" w:rsidR="005F5A4B" w:rsidRPr="00950DD3" w:rsidRDefault="005F5A4B">
            <w:pPr>
              <w:jc w:val="center"/>
              <w:rPr>
                <w:rFonts w:ascii="Arial" w:hAnsi="Arial" w:cs="Arial"/>
                <w:b/>
                <w:bCs/>
                <w:i/>
                <w:iCs/>
                <w:color w:val="FFFFFF" w:themeColor="background1"/>
                <w:sz w:val="20"/>
                <w:szCs w:val="20"/>
                <w:lang w:val="en-PH"/>
              </w:rPr>
            </w:pPr>
            <w:r w:rsidRPr="00950DD3">
              <w:rPr>
                <w:rFonts w:ascii="Arial" w:hAnsi="Arial" w:cs="Arial"/>
                <w:b/>
                <w:bCs/>
                <w:i/>
                <w:iCs/>
                <w:color w:val="FFFFFF" w:themeColor="background1"/>
                <w:sz w:val="20"/>
                <w:szCs w:val="20"/>
                <w:lang w:val="en-PH"/>
              </w:rPr>
              <w:t>Outcome Relevance</w:t>
            </w:r>
          </w:p>
        </w:tc>
        <w:tc>
          <w:tcPr>
            <w:tcW w:w="816" w:type="pct"/>
            <w:tcBorders>
              <w:top w:val="single" w:sz="8" w:space="0" w:color="auto"/>
              <w:left w:val="nil"/>
              <w:bottom w:val="single" w:sz="4" w:space="0" w:color="auto"/>
              <w:right w:val="single" w:sz="4" w:space="0" w:color="auto"/>
            </w:tcBorders>
            <w:shd w:val="clear" w:color="auto" w:fill="C45911" w:themeFill="accent2" w:themeFillShade="BF"/>
            <w:noWrap/>
            <w:vAlign w:val="center"/>
          </w:tcPr>
          <w:p w14:paraId="1021E037" w14:textId="77777777" w:rsidR="005F5A4B" w:rsidRPr="00950DD3" w:rsidRDefault="005F5A4B">
            <w:pPr>
              <w:jc w:val="center"/>
              <w:rPr>
                <w:rFonts w:ascii="Arial" w:hAnsi="Arial" w:cs="Arial"/>
                <w:b/>
                <w:bCs/>
                <w:i/>
                <w:iCs/>
                <w:color w:val="FFFFFF" w:themeColor="background1"/>
                <w:sz w:val="20"/>
                <w:szCs w:val="20"/>
                <w:lang w:val="en-PH"/>
              </w:rPr>
            </w:pPr>
            <w:r w:rsidRPr="00950DD3">
              <w:rPr>
                <w:rFonts w:ascii="Arial" w:hAnsi="Arial" w:cs="Arial"/>
                <w:b/>
                <w:bCs/>
                <w:i/>
                <w:iCs/>
                <w:color w:val="FFFFFF" w:themeColor="background1"/>
                <w:sz w:val="20"/>
                <w:szCs w:val="20"/>
                <w:lang w:val="en-PH"/>
              </w:rPr>
              <w:t>Outcome Effectiveness</w:t>
            </w:r>
          </w:p>
        </w:tc>
        <w:tc>
          <w:tcPr>
            <w:tcW w:w="816" w:type="pct"/>
            <w:tcBorders>
              <w:top w:val="single" w:sz="8" w:space="0" w:color="auto"/>
              <w:left w:val="nil"/>
              <w:bottom w:val="single" w:sz="4" w:space="0" w:color="auto"/>
              <w:right w:val="single" w:sz="4" w:space="0" w:color="auto"/>
            </w:tcBorders>
            <w:shd w:val="clear" w:color="auto" w:fill="C45911" w:themeFill="accent2" w:themeFillShade="BF"/>
            <w:noWrap/>
            <w:vAlign w:val="center"/>
          </w:tcPr>
          <w:p w14:paraId="7EA36456" w14:textId="77777777" w:rsidR="005F5A4B" w:rsidRPr="00950DD3" w:rsidRDefault="005F5A4B">
            <w:pPr>
              <w:jc w:val="center"/>
              <w:rPr>
                <w:rFonts w:ascii="Arial" w:hAnsi="Arial" w:cs="Arial"/>
                <w:b/>
                <w:bCs/>
                <w:i/>
                <w:iCs/>
                <w:color w:val="FFFFFF" w:themeColor="background1"/>
                <w:sz w:val="20"/>
                <w:szCs w:val="20"/>
                <w:lang w:val="en-PH"/>
              </w:rPr>
            </w:pPr>
            <w:r w:rsidRPr="00950DD3">
              <w:rPr>
                <w:rFonts w:ascii="Arial" w:hAnsi="Arial" w:cs="Arial"/>
                <w:b/>
                <w:bCs/>
                <w:i/>
                <w:iCs/>
                <w:color w:val="FFFFFF" w:themeColor="background1"/>
                <w:sz w:val="20"/>
                <w:szCs w:val="20"/>
                <w:lang w:val="en-PH"/>
              </w:rPr>
              <w:t>Outcome Efficiency</w:t>
            </w:r>
          </w:p>
        </w:tc>
        <w:tc>
          <w:tcPr>
            <w:tcW w:w="817" w:type="pct"/>
            <w:tcBorders>
              <w:top w:val="single" w:sz="8" w:space="0" w:color="auto"/>
              <w:left w:val="nil"/>
              <w:bottom w:val="single" w:sz="4" w:space="0" w:color="auto"/>
              <w:right w:val="single" w:sz="4" w:space="0" w:color="auto"/>
            </w:tcBorders>
            <w:shd w:val="clear" w:color="auto" w:fill="C45911" w:themeFill="accent2" w:themeFillShade="BF"/>
            <w:noWrap/>
            <w:vAlign w:val="center"/>
          </w:tcPr>
          <w:p w14:paraId="5D4D2696" w14:textId="77777777" w:rsidR="005F5A4B" w:rsidRPr="00950DD3" w:rsidRDefault="005F5A4B">
            <w:pPr>
              <w:jc w:val="center"/>
              <w:rPr>
                <w:rFonts w:ascii="Arial" w:hAnsi="Arial" w:cs="Arial"/>
                <w:b/>
                <w:bCs/>
                <w:i/>
                <w:iCs/>
                <w:color w:val="FFFFFF" w:themeColor="background1"/>
                <w:sz w:val="20"/>
                <w:szCs w:val="20"/>
                <w:lang w:val="en-PH"/>
              </w:rPr>
            </w:pPr>
            <w:r w:rsidRPr="00950DD3">
              <w:rPr>
                <w:rFonts w:ascii="Arial" w:hAnsi="Arial" w:cs="Arial"/>
                <w:b/>
                <w:bCs/>
                <w:i/>
                <w:iCs/>
                <w:color w:val="FFFFFF" w:themeColor="background1"/>
                <w:sz w:val="20"/>
                <w:szCs w:val="20"/>
                <w:lang w:val="en-PH"/>
              </w:rPr>
              <w:t>Outcome Sustainability</w:t>
            </w:r>
          </w:p>
        </w:tc>
        <w:tc>
          <w:tcPr>
            <w:tcW w:w="1053" w:type="pct"/>
            <w:vMerge/>
            <w:tcBorders>
              <w:left w:val="nil"/>
              <w:bottom w:val="single" w:sz="4" w:space="0" w:color="auto"/>
              <w:right w:val="single" w:sz="4" w:space="0" w:color="auto"/>
            </w:tcBorders>
            <w:shd w:val="clear" w:color="000000" w:fill="D0D0D0"/>
            <w:noWrap/>
            <w:vAlign w:val="center"/>
          </w:tcPr>
          <w:p w14:paraId="73CE1F55" w14:textId="77777777" w:rsidR="005F5A4B" w:rsidRPr="00465D44" w:rsidRDefault="005F5A4B">
            <w:pPr>
              <w:jc w:val="center"/>
              <w:rPr>
                <w:rFonts w:ascii="Arial" w:hAnsi="Arial" w:cs="Arial"/>
                <w:b/>
                <w:bCs/>
                <w:color w:val="000000"/>
                <w:sz w:val="20"/>
                <w:szCs w:val="20"/>
                <w:lang w:val="en-PH"/>
              </w:rPr>
            </w:pPr>
          </w:p>
        </w:tc>
      </w:tr>
      <w:tr w:rsidR="00DF1952" w:rsidRPr="00465D44" w14:paraId="1F1A5B04" w14:textId="77777777" w:rsidTr="00D95386">
        <w:trPr>
          <w:trHeight w:val="320"/>
          <w:jc w:val="center"/>
        </w:trPr>
        <w:tc>
          <w:tcPr>
            <w:tcW w:w="785" w:type="pct"/>
            <w:tcBorders>
              <w:top w:val="nil"/>
              <w:left w:val="single" w:sz="8" w:space="0" w:color="auto"/>
              <w:bottom w:val="single" w:sz="4" w:space="0" w:color="auto"/>
              <w:right w:val="single" w:sz="4" w:space="0" w:color="auto"/>
            </w:tcBorders>
            <w:shd w:val="clear" w:color="auto" w:fill="auto"/>
            <w:noWrap/>
            <w:vAlign w:val="bottom"/>
            <w:hideMark/>
          </w:tcPr>
          <w:p w14:paraId="7D70B722" w14:textId="77777777" w:rsidR="005F5A4B" w:rsidRPr="00465D44" w:rsidRDefault="005F5A4B">
            <w:pPr>
              <w:rPr>
                <w:rFonts w:ascii="Arial" w:hAnsi="Arial" w:cs="Arial"/>
                <w:color w:val="000000"/>
                <w:sz w:val="20"/>
                <w:szCs w:val="20"/>
                <w:lang w:val="en-PH"/>
              </w:rPr>
            </w:pPr>
            <w:r w:rsidRPr="00465D44">
              <w:rPr>
                <w:rFonts w:ascii="Arial" w:hAnsi="Arial" w:cs="Arial"/>
                <w:color w:val="000000"/>
                <w:sz w:val="20"/>
                <w:szCs w:val="20"/>
                <w:lang w:val="en-PH"/>
              </w:rPr>
              <w:t>Outcome 1.1</w:t>
            </w:r>
          </w:p>
        </w:tc>
        <w:tc>
          <w:tcPr>
            <w:tcW w:w="712" w:type="pct"/>
            <w:tcBorders>
              <w:top w:val="nil"/>
              <w:left w:val="nil"/>
              <w:bottom w:val="single" w:sz="4" w:space="0" w:color="auto"/>
              <w:right w:val="single" w:sz="4" w:space="0" w:color="auto"/>
            </w:tcBorders>
            <w:shd w:val="clear" w:color="auto" w:fill="auto"/>
            <w:noWrap/>
            <w:vAlign w:val="bottom"/>
            <w:hideMark/>
          </w:tcPr>
          <w:p w14:paraId="682E86E4"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Highly Satisfactory</w:t>
            </w:r>
          </w:p>
        </w:tc>
        <w:tc>
          <w:tcPr>
            <w:tcW w:w="816" w:type="pct"/>
            <w:tcBorders>
              <w:top w:val="nil"/>
              <w:left w:val="nil"/>
              <w:bottom w:val="single" w:sz="4" w:space="0" w:color="auto"/>
              <w:right w:val="single" w:sz="4" w:space="0" w:color="auto"/>
            </w:tcBorders>
            <w:shd w:val="clear" w:color="auto" w:fill="auto"/>
            <w:noWrap/>
            <w:vAlign w:val="bottom"/>
            <w:hideMark/>
          </w:tcPr>
          <w:p w14:paraId="5BF9B643"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hideMark/>
          </w:tcPr>
          <w:p w14:paraId="15D21597"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7" w:type="pct"/>
            <w:tcBorders>
              <w:top w:val="nil"/>
              <w:left w:val="nil"/>
              <w:bottom w:val="single" w:sz="4" w:space="0" w:color="auto"/>
              <w:right w:val="single" w:sz="4" w:space="0" w:color="auto"/>
            </w:tcBorders>
            <w:shd w:val="clear" w:color="auto" w:fill="auto"/>
            <w:noWrap/>
            <w:vAlign w:val="bottom"/>
            <w:hideMark/>
          </w:tcPr>
          <w:p w14:paraId="79A252C6" w14:textId="77777777" w:rsidR="00162117" w:rsidRPr="00465D44" w:rsidRDefault="00162117">
            <w:pPr>
              <w:jc w:val="center"/>
              <w:rPr>
                <w:rFonts w:ascii="Arial" w:hAnsi="Arial" w:cs="Arial"/>
                <w:color w:val="000000"/>
                <w:sz w:val="20"/>
                <w:szCs w:val="20"/>
                <w:lang w:val="en-PH"/>
              </w:rPr>
            </w:pPr>
            <w:r w:rsidRPr="00465D44">
              <w:rPr>
                <w:rFonts w:ascii="Arial" w:hAnsi="Arial" w:cs="Arial"/>
                <w:color w:val="000000"/>
                <w:sz w:val="20"/>
                <w:szCs w:val="20"/>
                <w:lang w:val="en-PH"/>
              </w:rPr>
              <w:t>Highly</w:t>
            </w:r>
          </w:p>
          <w:p w14:paraId="3792EEE3" w14:textId="5C1A57AC"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c>
          <w:tcPr>
            <w:tcW w:w="1053" w:type="pct"/>
            <w:tcBorders>
              <w:top w:val="nil"/>
              <w:left w:val="nil"/>
              <w:bottom w:val="single" w:sz="4" w:space="0" w:color="auto"/>
              <w:right w:val="single" w:sz="4" w:space="0" w:color="auto"/>
            </w:tcBorders>
            <w:shd w:val="clear" w:color="auto" w:fill="auto"/>
            <w:noWrap/>
            <w:vAlign w:val="bottom"/>
            <w:hideMark/>
          </w:tcPr>
          <w:p w14:paraId="1AE35AAD" w14:textId="270AA34F" w:rsidR="005F5A4B" w:rsidRPr="00465D44" w:rsidRDefault="00162117">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w:t>
            </w:r>
            <w:r w:rsidR="005F5A4B" w:rsidRPr="00465D44">
              <w:rPr>
                <w:rFonts w:ascii="Arial" w:hAnsi="Arial" w:cs="Arial"/>
                <w:color w:val="000000"/>
                <w:sz w:val="20"/>
                <w:szCs w:val="20"/>
                <w:lang w:val="en-PH"/>
              </w:rPr>
              <w:t xml:space="preserve">Satisfactory </w:t>
            </w:r>
          </w:p>
        </w:tc>
      </w:tr>
      <w:tr w:rsidR="00DF1952" w:rsidRPr="00465D44" w14:paraId="7E1AE64A" w14:textId="77777777" w:rsidTr="00D95386">
        <w:trPr>
          <w:trHeight w:val="320"/>
          <w:jc w:val="center"/>
        </w:trPr>
        <w:tc>
          <w:tcPr>
            <w:tcW w:w="785" w:type="pct"/>
            <w:tcBorders>
              <w:top w:val="nil"/>
              <w:left w:val="single" w:sz="8" w:space="0" w:color="auto"/>
              <w:bottom w:val="single" w:sz="4" w:space="0" w:color="auto"/>
              <w:right w:val="single" w:sz="4" w:space="0" w:color="auto"/>
            </w:tcBorders>
            <w:shd w:val="clear" w:color="auto" w:fill="auto"/>
            <w:noWrap/>
            <w:vAlign w:val="bottom"/>
            <w:hideMark/>
          </w:tcPr>
          <w:p w14:paraId="51227CD2" w14:textId="77777777" w:rsidR="005F5A4B" w:rsidRPr="00465D44" w:rsidRDefault="005F5A4B">
            <w:pPr>
              <w:rPr>
                <w:rFonts w:ascii="Arial" w:hAnsi="Arial" w:cs="Arial"/>
                <w:color w:val="000000"/>
                <w:sz w:val="20"/>
                <w:szCs w:val="20"/>
                <w:lang w:val="en-PH"/>
              </w:rPr>
            </w:pPr>
            <w:r w:rsidRPr="00465D44">
              <w:rPr>
                <w:rFonts w:ascii="Arial" w:hAnsi="Arial" w:cs="Arial"/>
                <w:color w:val="000000"/>
                <w:sz w:val="20"/>
                <w:szCs w:val="20"/>
                <w:lang w:val="en-PH"/>
              </w:rPr>
              <w:t>Outcome 1.2</w:t>
            </w:r>
          </w:p>
        </w:tc>
        <w:tc>
          <w:tcPr>
            <w:tcW w:w="712" w:type="pct"/>
            <w:tcBorders>
              <w:top w:val="nil"/>
              <w:left w:val="nil"/>
              <w:bottom w:val="single" w:sz="4" w:space="0" w:color="auto"/>
              <w:right w:val="single" w:sz="4" w:space="0" w:color="auto"/>
            </w:tcBorders>
            <w:shd w:val="clear" w:color="auto" w:fill="auto"/>
            <w:noWrap/>
            <w:vAlign w:val="bottom"/>
            <w:hideMark/>
          </w:tcPr>
          <w:p w14:paraId="331B725C"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hideMark/>
          </w:tcPr>
          <w:p w14:paraId="3EFF06BE"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hideMark/>
          </w:tcPr>
          <w:p w14:paraId="58B28043"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Satisfactory</w:t>
            </w:r>
          </w:p>
        </w:tc>
        <w:tc>
          <w:tcPr>
            <w:tcW w:w="817" w:type="pct"/>
            <w:tcBorders>
              <w:top w:val="nil"/>
              <w:left w:val="nil"/>
              <w:bottom w:val="single" w:sz="4" w:space="0" w:color="auto"/>
              <w:right w:val="single" w:sz="4" w:space="0" w:color="auto"/>
            </w:tcBorders>
            <w:shd w:val="clear" w:color="auto" w:fill="auto"/>
            <w:noWrap/>
            <w:vAlign w:val="bottom"/>
            <w:hideMark/>
          </w:tcPr>
          <w:p w14:paraId="52EF70FE"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Moderately Satisfactory </w:t>
            </w:r>
          </w:p>
        </w:tc>
        <w:tc>
          <w:tcPr>
            <w:tcW w:w="1053" w:type="pct"/>
            <w:tcBorders>
              <w:top w:val="nil"/>
              <w:left w:val="nil"/>
              <w:bottom w:val="single" w:sz="4" w:space="0" w:color="auto"/>
              <w:right w:val="single" w:sz="4" w:space="0" w:color="auto"/>
            </w:tcBorders>
            <w:shd w:val="clear" w:color="auto" w:fill="auto"/>
            <w:noWrap/>
            <w:vAlign w:val="bottom"/>
            <w:hideMark/>
          </w:tcPr>
          <w:p w14:paraId="46CE9445" w14:textId="3C82D239"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 Satisfactory </w:t>
            </w:r>
          </w:p>
        </w:tc>
      </w:tr>
      <w:tr w:rsidR="00DF1952" w:rsidRPr="00465D44" w14:paraId="5A67E58E" w14:textId="77777777" w:rsidTr="00D95386">
        <w:trPr>
          <w:trHeight w:val="320"/>
          <w:jc w:val="center"/>
        </w:trPr>
        <w:tc>
          <w:tcPr>
            <w:tcW w:w="785" w:type="pct"/>
            <w:tcBorders>
              <w:top w:val="nil"/>
              <w:left w:val="single" w:sz="8" w:space="0" w:color="auto"/>
              <w:bottom w:val="single" w:sz="4" w:space="0" w:color="auto"/>
              <w:right w:val="single" w:sz="4" w:space="0" w:color="auto"/>
            </w:tcBorders>
            <w:shd w:val="clear" w:color="auto" w:fill="auto"/>
            <w:noWrap/>
            <w:vAlign w:val="bottom"/>
            <w:hideMark/>
          </w:tcPr>
          <w:p w14:paraId="6901B32B" w14:textId="77777777" w:rsidR="005F5A4B" w:rsidRPr="00465D44" w:rsidRDefault="005F5A4B">
            <w:pPr>
              <w:rPr>
                <w:rFonts w:ascii="Arial" w:hAnsi="Arial" w:cs="Arial"/>
                <w:color w:val="000000"/>
                <w:sz w:val="20"/>
                <w:szCs w:val="20"/>
                <w:lang w:val="en-PH"/>
              </w:rPr>
            </w:pPr>
            <w:r w:rsidRPr="00465D44">
              <w:rPr>
                <w:rFonts w:ascii="Arial" w:hAnsi="Arial" w:cs="Arial"/>
                <w:color w:val="000000"/>
                <w:sz w:val="20"/>
                <w:szCs w:val="20"/>
                <w:lang w:val="en-PH"/>
              </w:rPr>
              <w:t>Outcome 1.3</w:t>
            </w:r>
          </w:p>
        </w:tc>
        <w:tc>
          <w:tcPr>
            <w:tcW w:w="712" w:type="pct"/>
            <w:tcBorders>
              <w:top w:val="nil"/>
              <w:left w:val="nil"/>
              <w:bottom w:val="single" w:sz="4" w:space="0" w:color="auto"/>
              <w:right w:val="single" w:sz="4" w:space="0" w:color="auto"/>
            </w:tcBorders>
            <w:shd w:val="clear" w:color="auto" w:fill="auto"/>
            <w:noWrap/>
            <w:vAlign w:val="bottom"/>
            <w:hideMark/>
          </w:tcPr>
          <w:p w14:paraId="0143766E"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hideMark/>
          </w:tcPr>
          <w:p w14:paraId="14230C77"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hideMark/>
          </w:tcPr>
          <w:p w14:paraId="0D53738E" w14:textId="77777777" w:rsidR="00DF1952" w:rsidRPr="00465D44" w:rsidRDefault="00DF1952">
            <w:pPr>
              <w:jc w:val="center"/>
              <w:rPr>
                <w:rFonts w:ascii="Arial" w:hAnsi="Arial" w:cs="Arial"/>
                <w:color w:val="000000"/>
                <w:sz w:val="20"/>
                <w:szCs w:val="20"/>
                <w:lang w:val="en-PH"/>
              </w:rPr>
            </w:pPr>
            <w:r w:rsidRPr="00465D44">
              <w:rPr>
                <w:rFonts w:ascii="Arial" w:hAnsi="Arial" w:cs="Arial"/>
                <w:color w:val="000000"/>
                <w:sz w:val="20"/>
                <w:szCs w:val="20"/>
                <w:lang w:val="en-PH"/>
              </w:rPr>
              <w:t>Highly</w:t>
            </w:r>
          </w:p>
          <w:p w14:paraId="1FA1F50B" w14:textId="66B37319"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Satisfactory</w:t>
            </w:r>
          </w:p>
        </w:tc>
        <w:tc>
          <w:tcPr>
            <w:tcW w:w="817" w:type="pct"/>
            <w:tcBorders>
              <w:top w:val="nil"/>
              <w:left w:val="nil"/>
              <w:bottom w:val="single" w:sz="4" w:space="0" w:color="auto"/>
              <w:right w:val="single" w:sz="4" w:space="0" w:color="auto"/>
            </w:tcBorders>
            <w:shd w:val="clear" w:color="auto" w:fill="auto"/>
            <w:noWrap/>
            <w:vAlign w:val="bottom"/>
            <w:hideMark/>
          </w:tcPr>
          <w:p w14:paraId="234274BC"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c>
          <w:tcPr>
            <w:tcW w:w="1053" w:type="pct"/>
            <w:tcBorders>
              <w:top w:val="nil"/>
              <w:left w:val="nil"/>
              <w:bottom w:val="single" w:sz="4" w:space="0" w:color="auto"/>
              <w:right w:val="single" w:sz="4" w:space="0" w:color="auto"/>
            </w:tcBorders>
            <w:shd w:val="clear" w:color="auto" w:fill="auto"/>
            <w:noWrap/>
            <w:vAlign w:val="bottom"/>
            <w:hideMark/>
          </w:tcPr>
          <w:p w14:paraId="4785284D" w14:textId="6324322E" w:rsidR="005F5A4B" w:rsidRPr="00465D44" w:rsidRDefault="00DF1952">
            <w:pPr>
              <w:jc w:val="center"/>
              <w:rPr>
                <w:rFonts w:ascii="Arial" w:hAnsi="Arial" w:cs="Arial"/>
                <w:color w:val="000000"/>
                <w:sz w:val="20"/>
                <w:szCs w:val="20"/>
                <w:lang w:val="en-PH"/>
              </w:rPr>
            </w:pPr>
            <w:r w:rsidRPr="00465D44">
              <w:rPr>
                <w:rFonts w:ascii="Arial" w:hAnsi="Arial" w:cs="Arial"/>
                <w:color w:val="000000"/>
                <w:sz w:val="20"/>
                <w:szCs w:val="20"/>
                <w:lang w:val="en-PH"/>
              </w:rPr>
              <w:t>Highly</w:t>
            </w:r>
            <w:r w:rsidR="005F5A4B" w:rsidRPr="00465D44">
              <w:rPr>
                <w:rFonts w:ascii="Arial" w:hAnsi="Arial" w:cs="Arial"/>
                <w:color w:val="000000"/>
                <w:sz w:val="20"/>
                <w:szCs w:val="20"/>
                <w:lang w:val="en-PH"/>
              </w:rPr>
              <w:t xml:space="preserve"> Satisfactory </w:t>
            </w:r>
          </w:p>
        </w:tc>
      </w:tr>
      <w:tr w:rsidR="00DF1952" w:rsidRPr="00465D44" w14:paraId="15146E51" w14:textId="77777777" w:rsidTr="00D95386">
        <w:trPr>
          <w:trHeight w:val="320"/>
          <w:jc w:val="center"/>
        </w:trPr>
        <w:tc>
          <w:tcPr>
            <w:tcW w:w="785" w:type="pct"/>
            <w:tcBorders>
              <w:top w:val="nil"/>
              <w:left w:val="single" w:sz="8" w:space="0" w:color="auto"/>
              <w:bottom w:val="single" w:sz="4" w:space="0" w:color="auto"/>
              <w:right w:val="single" w:sz="4" w:space="0" w:color="auto"/>
            </w:tcBorders>
            <w:shd w:val="clear" w:color="auto" w:fill="auto"/>
            <w:noWrap/>
            <w:vAlign w:val="bottom"/>
          </w:tcPr>
          <w:p w14:paraId="5EDE56FE" w14:textId="77777777" w:rsidR="005F5A4B" w:rsidRPr="00465D44" w:rsidRDefault="005F5A4B">
            <w:pPr>
              <w:rPr>
                <w:rFonts w:ascii="Arial" w:hAnsi="Arial" w:cs="Arial"/>
                <w:color w:val="000000"/>
                <w:sz w:val="20"/>
                <w:szCs w:val="20"/>
                <w:lang w:val="en-PH"/>
              </w:rPr>
            </w:pPr>
            <w:r w:rsidRPr="00465D44">
              <w:rPr>
                <w:rFonts w:ascii="Arial" w:hAnsi="Arial" w:cs="Arial"/>
                <w:color w:val="000000"/>
                <w:sz w:val="20"/>
                <w:szCs w:val="20"/>
                <w:lang w:val="en-PH"/>
              </w:rPr>
              <w:t>Outcome 2.1</w:t>
            </w:r>
          </w:p>
        </w:tc>
        <w:tc>
          <w:tcPr>
            <w:tcW w:w="712" w:type="pct"/>
            <w:tcBorders>
              <w:top w:val="nil"/>
              <w:left w:val="nil"/>
              <w:bottom w:val="single" w:sz="4" w:space="0" w:color="auto"/>
              <w:right w:val="single" w:sz="4" w:space="0" w:color="auto"/>
            </w:tcBorders>
            <w:shd w:val="clear" w:color="auto" w:fill="auto"/>
            <w:noWrap/>
            <w:vAlign w:val="bottom"/>
          </w:tcPr>
          <w:p w14:paraId="12BC4962"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tcPr>
          <w:p w14:paraId="5C57F8C9"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c>
          <w:tcPr>
            <w:tcW w:w="816" w:type="pct"/>
            <w:tcBorders>
              <w:top w:val="nil"/>
              <w:left w:val="nil"/>
              <w:bottom w:val="single" w:sz="4" w:space="0" w:color="auto"/>
              <w:right w:val="single" w:sz="4" w:space="0" w:color="auto"/>
            </w:tcBorders>
            <w:shd w:val="clear" w:color="auto" w:fill="auto"/>
            <w:noWrap/>
            <w:vAlign w:val="bottom"/>
          </w:tcPr>
          <w:p w14:paraId="35F01C19"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Satisfactory</w:t>
            </w:r>
          </w:p>
        </w:tc>
        <w:tc>
          <w:tcPr>
            <w:tcW w:w="817" w:type="pct"/>
            <w:tcBorders>
              <w:top w:val="nil"/>
              <w:left w:val="nil"/>
              <w:bottom w:val="single" w:sz="4" w:space="0" w:color="auto"/>
              <w:right w:val="single" w:sz="4" w:space="0" w:color="auto"/>
            </w:tcBorders>
            <w:shd w:val="clear" w:color="auto" w:fill="auto"/>
            <w:noWrap/>
            <w:vAlign w:val="bottom"/>
          </w:tcPr>
          <w:p w14:paraId="5772C632"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c>
          <w:tcPr>
            <w:tcW w:w="1053" w:type="pct"/>
            <w:tcBorders>
              <w:top w:val="nil"/>
              <w:left w:val="nil"/>
              <w:bottom w:val="single" w:sz="4" w:space="0" w:color="auto"/>
              <w:right w:val="single" w:sz="4" w:space="0" w:color="auto"/>
            </w:tcBorders>
            <w:shd w:val="clear" w:color="auto" w:fill="auto"/>
            <w:noWrap/>
            <w:vAlign w:val="bottom"/>
          </w:tcPr>
          <w:p w14:paraId="692A4135"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r>
      <w:tr w:rsidR="00DF1952" w:rsidRPr="00465D44" w14:paraId="1AD13B7F" w14:textId="77777777" w:rsidTr="00D95386">
        <w:trPr>
          <w:trHeight w:val="320"/>
          <w:jc w:val="center"/>
        </w:trPr>
        <w:tc>
          <w:tcPr>
            <w:tcW w:w="785" w:type="pct"/>
            <w:tcBorders>
              <w:top w:val="nil"/>
              <w:left w:val="single" w:sz="8" w:space="0" w:color="auto"/>
              <w:bottom w:val="single" w:sz="4" w:space="0" w:color="auto"/>
              <w:right w:val="single" w:sz="4" w:space="0" w:color="auto"/>
            </w:tcBorders>
            <w:shd w:val="clear" w:color="auto" w:fill="auto"/>
            <w:noWrap/>
            <w:vAlign w:val="bottom"/>
          </w:tcPr>
          <w:p w14:paraId="4BD8C7A8" w14:textId="77777777" w:rsidR="005F5A4B" w:rsidRPr="00465D44" w:rsidRDefault="005F5A4B">
            <w:pPr>
              <w:rPr>
                <w:rFonts w:ascii="Arial" w:hAnsi="Arial" w:cs="Arial"/>
                <w:color w:val="000000"/>
                <w:sz w:val="20"/>
                <w:szCs w:val="20"/>
                <w:lang w:val="en-PH"/>
              </w:rPr>
            </w:pPr>
            <w:r w:rsidRPr="00465D44">
              <w:rPr>
                <w:rFonts w:ascii="Arial" w:hAnsi="Arial" w:cs="Arial"/>
                <w:color w:val="000000"/>
                <w:sz w:val="20"/>
                <w:szCs w:val="20"/>
                <w:lang w:val="en-PH"/>
              </w:rPr>
              <w:t>Outcome 2.2</w:t>
            </w:r>
          </w:p>
        </w:tc>
        <w:tc>
          <w:tcPr>
            <w:tcW w:w="712" w:type="pct"/>
            <w:tcBorders>
              <w:top w:val="nil"/>
              <w:left w:val="nil"/>
              <w:bottom w:val="single" w:sz="4" w:space="0" w:color="auto"/>
              <w:right w:val="single" w:sz="4" w:space="0" w:color="auto"/>
            </w:tcBorders>
            <w:shd w:val="clear" w:color="auto" w:fill="auto"/>
            <w:noWrap/>
            <w:vAlign w:val="bottom"/>
          </w:tcPr>
          <w:p w14:paraId="567054A4"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tcPr>
          <w:p w14:paraId="2E6C04E6"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tcPr>
          <w:p w14:paraId="0104C5EC"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7" w:type="pct"/>
            <w:tcBorders>
              <w:top w:val="nil"/>
              <w:left w:val="nil"/>
              <w:bottom w:val="single" w:sz="4" w:space="0" w:color="auto"/>
              <w:right w:val="single" w:sz="4" w:space="0" w:color="auto"/>
            </w:tcBorders>
            <w:shd w:val="clear" w:color="auto" w:fill="auto"/>
            <w:noWrap/>
            <w:vAlign w:val="bottom"/>
          </w:tcPr>
          <w:p w14:paraId="2F29A476"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c>
          <w:tcPr>
            <w:tcW w:w="1053" w:type="pct"/>
            <w:tcBorders>
              <w:top w:val="nil"/>
              <w:left w:val="nil"/>
              <w:bottom w:val="single" w:sz="4" w:space="0" w:color="auto"/>
              <w:right w:val="single" w:sz="4" w:space="0" w:color="auto"/>
            </w:tcBorders>
            <w:shd w:val="clear" w:color="auto" w:fill="auto"/>
            <w:noWrap/>
            <w:vAlign w:val="bottom"/>
          </w:tcPr>
          <w:p w14:paraId="190E0C24" w14:textId="77777777" w:rsidR="00162117" w:rsidRPr="00465D44" w:rsidRDefault="00162117">
            <w:pPr>
              <w:jc w:val="center"/>
              <w:rPr>
                <w:rFonts w:ascii="Arial" w:hAnsi="Arial" w:cs="Arial"/>
                <w:color w:val="000000"/>
                <w:sz w:val="20"/>
                <w:szCs w:val="20"/>
                <w:lang w:val="en-PH"/>
              </w:rPr>
            </w:pPr>
            <w:r w:rsidRPr="00465D44">
              <w:rPr>
                <w:rFonts w:ascii="Arial" w:hAnsi="Arial" w:cs="Arial"/>
                <w:color w:val="000000"/>
                <w:sz w:val="20"/>
                <w:szCs w:val="20"/>
                <w:lang w:val="en-PH"/>
              </w:rPr>
              <w:t>Highly</w:t>
            </w:r>
          </w:p>
          <w:p w14:paraId="6B96FF68" w14:textId="62EF7FFE"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r>
      <w:tr w:rsidR="00DF1952" w:rsidRPr="00465D44" w14:paraId="42DBDF3C" w14:textId="77777777" w:rsidTr="00D95386">
        <w:trPr>
          <w:trHeight w:val="320"/>
          <w:jc w:val="center"/>
        </w:trPr>
        <w:tc>
          <w:tcPr>
            <w:tcW w:w="785" w:type="pct"/>
            <w:tcBorders>
              <w:top w:val="nil"/>
              <w:left w:val="single" w:sz="8" w:space="0" w:color="auto"/>
              <w:bottom w:val="single" w:sz="4" w:space="0" w:color="auto"/>
              <w:right w:val="single" w:sz="4" w:space="0" w:color="auto"/>
            </w:tcBorders>
            <w:shd w:val="clear" w:color="auto" w:fill="auto"/>
            <w:noWrap/>
            <w:vAlign w:val="bottom"/>
          </w:tcPr>
          <w:p w14:paraId="67E438FF" w14:textId="77777777" w:rsidR="005F5A4B" w:rsidRPr="00465D44" w:rsidRDefault="005F5A4B">
            <w:pPr>
              <w:rPr>
                <w:rFonts w:ascii="Arial" w:hAnsi="Arial" w:cs="Arial"/>
                <w:color w:val="000000"/>
                <w:sz w:val="20"/>
                <w:szCs w:val="20"/>
                <w:lang w:val="en-PH"/>
              </w:rPr>
            </w:pPr>
            <w:r w:rsidRPr="00465D44">
              <w:rPr>
                <w:rFonts w:ascii="Arial" w:hAnsi="Arial" w:cs="Arial"/>
                <w:color w:val="000000"/>
                <w:sz w:val="20"/>
                <w:szCs w:val="20"/>
                <w:lang w:val="en-PH"/>
              </w:rPr>
              <w:t>Outcome 2.3</w:t>
            </w:r>
          </w:p>
        </w:tc>
        <w:tc>
          <w:tcPr>
            <w:tcW w:w="712" w:type="pct"/>
            <w:tcBorders>
              <w:top w:val="nil"/>
              <w:left w:val="nil"/>
              <w:bottom w:val="single" w:sz="4" w:space="0" w:color="auto"/>
              <w:right w:val="single" w:sz="4" w:space="0" w:color="auto"/>
            </w:tcBorders>
            <w:shd w:val="clear" w:color="auto" w:fill="auto"/>
            <w:noWrap/>
            <w:vAlign w:val="bottom"/>
          </w:tcPr>
          <w:p w14:paraId="396B81E1"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tcPr>
          <w:p w14:paraId="6C625626"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tcPr>
          <w:p w14:paraId="138FDF9A"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Satisfactory</w:t>
            </w:r>
          </w:p>
        </w:tc>
        <w:tc>
          <w:tcPr>
            <w:tcW w:w="817" w:type="pct"/>
            <w:tcBorders>
              <w:top w:val="nil"/>
              <w:left w:val="nil"/>
              <w:bottom w:val="single" w:sz="4" w:space="0" w:color="auto"/>
              <w:right w:val="single" w:sz="4" w:space="0" w:color="auto"/>
            </w:tcBorders>
            <w:shd w:val="clear" w:color="auto" w:fill="auto"/>
            <w:noWrap/>
            <w:vAlign w:val="bottom"/>
          </w:tcPr>
          <w:p w14:paraId="1181CAB9"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1053" w:type="pct"/>
            <w:tcBorders>
              <w:top w:val="nil"/>
              <w:left w:val="nil"/>
              <w:bottom w:val="single" w:sz="4" w:space="0" w:color="auto"/>
              <w:right w:val="single" w:sz="4" w:space="0" w:color="auto"/>
            </w:tcBorders>
            <w:shd w:val="clear" w:color="auto" w:fill="auto"/>
            <w:noWrap/>
            <w:vAlign w:val="bottom"/>
          </w:tcPr>
          <w:p w14:paraId="39E6E8EC" w14:textId="77777777" w:rsidR="00162117" w:rsidRPr="00465D44" w:rsidRDefault="00162117">
            <w:pPr>
              <w:jc w:val="center"/>
              <w:rPr>
                <w:rFonts w:ascii="Arial" w:hAnsi="Arial" w:cs="Arial"/>
                <w:color w:val="000000"/>
                <w:sz w:val="20"/>
                <w:szCs w:val="20"/>
                <w:lang w:val="en-PH"/>
              </w:rPr>
            </w:pPr>
            <w:r w:rsidRPr="00465D44">
              <w:rPr>
                <w:rFonts w:ascii="Arial" w:hAnsi="Arial" w:cs="Arial"/>
                <w:color w:val="000000"/>
                <w:sz w:val="20"/>
                <w:szCs w:val="20"/>
                <w:lang w:val="en-PH"/>
              </w:rPr>
              <w:t>Highly</w:t>
            </w:r>
          </w:p>
          <w:p w14:paraId="3B4AE264" w14:textId="62BAF8C8"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r>
      <w:tr w:rsidR="00DF1952" w:rsidRPr="00465D44" w14:paraId="69C17D4F" w14:textId="77777777" w:rsidTr="00D95386">
        <w:trPr>
          <w:trHeight w:val="320"/>
          <w:jc w:val="center"/>
        </w:trPr>
        <w:tc>
          <w:tcPr>
            <w:tcW w:w="785" w:type="pct"/>
            <w:tcBorders>
              <w:top w:val="nil"/>
              <w:left w:val="single" w:sz="8" w:space="0" w:color="auto"/>
              <w:bottom w:val="single" w:sz="4" w:space="0" w:color="auto"/>
              <w:right w:val="single" w:sz="4" w:space="0" w:color="auto"/>
            </w:tcBorders>
            <w:shd w:val="clear" w:color="auto" w:fill="auto"/>
            <w:noWrap/>
            <w:vAlign w:val="bottom"/>
          </w:tcPr>
          <w:p w14:paraId="080FD086" w14:textId="77777777" w:rsidR="005F5A4B" w:rsidRPr="00465D44" w:rsidRDefault="005F5A4B">
            <w:pPr>
              <w:rPr>
                <w:rFonts w:ascii="Arial" w:hAnsi="Arial" w:cs="Arial"/>
                <w:color w:val="000000"/>
                <w:sz w:val="20"/>
                <w:szCs w:val="20"/>
                <w:lang w:val="en-PH"/>
              </w:rPr>
            </w:pPr>
            <w:r w:rsidRPr="00465D44">
              <w:rPr>
                <w:rFonts w:ascii="Arial" w:hAnsi="Arial" w:cs="Arial"/>
                <w:color w:val="000000"/>
                <w:sz w:val="20"/>
                <w:szCs w:val="20"/>
                <w:lang w:val="en-PH"/>
              </w:rPr>
              <w:t>Outcome 3.1</w:t>
            </w:r>
          </w:p>
        </w:tc>
        <w:tc>
          <w:tcPr>
            <w:tcW w:w="712" w:type="pct"/>
            <w:tcBorders>
              <w:top w:val="nil"/>
              <w:left w:val="nil"/>
              <w:bottom w:val="single" w:sz="4" w:space="0" w:color="auto"/>
              <w:right w:val="single" w:sz="4" w:space="0" w:color="auto"/>
            </w:tcBorders>
            <w:shd w:val="clear" w:color="auto" w:fill="auto"/>
            <w:noWrap/>
            <w:vAlign w:val="bottom"/>
          </w:tcPr>
          <w:p w14:paraId="61BF6258"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tcPr>
          <w:p w14:paraId="062CB69E"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Moderately Satisfactory </w:t>
            </w:r>
          </w:p>
        </w:tc>
        <w:tc>
          <w:tcPr>
            <w:tcW w:w="816" w:type="pct"/>
            <w:tcBorders>
              <w:top w:val="nil"/>
              <w:left w:val="nil"/>
              <w:bottom w:val="single" w:sz="4" w:space="0" w:color="auto"/>
              <w:right w:val="single" w:sz="4" w:space="0" w:color="auto"/>
            </w:tcBorders>
            <w:shd w:val="clear" w:color="auto" w:fill="auto"/>
            <w:noWrap/>
            <w:vAlign w:val="bottom"/>
          </w:tcPr>
          <w:p w14:paraId="7C668D68"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Moderately Satisfactory </w:t>
            </w:r>
          </w:p>
        </w:tc>
        <w:tc>
          <w:tcPr>
            <w:tcW w:w="817" w:type="pct"/>
            <w:tcBorders>
              <w:top w:val="nil"/>
              <w:left w:val="nil"/>
              <w:bottom w:val="single" w:sz="4" w:space="0" w:color="auto"/>
              <w:right w:val="single" w:sz="4" w:space="0" w:color="auto"/>
            </w:tcBorders>
            <w:shd w:val="clear" w:color="auto" w:fill="auto"/>
            <w:noWrap/>
            <w:vAlign w:val="bottom"/>
          </w:tcPr>
          <w:p w14:paraId="054BCFF6"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Moderately Satisfactory </w:t>
            </w:r>
          </w:p>
        </w:tc>
        <w:tc>
          <w:tcPr>
            <w:tcW w:w="1053" w:type="pct"/>
            <w:tcBorders>
              <w:top w:val="nil"/>
              <w:left w:val="nil"/>
              <w:bottom w:val="single" w:sz="4" w:space="0" w:color="auto"/>
              <w:right w:val="single" w:sz="4" w:space="0" w:color="auto"/>
            </w:tcBorders>
            <w:shd w:val="clear" w:color="auto" w:fill="auto"/>
            <w:noWrap/>
            <w:vAlign w:val="bottom"/>
          </w:tcPr>
          <w:p w14:paraId="4875C98A"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Moderately Satisfactory </w:t>
            </w:r>
          </w:p>
        </w:tc>
      </w:tr>
      <w:tr w:rsidR="00DF1952" w:rsidRPr="00465D44" w14:paraId="570567E7" w14:textId="77777777" w:rsidTr="00D95386">
        <w:trPr>
          <w:trHeight w:val="320"/>
          <w:jc w:val="center"/>
        </w:trPr>
        <w:tc>
          <w:tcPr>
            <w:tcW w:w="785" w:type="pct"/>
            <w:tcBorders>
              <w:top w:val="nil"/>
              <w:left w:val="single" w:sz="8" w:space="0" w:color="auto"/>
              <w:bottom w:val="single" w:sz="4" w:space="0" w:color="auto"/>
              <w:right w:val="single" w:sz="4" w:space="0" w:color="auto"/>
            </w:tcBorders>
            <w:shd w:val="clear" w:color="auto" w:fill="auto"/>
            <w:noWrap/>
            <w:vAlign w:val="bottom"/>
          </w:tcPr>
          <w:p w14:paraId="3EF13929" w14:textId="77777777" w:rsidR="005F5A4B" w:rsidRPr="00465D44" w:rsidRDefault="005F5A4B">
            <w:pPr>
              <w:rPr>
                <w:rFonts w:ascii="Arial" w:hAnsi="Arial" w:cs="Arial"/>
                <w:color w:val="000000"/>
                <w:sz w:val="20"/>
                <w:szCs w:val="20"/>
                <w:lang w:val="en-PH"/>
              </w:rPr>
            </w:pPr>
            <w:r w:rsidRPr="00465D44">
              <w:rPr>
                <w:rFonts w:ascii="Arial" w:hAnsi="Arial" w:cs="Arial"/>
                <w:color w:val="000000"/>
                <w:sz w:val="20"/>
                <w:szCs w:val="20"/>
                <w:lang w:val="en-PH"/>
              </w:rPr>
              <w:t>Outcome 3.2</w:t>
            </w:r>
          </w:p>
        </w:tc>
        <w:tc>
          <w:tcPr>
            <w:tcW w:w="712" w:type="pct"/>
            <w:tcBorders>
              <w:top w:val="nil"/>
              <w:left w:val="nil"/>
              <w:bottom w:val="single" w:sz="4" w:space="0" w:color="auto"/>
              <w:right w:val="single" w:sz="4" w:space="0" w:color="auto"/>
            </w:tcBorders>
            <w:shd w:val="clear" w:color="auto" w:fill="auto"/>
            <w:noWrap/>
            <w:vAlign w:val="bottom"/>
          </w:tcPr>
          <w:p w14:paraId="472A9E3B"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tcPr>
          <w:p w14:paraId="49050A16"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Satisfactory</w:t>
            </w:r>
          </w:p>
        </w:tc>
        <w:tc>
          <w:tcPr>
            <w:tcW w:w="816" w:type="pct"/>
            <w:tcBorders>
              <w:top w:val="nil"/>
              <w:left w:val="nil"/>
              <w:bottom w:val="single" w:sz="4" w:space="0" w:color="auto"/>
              <w:right w:val="single" w:sz="4" w:space="0" w:color="auto"/>
            </w:tcBorders>
            <w:shd w:val="clear" w:color="auto" w:fill="auto"/>
            <w:noWrap/>
            <w:vAlign w:val="bottom"/>
          </w:tcPr>
          <w:p w14:paraId="4A83503B" w14:textId="77777777" w:rsidR="00DF1952" w:rsidRPr="00465D44" w:rsidRDefault="00DF1952">
            <w:pPr>
              <w:jc w:val="center"/>
              <w:rPr>
                <w:rFonts w:ascii="Arial" w:hAnsi="Arial" w:cs="Arial"/>
                <w:color w:val="000000"/>
                <w:sz w:val="20"/>
                <w:szCs w:val="20"/>
                <w:lang w:val="en-PH"/>
              </w:rPr>
            </w:pPr>
            <w:r w:rsidRPr="00465D44">
              <w:rPr>
                <w:rFonts w:ascii="Arial" w:hAnsi="Arial" w:cs="Arial"/>
                <w:color w:val="000000"/>
                <w:sz w:val="20"/>
                <w:szCs w:val="20"/>
                <w:lang w:val="en-PH"/>
              </w:rPr>
              <w:t>Highly</w:t>
            </w:r>
          </w:p>
          <w:p w14:paraId="6160C0DC" w14:textId="5E890B4C"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Satisfactory</w:t>
            </w:r>
          </w:p>
        </w:tc>
        <w:tc>
          <w:tcPr>
            <w:tcW w:w="817" w:type="pct"/>
            <w:tcBorders>
              <w:top w:val="nil"/>
              <w:left w:val="nil"/>
              <w:bottom w:val="single" w:sz="4" w:space="0" w:color="auto"/>
              <w:right w:val="single" w:sz="4" w:space="0" w:color="auto"/>
            </w:tcBorders>
            <w:shd w:val="clear" w:color="auto" w:fill="auto"/>
            <w:noWrap/>
            <w:vAlign w:val="bottom"/>
          </w:tcPr>
          <w:p w14:paraId="57D3B414"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c>
          <w:tcPr>
            <w:tcW w:w="1053" w:type="pct"/>
            <w:tcBorders>
              <w:top w:val="nil"/>
              <w:left w:val="nil"/>
              <w:bottom w:val="single" w:sz="4" w:space="0" w:color="auto"/>
              <w:right w:val="single" w:sz="4" w:space="0" w:color="auto"/>
            </w:tcBorders>
            <w:shd w:val="clear" w:color="auto" w:fill="auto"/>
            <w:noWrap/>
            <w:vAlign w:val="bottom"/>
          </w:tcPr>
          <w:p w14:paraId="6FB03C47"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r>
      <w:tr w:rsidR="00DF1952" w:rsidRPr="00465D44" w14:paraId="51ECBAA7" w14:textId="77777777" w:rsidTr="00D95386">
        <w:trPr>
          <w:trHeight w:val="320"/>
          <w:jc w:val="center"/>
        </w:trPr>
        <w:tc>
          <w:tcPr>
            <w:tcW w:w="785" w:type="pct"/>
            <w:tcBorders>
              <w:top w:val="nil"/>
              <w:left w:val="single" w:sz="8" w:space="0" w:color="auto"/>
              <w:bottom w:val="single" w:sz="4" w:space="0" w:color="auto"/>
              <w:right w:val="single" w:sz="4" w:space="0" w:color="auto"/>
            </w:tcBorders>
            <w:shd w:val="clear" w:color="auto" w:fill="auto"/>
            <w:noWrap/>
            <w:vAlign w:val="bottom"/>
          </w:tcPr>
          <w:p w14:paraId="056FE95B" w14:textId="77777777" w:rsidR="005F5A4B" w:rsidRPr="00465D44" w:rsidRDefault="005F5A4B">
            <w:pPr>
              <w:rPr>
                <w:rFonts w:ascii="Arial" w:hAnsi="Arial" w:cs="Arial"/>
                <w:color w:val="000000"/>
                <w:sz w:val="20"/>
                <w:szCs w:val="20"/>
                <w:lang w:val="en-PH"/>
              </w:rPr>
            </w:pPr>
            <w:r w:rsidRPr="00465D44">
              <w:rPr>
                <w:rFonts w:ascii="Arial" w:hAnsi="Arial" w:cs="Arial"/>
                <w:color w:val="000000"/>
                <w:sz w:val="20"/>
                <w:szCs w:val="20"/>
                <w:lang w:val="en-PH"/>
              </w:rPr>
              <w:t>Outcome 3.3</w:t>
            </w:r>
          </w:p>
        </w:tc>
        <w:tc>
          <w:tcPr>
            <w:tcW w:w="712" w:type="pct"/>
            <w:tcBorders>
              <w:top w:val="nil"/>
              <w:left w:val="nil"/>
              <w:bottom w:val="single" w:sz="4" w:space="0" w:color="auto"/>
              <w:right w:val="single" w:sz="4" w:space="0" w:color="auto"/>
            </w:tcBorders>
            <w:shd w:val="clear" w:color="auto" w:fill="auto"/>
            <w:noWrap/>
            <w:vAlign w:val="bottom"/>
          </w:tcPr>
          <w:p w14:paraId="3157F2C5"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tcPr>
          <w:p w14:paraId="16093793"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Satisfactory</w:t>
            </w:r>
          </w:p>
        </w:tc>
        <w:tc>
          <w:tcPr>
            <w:tcW w:w="816" w:type="pct"/>
            <w:tcBorders>
              <w:top w:val="nil"/>
              <w:left w:val="nil"/>
              <w:bottom w:val="single" w:sz="4" w:space="0" w:color="auto"/>
              <w:right w:val="single" w:sz="4" w:space="0" w:color="auto"/>
            </w:tcBorders>
            <w:shd w:val="clear" w:color="auto" w:fill="auto"/>
            <w:noWrap/>
            <w:vAlign w:val="bottom"/>
          </w:tcPr>
          <w:p w14:paraId="7AA5CB3B"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Satisfactory</w:t>
            </w:r>
          </w:p>
        </w:tc>
        <w:tc>
          <w:tcPr>
            <w:tcW w:w="817" w:type="pct"/>
            <w:tcBorders>
              <w:top w:val="nil"/>
              <w:left w:val="nil"/>
              <w:bottom w:val="single" w:sz="4" w:space="0" w:color="auto"/>
              <w:right w:val="single" w:sz="4" w:space="0" w:color="auto"/>
            </w:tcBorders>
            <w:shd w:val="clear" w:color="auto" w:fill="auto"/>
            <w:noWrap/>
            <w:vAlign w:val="bottom"/>
          </w:tcPr>
          <w:p w14:paraId="4572858D"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c>
          <w:tcPr>
            <w:tcW w:w="1053" w:type="pct"/>
            <w:tcBorders>
              <w:top w:val="nil"/>
              <w:left w:val="nil"/>
              <w:bottom w:val="single" w:sz="4" w:space="0" w:color="auto"/>
              <w:right w:val="single" w:sz="4" w:space="0" w:color="auto"/>
            </w:tcBorders>
            <w:shd w:val="clear" w:color="auto" w:fill="auto"/>
            <w:noWrap/>
            <w:vAlign w:val="bottom"/>
          </w:tcPr>
          <w:p w14:paraId="557A5A72"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r>
      <w:tr w:rsidR="00DF1952" w:rsidRPr="00465D44" w14:paraId="7BE2A1FE" w14:textId="77777777" w:rsidTr="00D95386">
        <w:trPr>
          <w:trHeight w:val="320"/>
          <w:jc w:val="center"/>
        </w:trPr>
        <w:tc>
          <w:tcPr>
            <w:tcW w:w="785" w:type="pct"/>
            <w:tcBorders>
              <w:top w:val="nil"/>
              <w:left w:val="single" w:sz="8" w:space="0" w:color="auto"/>
              <w:bottom w:val="single" w:sz="4" w:space="0" w:color="auto"/>
              <w:right w:val="single" w:sz="4" w:space="0" w:color="auto"/>
            </w:tcBorders>
            <w:shd w:val="clear" w:color="auto" w:fill="auto"/>
            <w:noWrap/>
            <w:vAlign w:val="bottom"/>
          </w:tcPr>
          <w:p w14:paraId="01C18073" w14:textId="77777777" w:rsidR="005F5A4B" w:rsidRPr="00465D44" w:rsidRDefault="005F5A4B">
            <w:pPr>
              <w:rPr>
                <w:rFonts w:ascii="Arial" w:hAnsi="Arial" w:cs="Arial"/>
                <w:color w:val="000000"/>
                <w:sz w:val="20"/>
                <w:szCs w:val="20"/>
                <w:lang w:val="en-PH"/>
              </w:rPr>
            </w:pPr>
            <w:r w:rsidRPr="00465D44">
              <w:rPr>
                <w:rFonts w:ascii="Arial" w:hAnsi="Arial" w:cs="Arial"/>
                <w:color w:val="000000"/>
                <w:sz w:val="20"/>
                <w:szCs w:val="20"/>
                <w:lang w:val="en-PH"/>
              </w:rPr>
              <w:t>Outcome 4.1</w:t>
            </w:r>
          </w:p>
        </w:tc>
        <w:tc>
          <w:tcPr>
            <w:tcW w:w="712" w:type="pct"/>
            <w:tcBorders>
              <w:top w:val="nil"/>
              <w:left w:val="nil"/>
              <w:bottom w:val="single" w:sz="4" w:space="0" w:color="auto"/>
              <w:right w:val="single" w:sz="4" w:space="0" w:color="auto"/>
            </w:tcBorders>
            <w:shd w:val="clear" w:color="auto" w:fill="auto"/>
            <w:noWrap/>
            <w:vAlign w:val="bottom"/>
          </w:tcPr>
          <w:p w14:paraId="77695ED7"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tcPr>
          <w:p w14:paraId="20685E9D"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tcPr>
          <w:p w14:paraId="5F0264DB"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7" w:type="pct"/>
            <w:tcBorders>
              <w:top w:val="nil"/>
              <w:left w:val="nil"/>
              <w:bottom w:val="single" w:sz="4" w:space="0" w:color="auto"/>
              <w:right w:val="single" w:sz="4" w:space="0" w:color="auto"/>
            </w:tcBorders>
            <w:shd w:val="clear" w:color="auto" w:fill="auto"/>
            <w:noWrap/>
            <w:vAlign w:val="bottom"/>
          </w:tcPr>
          <w:p w14:paraId="79E40BC2"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1053" w:type="pct"/>
            <w:tcBorders>
              <w:top w:val="nil"/>
              <w:left w:val="nil"/>
              <w:bottom w:val="single" w:sz="4" w:space="0" w:color="auto"/>
              <w:right w:val="single" w:sz="4" w:space="0" w:color="auto"/>
            </w:tcBorders>
            <w:shd w:val="clear" w:color="auto" w:fill="auto"/>
            <w:noWrap/>
            <w:vAlign w:val="bottom"/>
          </w:tcPr>
          <w:p w14:paraId="3CA40863"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r>
      <w:tr w:rsidR="00DF1952" w:rsidRPr="00465D44" w14:paraId="467FADAA" w14:textId="77777777" w:rsidTr="00D95386">
        <w:trPr>
          <w:trHeight w:val="320"/>
          <w:jc w:val="center"/>
        </w:trPr>
        <w:tc>
          <w:tcPr>
            <w:tcW w:w="785" w:type="pct"/>
            <w:tcBorders>
              <w:top w:val="nil"/>
              <w:left w:val="single" w:sz="8" w:space="0" w:color="auto"/>
              <w:bottom w:val="single" w:sz="4" w:space="0" w:color="auto"/>
              <w:right w:val="single" w:sz="4" w:space="0" w:color="auto"/>
            </w:tcBorders>
            <w:shd w:val="clear" w:color="auto" w:fill="auto"/>
            <w:noWrap/>
            <w:vAlign w:val="bottom"/>
          </w:tcPr>
          <w:p w14:paraId="406D79EB" w14:textId="77777777" w:rsidR="005F5A4B" w:rsidRPr="00465D44" w:rsidRDefault="005F5A4B">
            <w:pPr>
              <w:rPr>
                <w:rFonts w:ascii="Arial" w:hAnsi="Arial" w:cs="Arial"/>
                <w:color w:val="000000"/>
                <w:sz w:val="20"/>
                <w:szCs w:val="20"/>
                <w:lang w:val="en-PH"/>
              </w:rPr>
            </w:pPr>
            <w:r w:rsidRPr="00465D44">
              <w:rPr>
                <w:rFonts w:ascii="Arial" w:hAnsi="Arial" w:cs="Arial"/>
                <w:color w:val="000000"/>
                <w:sz w:val="20"/>
                <w:szCs w:val="20"/>
                <w:lang w:val="en-PH"/>
              </w:rPr>
              <w:t>Outcome 4.2</w:t>
            </w:r>
          </w:p>
        </w:tc>
        <w:tc>
          <w:tcPr>
            <w:tcW w:w="712" w:type="pct"/>
            <w:tcBorders>
              <w:top w:val="nil"/>
              <w:left w:val="nil"/>
              <w:bottom w:val="single" w:sz="4" w:space="0" w:color="auto"/>
              <w:right w:val="single" w:sz="4" w:space="0" w:color="auto"/>
            </w:tcBorders>
            <w:shd w:val="clear" w:color="auto" w:fill="auto"/>
            <w:noWrap/>
            <w:vAlign w:val="bottom"/>
          </w:tcPr>
          <w:p w14:paraId="42EB14E5"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tcPr>
          <w:p w14:paraId="4F8D7DF1"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4" w:space="0" w:color="auto"/>
              <w:right w:val="single" w:sz="4" w:space="0" w:color="auto"/>
            </w:tcBorders>
            <w:shd w:val="clear" w:color="auto" w:fill="auto"/>
            <w:noWrap/>
            <w:vAlign w:val="bottom"/>
          </w:tcPr>
          <w:p w14:paraId="02255DD9"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7" w:type="pct"/>
            <w:tcBorders>
              <w:top w:val="nil"/>
              <w:left w:val="nil"/>
              <w:bottom w:val="single" w:sz="4" w:space="0" w:color="auto"/>
              <w:right w:val="single" w:sz="4" w:space="0" w:color="auto"/>
            </w:tcBorders>
            <w:shd w:val="clear" w:color="auto" w:fill="auto"/>
            <w:noWrap/>
            <w:vAlign w:val="bottom"/>
          </w:tcPr>
          <w:p w14:paraId="6E8DF265"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1053" w:type="pct"/>
            <w:tcBorders>
              <w:top w:val="nil"/>
              <w:left w:val="nil"/>
              <w:bottom w:val="single" w:sz="4" w:space="0" w:color="auto"/>
              <w:right w:val="single" w:sz="4" w:space="0" w:color="auto"/>
            </w:tcBorders>
            <w:shd w:val="clear" w:color="auto" w:fill="auto"/>
            <w:noWrap/>
            <w:vAlign w:val="bottom"/>
          </w:tcPr>
          <w:p w14:paraId="5698FF1C"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r>
      <w:tr w:rsidR="00DF1952" w:rsidRPr="00465D44" w14:paraId="3ED14D09" w14:textId="77777777" w:rsidTr="00D95386">
        <w:trPr>
          <w:trHeight w:val="340"/>
          <w:jc w:val="center"/>
        </w:trPr>
        <w:tc>
          <w:tcPr>
            <w:tcW w:w="785" w:type="pct"/>
            <w:tcBorders>
              <w:top w:val="nil"/>
              <w:left w:val="single" w:sz="8" w:space="0" w:color="auto"/>
              <w:bottom w:val="single" w:sz="8" w:space="0" w:color="auto"/>
              <w:right w:val="single" w:sz="4" w:space="0" w:color="auto"/>
            </w:tcBorders>
            <w:shd w:val="clear" w:color="000000" w:fill="D0D0D0"/>
            <w:noWrap/>
            <w:vAlign w:val="bottom"/>
            <w:hideMark/>
          </w:tcPr>
          <w:p w14:paraId="2B361A17" w14:textId="77777777" w:rsidR="005F5A4B" w:rsidRPr="00465D44" w:rsidRDefault="005F5A4B">
            <w:pPr>
              <w:rPr>
                <w:rFonts w:ascii="Arial" w:hAnsi="Arial" w:cs="Arial"/>
                <w:b/>
                <w:bCs/>
                <w:color w:val="000000"/>
                <w:sz w:val="20"/>
                <w:szCs w:val="20"/>
                <w:lang w:val="en-PH"/>
              </w:rPr>
            </w:pPr>
            <w:r w:rsidRPr="00465D44">
              <w:rPr>
                <w:rFonts w:ascii="Arial" w:hAnsi="Arial" w:cs="Arial"/>
                <w:b/>
                <w:bCs/>
                <w:color w:val="000000"/>
                <w:sz w:val="20"/>
                <w:szCs w:val="20"/>
                <w:lang w:val="en-PH"/>
              </w:rPr>
              <w:t>OVERALL RATING</w:t>
            </w:r>
          </w:p>
        </w:tc>
        <w:tc>
          <w:tcPr>
            <w:tcW w:w="712" w:type="pct"/>
            <w:tcBorders>
              <w:top w:val="nil"/>
              <w:left w:val="nil"/>
              <w:bottom w:val="single" w:sz="8" w:space="0" w:color="auto"/>
              <w:right w:val="single" w:sz="4" w:space="0" w:color="auto"/>
            </w:tcBorders>
            <w:shd w:val="clear" w:color="000000" w:fill="D0D0D0"/>
            <w:noWrap/>
            <w:vAlign w:val="bottom"/>
            <w:hideMark/>
          </w:tcPr>
          <w:p w14:paraId="5593BB32"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Highly Satisfactory </w:t>
            </w:r>
          </w:p>
        </w:tc>
        <w:tc>
          <w:tcPr>
            <w:tcW w:w="816" w:type="pct"/>
            <w:tcBorders>
              <w:top w:val="nil"/>
              <w:left w:val="nil"/>
              <w:bottom w:val="single" w:sz="8" w:space="0" w:color="auto"/>
              <w:right w:val="single" w:sz="4" w:space="0" w:color="auto"/>
            </w:tcBorders>
            <w:shd w:val="clear" w:color="000000" w:fill="D0D0D0"/>
            <w:noWrap/>
            <w:vAlign w:val="bottom"/>
            <w:hideMark/>
          </w:tcPr>
          <w:p w14:paraId="2BDC5192" w14:textId="77777777" w:rsidR="00162117" w:rsidRPr="00465D44" w:rsidRDefault="00162117">
            <w:pPr>
              <w:jc w:val="center"/>
              <w:rPr>
                <w:rFonts w:ascii="Arial" w:hAnsi="Arial" w:cs="Arial"/>
                <w:color w:val="000000"/>
                <w:sz w:val="20"/>
                <w:szCs w:val="20"/>
                <w:lang w:val="en-PH"/>
              </w:rPr>
            </w:pPr>
            <w:r w:rsidRPr="00465D44">
              <w:rPr>
                <w:rFonts w:ascii="Arial" w:hAnsi="Arial" w:cs="Arial"/>
                <w:color w:val="000000"/>
                <w:sz w:val="20"/>
                <w:szCs w:val="20"/>
                <w:lang w:val="en-PH"/>
              </w:rPr>
              <w:t>Highly</w:t>
            </w:r>
          </w:p>
          <w:p w14:paraId="1F815B03" w14:textId="281E4225"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Satisfactory</w:t>
            </w:r>
          </w:p>
        </w:tc>
        <w:tc>
          <w:tcPr>
            <w:tcW w:w="816" w:type="pct"/>
            <w:tcBorders>
              <w:top w:val="nil"/>
              <w:left w:val="nil"/>
              <w:bottom w:val="single" w:sz="8" w:space="0" w:color="auto"/>
              <w:right w:val="single" w:sz="4" w:space="0" w:color="auto"/>
            </w:tcBorders>
            <w:shd w:val="clear" w:color="000000" w:fill="D0D0D0"/>
            <w:noWrap/>
            <w:vAlign w:val="bottom"/>
            <w:hideMark/>
          </w:tcPr>
          <w:p w14:paraId="7C05BD68" w14:textId="77777777" w:rsidR="00DF1952" w:rsidRPr="00465D44" w:rsidRDefault="00DF1952">
            <w:pPr>
              <w:jc w:val="center"/>
              <w:rPr>
                <w:rFonts w:ascii="Arial" w:hAnsi="Arial" w:cs="Arial"/>
                <w:color w:val="000000"/>
                <w:sz w:val="20"/>
                <w:szCs w:val="20"/>
                <w:lang w:val="en-PH"/>
              </w:rPr>
            </w:pPr>
            <w:r w:rsidRPr="00465D44">
              <w:rPr>
                <w:rFonts w:ascii="Arial" w:hAnsi="Arial" w:cs="Arial"/>
                <w:color w:val="000000"/>
                <w:sz w:val="20"/>
                <w:szCs w:val="20"/>
                <w:lang w:val="en-PH"/>
              </w:rPr>
              <w:t>Highly</w:t>
            </w:r>
          </w:p>
          <w:p w14:paraId="408D4081" w14:textId="03B2C394"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c>
          <w:tcPr>
            <w:tcW w:w="817" w:type="pct"/>
            <w:tcBorders>
              <w:top w:val="nil"/>
              <w:left w:val="nil"/>
              <w:bottom w:val="single" w:sz="8" w:space="0" w:color="auto"/>
              <w:right w:val="single" w:sz="4" w:space="0" w:color="auto"/>
            </w:tcBorders>
            <w:shd w:val="clear" w:color="000000" w:fill="D0D0D0"/>
            <w:noWrap/>
            <w:vAlign w:val="bottom"/>
            <w:hideMark/>
          </w:tcPr>
          <w:p w14:paraId="05F07A78" w14:textId="77777777"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c>
          <w:tcPr>
            <w:tcW w:w="1053" w:type="pct"/>
            <w:tcBorders>
              <w:top w:val="nil"/>
              <w:left w:val="nil"/>
              <w:bottom w:val="single" w:sz="8" w:space="0" w:color="auto"/>
              <w:right w:val="single" w:sz="4" w:space="0" w:color="auto"/>
            </w:tcBorders>
            <w:shd w:val="clear" w:color="000000" w:fill="D0D0D0"/>
            <w:noWrap/>
            <w:vAlign w:val="bottom"/>
            <w:hideMark/>
          </w:tcPr>
          <w:p w14:paraId="094F49AC" w14:textId="77777777" w:rsidR="00DF1952" w:rsidRPr="00465D44" w:rsidRDefault="00DF1952">
            <w:pPr>
              <w:jc w:val="center"/>
              <w:rPr>
                <w:rFonts w:ascii="Arial" w:hAnsi="Arial" w:cs="Arial"/>
                <w:color w:val="000000"/>
                <w:sz w:val="20"/>
                <w:szCs w:val="20"/>
                <w:lang w:val="en-PH"/>
              </w:rPr>
            </w:pPr>
            <w:r w:rsidRPr="00465D44">
              <w:rPr>
                <w:rFonts w:ascii="Arial" w:hAnsi="Arial" w:cs="Arial"/>
                <w:color w:val="000000"/>
                <w:sz w:val="20"/>
                <w:szCs w:val="20"/>
                <w:lang w:val="en-PH"/>
              </w:rPr>
              <w:t>Highly</w:t>
            </w:r>
          </w:p>
          <w:p w14:paraId="75970CC1" w14:textId="193E6256" w:rsidR="005F5A4B" w:rsidRPr="00465D44" w:rsidRDefault="005F5A4B">
            <w:pPr>
              <w:jc w:val="center"/>
              <w:rPr>
                <w:rFonts w:ascii="Arial" w:hAnsi="Arial" w:cs="Arial"/>
                <w:color w:val="000000"/>
                <w:sz w:val="20"/>
                <w:szCs w:val="20"/>
                <w:lang w:val="en-PH"/>
              </w:rPr>
            </w:pPr>
            <w:r w:rsidRPr="00465D44">
              <w:rPr>
                <w:rFonts w:ascii="Arial" w:hAnsi="Arial" w:cs="Arial"/>
                <w:color w:val="000000"/>
                <w:sz w:val="20"/>
                <w:szCs w:val="20"/>
                <w:lang w:val="en-PH"/>
              </w:rPr>
              <w:t xml:space="preserve">Satisfactory </w:t>
            </w:r>
          </w:p>
        </w:tc>
      </w:tr>
    </w:tbl>
    <w:p w14:paraId="26ED4FB1" w14:textId="77777777" w:rsidR="00D95386" w:rsidRPr="00B16DEA" w:rsidRDefault="00D95386" w:rsidP="00D95386">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 </w:t>
      </w:r>
    </w:p>
    <w:p w14:paraId="0BC30F4B" w14:textId="080E4803" w:rsidR="00D95386" w:rsidRPr="00B16DEA" w:rsidRDefault="00D95386" w:rsidP="00D95386">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Across all officials, there is high confidence that the benefits of the project will be sustainable afterwards. Several reasons account for this confidence level. One, working with several groups such as cooperative groups as it is being done in the project, may yields a longer impact. Two, the project is not dealing with short-term crops, but Cocoa and Oil Palm, which lasts for a long </w:t>
      </w:r>
      <w:r w:rsidRPr="00B16DEA">
        <w:rPr>
          <w:rFonts w:ascii="Arial" w:hAnsi="Arial" w:cs="Arial"/>
          <w:color w:val="000000"/>
          <w:sz w:val="22"/>
          <w:szCs w:val="22"/>
        </w:rPr>
        <w:lastRenderedPageBreak/>
        <w:t xml:space="preserve">time. Three, sufficient training is being provided to build the capacity of the locals. Four, some sustainable mechanisms are being put in place. For instance, efforts are currently being made to gazette the </w:t>
      </w:r>
      <w:proofErr w:type="spellStart"/>
      <w:r w:rsidRPr="00B16DEA">
        <w:rPr>
          <w:rFonts w:ascii="Arial" w:hAnsi="Arial" w:cs="Arial"/>
          <w:color w:val="000000"/>
          <w:sz w:val="22"/>
          <w:szCs w:val="22"/>
        </w:rPr>
        <w:t>Wologizi</w:t>
      </w:r>
      <w:proofErr w:type="spellEnd"/>
      <w:r w:rsidRPr="00B16DEA">
        <w:rPr>
          <w:rFonts w:ascii="Arial" w:hAnsi="Arial" w:cs="Arial"/>
          <w:color w:val="000000"/>
          <w:sz w:val="22"/>
          <w:szCs w:val="22"/>
        </w:rPr>
        <w:t xml:space="preserve"> proposed protected area as a protected area. Such a law will create sustainable impact. Six of the communities have been involved. This improves their understanding that the forests need protection.</w:t>
      </w:r>
    </w:p>
    <w:p w14:paraId="552E72A2" w14:textId="77777777" w:rsidR="00D95386" w:rsidRPr="00B16DEA" w:rsidRDefault="00D95386" w:rsidP="00D95386">
      <w:pPr>
        <w:spacing w:line="276" w:lineRule="auto"/>
        <w:jc w:val="both"/>
        <w:rPr>
          <w:rFonts w:ascii="Arial" w:hAnsi="Arial" w:cs="Arial"/>
          <w:color w:val="000000"/>
          <w:sz w:val="22"/>
          <w:szCs w:val="22"/>
        </w:rPr>
      </w:pPr>
    </w:p>
    <w:p w14:paraId="71F08824" w14:textId="77777777" w:rsidR="00D95386" w:rsidRPr="00B16DEA" w:rsidRDefault="00D95386" w:rsidP="00D95386">
      <w:pPr>
        <w:spacing w:line="276" w:lineRule="auto"/>
        <w:jc w:val="both"/>
        <w:rPr>
          <w:rFonts w:ascii="Arial" w:hAnsi="Arial" w:cs="Arial"/>
          <w:sz w:val="22"/>
          <w:szCs w:val="22"/>
        </w:rPr>
      </w:pPr>
      <w:r w:rsidRPr="00B16DEA">
        <w:rPr>
          <w:rFonts w:ascii="Arial" w:hAnsi="Arial" w:cs="Arial"/>
          <w:sz w:val="22"/>
          <w:szCs w:val="22"/>
        </w:rPr>
        <w:t xml:space="preserve">Participants agreed there is no substantial financial risk to the project impact. This was based broadly on the fact that there is provision for quarterly request for any intended implementation. Besides, the interests of government and donors will also minimize financial risk. However, a respondent was of the view that the financial risk may arise from having a synchronized interest per the area of focus. In contrast to financial risk, respondents believed that to an extent socio-political risk does exist due to occasional political interference or political conflict such as the gazettement of the </w:t>
      </w:r>
      <w:proofErr w:type="spellStart"/>
      <w:r w:rsidRPr="00B16DEA">
        <w:rPr>
          <w:rFonts w:ascii="Arial" w:hAnsi="Arial" w:cs="Arial"/>
          <w:sz w:val="22"/>
          <w:szCs w:val="22"/>
        </w:rPr>
        <w:t>Wologizi</w:t>
      </w:r>
      <w:proofErr w:type="spellEnd"/>
      <w:r w:rsidRPr="00B16DEA">
        <w:rPr>
          <w:rFonts w:ascii="Arial" w:hAnsi="Arial" w:cs="Arial"/>
          <w:sz w:val="22"/>
          <w:szCs w:val="22"/>
        </w:rPr>
        <w:t xml:space="preserve">. </w:t>
      </w:r>
    </w:p>
    <w:p w14:paraId="33A3BE5F" w14:textId="77777777" w:rsidR="00D95386" w:rsidRPr="00B16DEA" w:rsidRDefault="00D95386" w:rsidP="00D95386">
      <w:pPr>
        <w:spacing w:line="276" w:lineRule="auto"/>
        <w:jc w:val="both"/>
        <w:rPr>
          <w:rFonts w:ascii="Arial" w:hAnsi="Arial" w:cs="Arial"/>
          <w:sz w:val="22"/>
          <w:szCs w:val="22"/>
        </w:rPr>
      </w:pPr>
    </w:p>
    <w:p w14:paraId="2BCB0E91" w14:textId="2E21BFC1" w:rsidR="00D95386" w:rsidRPr="00B16DEA" w:rsidRDefault="00D95386" w:rsidP="00D95386">
      <w:pPr>
        <w:spacing w:line="276" w:lineRule="auto"/>
        <w:jc w:val="both"/>
        <w:rPr>
          <w:rFonts w:ascii="Arial" w:hAnsi="Arial" w:cs="Arial"/>
          <w:sz w:val="22"/>
          <w:szCs w:val="22"/>
        </w:rPr>
      </w:pPr>
      <w:r w:rsidRPr="00B16DEA">
        <w:rPr>
          <w:rFonts w:ascii="Arial" w:hAnsi="Arial" w:cs="Arial"/>
          <w:sz w:val="22"/>
          <w:szCs w:val="22"/>
        </w:rPr>
        <w:t>There is also the possibility of political conflict if any of the cooperative leadership becomes involved in politics or mining. Respondents do not see the possibility of institutional risk due to sufficient coordination of the project. Respondents agreed that environmental risk could be driven by unsustainable activities by people in the project areas. This may happen if community members fail to take ownership of the project afterwards. Also, climate change could be a challenge to the project impact</w:t>
      </w:r>
      <w:r w:rsidR="00DA05D6" w:rsidRPr="00B16DEA">
        <w:rPr>
          <w:rFonts w:ascii="Arial" w:hAnsi="Arial" w:cs="Arial"/>
          <w:sz w:val="22"/>
          <w:szCs w:val="22"/>
        </w:rPr>
        <w:t xml:space="preserve"> (Table 7)</w:t>
      </w:r>
      <w:r w:rsidRPr="00B16DEA">
        <w:rPr>
          <w:rFonts w:ascii="Arial" w:hAnsi="Arial" w:cs="Arial"/>
          <w:sz w:val="22"/>
          <w:szCs w:val="22"/>
        </w:rPr>
        <w:t xml:space="preserve">. </w:t>
      </w:r>
    </w:p>
    <w:p w14:paraId="27C242DD" w14:textId="3BAF7660" w:rsidR="00DA05D6" w:rsidRPr="00B16DEA" w:rsidRDefault="00DA05D6" w:rsidP="00D95386">
      <w:pPr>
        <w:spacing w:line="276" w:lineRule="auto"/>
        <w:jc w:val="both"/>
        <w:rPr>
          <w:rFonts w:ascii="Arial" w:hAnsi="Arial" w:cs="Arial"/>
          <w:sz w:val="22"/>
          <w:szCs w:val="22"/>
        </w:rPr>
      </w:pPr>
    </w:p>
    <w:p w14:paraId="27FA922A" w14:textId="378A94E5" w:rsidR="00D95386" w:rsidRPr="00950DD3" w:rsidRDefault="00DA05D6" w:rsidP="00D95386">
      <w:pPr>
        <w:spacing w:line="276" w:lineRule="auto"/>
        <w:jc w:val="both"/>
        <w:rPr>
          <w:rFonts w:ascii="Arial" w:hAnsi="Arial" w:cs="Arial"/>
          <w:b/>
          <w:bCs/>
          <w:color w:val="808080" w:themeColor="background1" w:themeShade="80"/>
          <w:sz w:val="20"/>
          <w:szCs w:val="20"/>
        </w:rPr>
      </w:pPr>
      <w:r w:rsidRPr="00950DD3">
        <w:rPr>
          <w:rFonts w:ascii="Arial" w:hAnsi="Arial" w:cs="Arial"/>
          <w:b/>
          <w:bCs/>
          <w:color w:val="808080" w:themeColor="background1" w:themeShade="80"/>
          <w:sz w:val="20"/>
          <w:szCs w:val="20"/>
        </w:rPr>
        <w:t>Table 7: Sustainability Rating</w:t>
      </w:r>
    </w:p>
    <w:p w14:paraId="7646E5D5" w14:textId="77777777" w:rsidR="007E486A" w:rsidRPr="007E486A" w:rsidRDefault="007E486A" w:rsidP="00D95386">
      <w:pPr>
        <w:spacing w:line="276" w:lineRule="auto"/>
        <w:jc w:val="both"/>
        <w:rPr>
          <w:rFonts w:ascii="Arial" w:hAnsi="Arial" w:cs="Arial"/>
          <w:b/>
          <w:bCs/>
          <w:sz w:val="22"/>
          <w:szCs w:val="22"/>
        </w:rPr>
      </w:pPr>
    </w:p>
    <w:tbl>
      <w:tblPr>
        <w:tblW w:w="9720" w:type="dxa"/>
        <w:jc w:val="center"/>
        <w:tblCellMar>
          <w:left w:w="0" w:type="dxa"/>
          <w:right w:w="0" w:type="dxa"/>
        </w:tblCellMar>
        <w:tblLook w:val="04A0" w:firstRow="1" w:lastRow="0" w:firstColumn="1" w:lastColumn="0" w:noHBand="0" w:noVBand="1"/>
      </w:tblPr>
      <w:tblGrid>
        <w:gridCol w:w="2710"/>
        <w:gridCol w:w="1440"/>
        <w:gridCol w:w="5570"/>
      </w:tblGrid>
      <w:tr w:rsidR="00D95386" w:rsidRPr="00950DD3" w14:paraId="26E3358B" w14:textId="77777777" w:rsidTr="00950DD3">
        <w:trPr>
          <w:trHeight w:val="20"/>
          <w:jc w:val="center"/>
        </w:trPr>
        <w:tc>
          <w:tcPr>
            <w:tcW w:w="2710" w:type="dxa"/>
            <w:tcBorders>
              <w:top w:val="dotted" w:sz="4" w:space="0" w:color="auto"/>
              <w:bottom w:val="single" w:sz="4" w:space="0" w:color="auto"/>
              <w:right w:val="single" w:sz="12" w:space="0" w:color="FFFFFF" w:themeColor="background1"/>
            </w:tcBorders>
            <w:shd w:val="clear" w:color="auto" w:fill="C45911" w:themeFill="accent2" w:themeFillShade="BF"/>
            <w:tcMar>
              <w:top w:w="0" w:type="dxa"/>
              <w:left w:w="108" w:type="dxa"/>
              <w:bottom w:w="0" w:type="dxa"/>
              <w:right w:w="108" w:type="dxa"/>
            </w:tcMar>
            <w:vAlign w:val="center"/>
            <w:hideMark/>
          </w:tcPr>
          <w:p w14:paraId="52C625A8" w14:textId="77777777" w:rsidR="00D95386" w:rsidRPr="00950DD3" w:rsidRDefault="00D95386">
            <w:pPr>
              <w:tabs>
                <w:tab w:val="left" w:pos="187"/>
              </w:tabs>
              <w:spacing w:before="60" w:after="60"/>
              <w:ind w:right="180"/>
              <w:jc w:val="center"/>
              <w:rPr>
                <w:rFonts w:ascii="Arial" w:hAnsi="Arial" w:cs="Arial"/>
                <w:b/>
                <w:color w:val="FFFFFF" w:themeColor="background1"/>
                <w:sz w:val="20"/>
                <w:szCs w:val="20"/>
              </w:rPr>
            </w:pPr>
            <w:r w:rsidRPr="00950DD3">
              <w:rPr>
                <w:rFonts w:ascii="Arial" w:hAnsi="Arial" w:cs="Arial"/>
                <w:b/>
                <w:color w:val="FFFFFF" w:themeColor="background1"/>
                <w:sz w:val="20"/>
                <w:szCs w:val="20"/>
              </w:rPr>
              <w:t>RISK CATEGORIES</w:t>
            </w:r>
          </w:p>
        </w:tc>
        <w:tc>
          <w:tcPr>
            <w:tcW w:w="1440" w:type="dxa"/>
            <w:tcBorders>
              <w:top w:val="dotted" w:sz="4" w:space="0" w:color="auto"/>
              <w:left w:val="single" w:sz="12" w:space="0" w:color="FFFFFF" w:themeColor="background1"/>
              <w:bottom w:val="single" w:sz="4" w:space="0" w:color="auto"/>
              <w:right w:val="single" w:sz="12" w:space="0" w:color="FFFFFF" w:themeColor="background1"/>
            </w:tcBorders>
            <w:shd w:val="clear" w:color="auto" w:fill="C45911" w:themeFill="accent2" w:themeFillShade="BF"/>
            <w:tcMar>
              <w:top w:w="0" w:type="dxa"/>
              <w:left w:w="108" w:type="dxa"/>
              <w:bottom w:w="0" w:type="dxa"/>
              <w:right w:w="108" w:type="dxa"/>
            </w:tcMar>
            <w:vAlign w:val="center"/>
            <w:hideMark/>
          </w:tcPr>
          <w:p w14:paraId="169F740D" w14:textId="77777777" w:rsidR="00D95386" w:rsidRPr="00950DD3" w:rsidRDefault="00D95386">
            <w:pPr>
              <w:spacing w:before="60" w:after="60"/>
              <w:ind w:right="180"/>
              <w:jc w:val="center"/>
              <w:rPr>
                <w:rFonts w:ascii="Arial" w:hAnsi="Arial" w:cs="Arial"/>
                <w:b/>
                <w:color w:val="FFFFFF" w:themeColor="background1"/>
                <w:sz w:val="20"/>
                <w:szCs w:val="20"/>
              </w:rPr>
            </w:pPr>
            <w:r w:rsidRPr="00950DD3">
              <w:rPr>
                <w:rFonts w:ascii="Arial" w:hAnsi="Arial" w:cs="Arial"/>
                <w:b/>
                <w:color w:val="FFFFFF" w:themeColor="background1"/>
                <w:sz w:val="20"/>
                <w:szCs w:val="20"/>
              </w:rPr>
              <w:t>RATINGS</w:t>
            </w:r>
          </w:p>
        </w:tc>
        <w:tc>
          <w:tcPr>
            <w:tcW w:w="5570" w:type="dxa"/>
            <w:tcBorders>
              <w:top w:val="dotted" w:sz="4" w:space="0" w:color="auto"/>
              <w:left w:val="single" w:sz="12" w:space="0" w:color="FFFFFF" w:themeColor="background1"/>
              <w:bottom w:val="single" w:sz="4" w:space="0" w:color="auto"/>
            </w:tcBorders>
            <w:shd w:val="clear" w:color="auto" w:fill="C45911" w:themeFill="accent2" w:themeFillShade="BF"/>
            <w:tcMar>
              <w:top w:w="0" w:type="dxa"/>
              <w:left w:w="108" w:type="dxa"/>
              <w:bottom w:w="0" w:type="dxa"/>
              <w:right w:w="108" w:type="dxa"/>
            </w:tcMar>
            <w:vAlign w:val="center"/>
            <w:hideMark/>
          </w:tcPr>
          <w:p w14:paraId="7E33DE47" w14:textId="77777777" w:rsidR="00D95386" w:rsidRPr="00950DD3" w:rsidRDefault="00D95386">
            <w:pPr>
              <w:spacing w:before="60" w:after="60"/>
              <w:ind w:right="180"/>
              <w:jc w:val="center"/>
              <w:rPr>
                <w:rFonts w:ascii="Arial" w:hAnsi="Arial" w:cs="Arial"/>
                <w:b/>
                <w:color w:val="FFFFFF" w:themeColor="background1"/>
                <w:sz w:val="20"/>
                <w:szCs w:val="20"/>
              </w:rPr>
            </w:pPr>
            <w:r w:rsidRPr="00950DD3">
              <w:rPr>
                <w:rFonts w:ascii="Arial" w:hAnsi="Arial" w:cs="Arial"/>
                <w:b/>
                <w:color w:val="FFFFFF" w:themeColor="background1"/>
                <w:sz w:val="20"/>
                <w:szCs w:val="20"/>
              </w:rPr>
              <w:t>ASSESSMENT AND MITIGATION MEASURES</w:t>
            </w:r>
          </w:p>
        </w:tc>
      </w:tr>
      <w:tr w:rsidR="00D95386" w:rsidRPr="00950DD3" w14:paraId="6F22054A" w14:textId="77777777">
        <w:trPr>
          <w:trHeight w:val="20"/>
          <w:jc w:val="center"/>
        </w:trPr>
        <w:tc>
          <w:tcPr>
            <w:tcW w:w="2710" w:type="dxa"/>
            <w:tcBorders>
              <w:top w:val="dotted" w:sz="4" w:space="0" w:color="auto"/>
              <w:bottom w:val="single" w:sz="4" w:space="0" w:color="auto"/>
              <w:right w:val="single" w:sz="12" w:space="0" w:color="FFFFFF" w:themeColor="background1"/>
            </w:tcBorders>
            <w:shd w:val="clear" w:color="auto" w:fill="auto"/>
            <w:tcMar>
              <w:top w:w="0" w:type="dxa"/>
              <w:left w:w="108" w:type="dxa"/>
              <w:bottom w:w="0" w:type="dxa"/>
              <w:right w:w="108" w:type="dxa"/>
            </w:tcMar>
            <w:vAlign w:val="center"/>
          </w:tcPr>
          <w:p w14:paraId="7589D0C3" w14:textId="77777777" w:rsidR="00D95386" w:rsidRPr="00950DD3" w:rsidRDefault="00D95386">
            <w:pPr>
              <w:tabs>
                <w:tab w:val="left" w:pos="187"/>
              </w:tabs>
              <w:spacing w:before="60" w:after="60"/>
              <w:ind w:right="187"/>
              <w:rPr>
                <w:rFonts w:ascii="Arial" w:hAnsi="Arial" w:cs="Arial"/>
                <w:b/>
                <w:bCs/>
                <w:color w:val="FFFFFF" w:themeColor="background1"/>
                <w:sz w:val="20"/>
                <w:szCs w:val="20"/>
              </w:rPr>
            </w:pPr>
          </w:p>
        </w:tc>
        <w:tc>
          <w:tcPr>
            <w:tcW w:w="1440" w:type="dxa"/>
            <w:tcBorders>
              <w:top w:val="dotted" w:sz="4" w:space="0" w:color="auto"/>
              <w:left w:val="single" w:sz="12" w:space="0" w:color="FFFFFF" w:themeColor="background1"/>
              <w:bottom w:val="single" w:sz="4" w:space="0" w:color="auto"/>
              <w:right w:val="single" w:sz="12" w:space="0" w:color="FFFFFF" w:themeColor="background1"/>
            </w:tcBorders>
            <w:shd w:val="clear" w:color="auto" w:fill="auto"/>
            <w:tcMar>
              <w:top w:w="0" w:type="dxa"/>
              <w:left w:w="108" w:type="dxa"/>
              <w:bottom w:w="0" w:type="dxa"/>
              <w:right w:w="108" w:type="dxa"/>
            </w:tcMar>
            <w:vAlign w:val="center"/>
          </w:tcPr>
          <w:p w14:paraId="431ABCAE" w14:textId="77777777" w:rsidR="00D95386" w:rsidRPr="00950DD3" w:rsidRDefault="00D95386">
            <w:pPr>
              <w:spacing w:before="60" w:after="60"/>
              <w:ind w:right="187"/>
              <w:rPr>
                <w:rFonts w:ascii="Arial" w:hAnsi="Arial" w:cs="Arial"/>
                <w:b/>
                <w:bCs/>
                <w:color w:val="FFFFFF" w:themeColor="background1"/>
                <w:sz w:val="20"/>
                <w:szCs w:val="20"/>
              </w:rPr>
            </w:pPr>
          </w:p>
        </w:tc>
        <w:tc>
          <w:tcPr>
            <w:tcW w:w="5570" w:type="dxa"/>
            <w:tcBorders>
              <w:top w:val="dotted" w:sz="4" w:space="0" w:color="auto"/>
              <w:left w:val="single" w:sz="12" w:space="0" w:color="FFFFFF" w:themeColor="background1"/>
              <w:bottom w:val="single" w:sz="4" w:space="0" w:color="auto"/>
            </w:tcBorders>
            <w:shd w:val="clear" w:color="auto" w:fill="auto"/>
            <w:tcMar>
              <w:top w:w="0" w:type="dxa"/>
              <w:left w:w="108" w:type="dxa"/>
              <w:bottom w:w="0" w:type="dxa"/>
              <w:right w:w="108" w:type="dxa"/>
            </w:tcMar>
            <w:vAlign w:val="center"/>
          </w:tcPr>
          <w:p w14:paraId="73C53227" w14:textId="77777777" w:rsidR="00D95386" w:rsidRPr="00950DD3" w:rsidRDefault="00D95386">
            <w:pPr>
              <w:spacing w:before="60" w:after="60"/>
              <w:ind w:right="187"/>
              <w:rPr>
                <w:rFonts w:ascii="Arial" w:hAnsi="Arial" w:cs="Arial"/>
                <w:b/>
                <w:bCs/>
                <w:color w:val="FFFFFF" w:themeColor="background1"/>
                <w:sz w:val="20"/>
                <w:szCs w:val="20"/>
              </w:rPr>
            </w:pPr>
          </w:p>
        </w:tc>
      </w:tr>
      <w:tr w:rsidR="00D95386" w:rsidRPr="00950DD3" w14:paraId="1FE96E05" w14:textId="77777777">
        <w:trPr>
          <w:trHeight w:val="20"/>
          <w:jc w:val="center"/>
        </w:trPr>
        <w:tc>
          <w:tcPr>
            <w:tcW w:w="9720" w:type="dxa"/>
            <w:gridSpan w:val="3"/>
            <w:tcBorders>
              <w:top w:val="single" w:sz="4" w:space="0" w:color="auto"/>
            </w:tcBorders>
            <w:shd w:val="clear" w:color="auto" w:fill="F2F2F2" w:themeFill="background1" w:themeFillShade="F2"/>
            <w:tcMar>
              <w:top w:w="0" w:type="dxa"/>
              <w:left w:w="108" w:type="dxa"/>
              <w:bottom w:w="0" w:type="dxa"/>
              <w:right w:w="108" w:type="dxa"/>
            </w:tcMar>
            <w:vAlign w:val="center"/>
          </w:tcPr>
          <w:p w14:paraId="0731E34B" w14:textId="77777777" w:rsidR="00D95386" w:rsidRPr="00950DD3" w:rsidRDefault="00D95386">
            <w:pPr>
              <w:spacing w:before="60" w:after="60"/>
              <w:ind w:right="180"/>
              <w:jc w:val="center"/>
              <w:rPr>
                <w:rFonts w:ascii="Arial" w:hAnsi="Arial" w:cs="Arial"/>
                <w:b/>
                <w:bCs/>
                <w:sz w:val="20"/>
                <w:szCs w:val="20"/>
              </w:rPr>
            </w:pPr>
            <w:r w:rsidRPr="00950DD3">
              <w:rPr>
                <w:rFonts w:ascii="Arial" w:hAnsi="Arial" w:cs="Arial"/>
                <w:b/>
                <w:bCs/>
                <w:color w:val="000000" w:themeColor="text1"/>
                <w:sz w:val="20"/>
                <w:szCs w:val="20"/>
              </w:rPr>
              <w:t>CONTEXT</w:t>
            </w:r>
          </w:p>
        </w:tc>
      </w:tr>
      <w:tr w:rsidR="00D95386" w:rsidRPr="00950DD3" w14:paraId="6F0416BA" w14:textId="77777777">
        <w:trPr>
          <w:trHeight w:val="20"/>
          <w:jc w:val="center"/>
        </w:trPr>
        <w:tc>
          <w:tcPr>
            <w:tcW w:w="2710" w:type="dxa"/>
            <w:tcBorders>
              <w:bottom w:val="dotted" w:sz="4" w:space="0" w:color="auto"/>
              <w:right w:val="dotted" w:sz="4" w:space="0" w:color="auto"/>
            </w:tcBorders>
            <w:tcMar>
              <w:top w:w="0" w:type="dxa"/>
              <w:left w:w="108" w:type="dxa"/>
              <w:bottom w:w="0" w:type="dxa"/>
              <w:right w:w="108" w:type="dxa"/>
            </w:tcMar>
            <w:vAlign w:val="center"/>
          </w:tcPr>
          <w:p w14:paraId="592E6B04"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t>Climate</w:t>
            </w:r>
          </w:p>
        </w:tc>
        <w:sdt>
          <w:sdtPr>
            <w:rPr>
              <w:rFonts w:ascii="Arial" w:hAnsi="Arial" w:cs="Arial"/>
              <w:color w:val="000000"/>
              <w:sz w:val="20"/>
              <w:szCs w:val="20"/>
            </w:rPr>
            <w:id w:val="-1195223556"/>
            <w:placeholder>
              <w:docPart w:val="F48D4984DA8B42A9B0723ECADCF2D06E"/>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440" w:type="dxa"/>
                <w:tcBorders>
                  <w:left w:val="dotted" w:sz="4" w:space="0" w:color="auto"/>
                  <w:bottom w:val="dotted" w:sz="4" w:space="0" w:color="auto"/>
                  <w:right w:val="dotted" w:sz="4" w:space="0" w:color="auto"/>
                </w:tcBorders>
                <w:tcMar>
                  <w:top w:w="0" w:type="dxa"/>
                  <w:left w:w="0" w:type="dxa"/>
                  <w:bottom w:w="0" w:type="dxa"/>
                  <w:right w:w="0" w:type="dxa"/>
                </w:tcMar>
                <w:vAlign w:val="center"/>
              </w:tcPr>
              <w:p w14:paraId="64CC50F1" w14:textId="77777777" w:rsidR="00D95386" w:rsidRPr="00950DD3" w:rsidRDefault="00D95386">
                <w:pPr>
                  <w:shd w:val="clear" w:color="auto" w:fill="FFFFFF"/>
                  <w:spacing w:before="60" w:after="60"/>
                  <w:jc w:val="center"/>
                  <w:rPr>
                    <w:rFonts w:ascii="Arial" w:hAnsi="Arial" w:cs="Arial"/>
                    <w:color w:val="000000"/>
                    <w:sz w:val="20"/>
                    <w:szCs w:val="20"/>
                  </w:rPr>
                </w:pPr>
                <w:r w:rsidRPr="00950DD3">
                  <w:rPr>
                    <w:rFonts w:ascii="Arial" w:hAnsi="Arial" w:cs="Arial"/>
                    <w:color w:val="000000"/>
                    <w:sz w:val="20"/>
                    <w:szCs w:val="20"/>
                  </w:rPr>
                  <w:t>Moderate</w:t>
                </w:r>
              </w:p>
            </w:tc>
          </w:sdtContent>
        </w:sdt>
        <w:sdt>
          <w:sdtPr>
            <w:rPr>
              <w:rFonts w:ascii="Arial" w:hAnsi="Arial" w:cs="Arial"/>
              <w:sz w:val="20"/>
              <w:szCs w:val="20"/>
            </w:rPr>
            <w:id w:val="-138891644"/>
            <w:placeholder>
              <w:docPart w:val="6AD987A2078041DA8FDCEB3735619AF1"/>
            </w:placeholder>
          </w:sdtPr>
          <w:sdtContent>
            <w:tc>
              <w:tcPr>
                <w:tcW w:w="5570" w:type="dxa"/>
                <w:tcBorders>
                  <w:left w:val="dotted" w:sz="4" w:space="0" w:color="auto"/>
                  <w:bottom w:val="dotted" w:sz="4" w:space="0" w:color="auto"/>
                </w:tcBorders>
                <w:tcMar>
                  <w:top w:w="0" w:type="dxa"/>
                  <w:left w:w="108" w:type="dxa"/>
                  <w:bottom w:w="0" w:type="dxa"/>
                  <w:right w:w="108" w:type="dxa"/>
                </w:tcMar>
                <w:vAlign w:val="center"/>
              </w:tcPr>
              <w:p w14:paraId="0D4A1B40" w14:textId="77777777" w:rsidR="00D95386" w:rsidRPr="00950DD3" w:rsidRDefault="00D95386" w:rsidP="007E486A">
                <w:pPr>
                  <w:spacing w:before="60" w:after="60"/>
                  <w:ind w:right="180"/>
                  <w:jc w:val="both"/>
                  <w:rPr>
                    <w:rFonts w:ascii="Arial" w:hAnsi="Arial" w:cs="Arial"/>
                    <w:sz w:val="20"/>
                    <w:szCs w:val="20"/>
                  </w:rPr>
                </w:pPr>
                <w:r w:rsidRPr="00950DD3">
                  <w:rPr>
                    <w:rFonts w:ascii="Arial" w:hAnsi="Arial" w:cs="Arial"/>
                    <w:sz w:val="20"/>
                    <w:szCs w:val="20"/>
                  </w:rPr>
                  <w:t xml:space="preserve">Climate change may pose some challenges. Climate-smart agricultural practices will reduce the adverse effects of climate change </w:t>
                </w:r>
              </w:p>
            </w:tc>
          </w:sdtContent>
        </w:sdt>
      </w:tr>
      <w:tr w:rsidR="00D95386" w:rsidRPr="00950DD3" w14:paraId="40B25292" w14:textId="77777777">
        <w:trPr>
          <w:trHeight w:val="20"/>
          <w:jc w:val="center"/>
        </w:trPr>
        <w:tc>
          <w:tcPr>
            <w:tcW w:w="2710" w:type="dxa"/>
            <w:tcBorders>
              <w:bottom w:val="dotted" w:sz="4" w:space="0" w:color="auto"/>
              <w:right w:val="dotted" w:sz="4" w:space="0" w:color="auto"/>
            </w:tcBorders>
            <w:tcMar>
              <w:top w:w="0" w:type="dxa"/>
              <w:left w:w="108" w:type="dxa"/>
              <w:bottom w:w="0" w:type="dxa"/>
              <w:right w:w="108" w:type="dxa"/>
            </w:tcMar>
            <w:vAlign w:val="center"/>
          </w:tcPr>
          <w:p w14:paraId="0AE8CB6B"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t xml:space="preserve">Environment and Social </w:t>
            </w:r>
          </w:p>
        </w:tc>
        <w:sdt>
          <w:sdtPr>
            <w:rPr>
              <w:rFonts w:ascii="Arial" w:hAnsi="Arial" w:cs="Arial"/>
              <w:color w:val="000000"/>
              <w:sz w:val="20"/>
              <w:szCs w:val="20"/>
            </w:rPr>
            <w:id w:val="1325937567"/>
            <w:placeholder>
              <w:docPart w:val="E62129BD68434B95AF16497DE6481C66"/>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440" w:type="dxa"/>
                <w:tcBorders>
                  <w:left w:val="dotted" w:sz="4" w:space="0" w:color="auto"/>
                  <w:bottom w:val="dotted" w:sz="4" w:space="0" w:color="auto"/>
                  <w:right w:val="dotted" w:sz="4" w:space="0" w:color="auto"/>
                </w:tcBorders>
                <w:tcMar>
                  <w:top w:w="0" w:type="dxa"/>
                  <w:left w:w="0" w:type="dxa"/>
                  <w:bottom w:w="0" w:type="dxa"/>
                  <w:right w:w="0" w:type="dxa"/>
                </w:tcMar>
                <w:vAlign w:val="center"/>
              </w:tcPr>
              <w:p w14:paraId="1FD08670" w14:textId="77777777" w:rsidR="00D95386" w:rsidRPr="00950DD3" w:rsidRDefault="00D95386">
                <w:pPr>
                  <w:shd w:val="clear" w:color="auto" w:fill="FFFFFF"/>
                  <w:spacing w:before="60" w:after="60"/>
                  <w:jc w:val="center"/>
                  <w:rPr>
                    <w:rFonts w:ascii="Arial" w:hAnsi="Arial" w:cs="Arial"/>
                    <w:color w:val="000000"/>
                    <w:sz w:val="20"/>
                    <w:szCs w:val="20"/>
                  </w:rPr>
                </w:pPr>
                <w:r w:rsidRPr="00950DD3">
                  <w:rPr>
                    <w:rFonts w:ascii="Arial" w:hAnsi="Arial" w:cs="Arial"/>
                    <w:color w:val="000000"/>
                    <w:sz w:val="20"/>
                    <w:szCs w:val="20"/>
                  </w:rPr>
                  <w:t>Low</w:t>
                </w:r>
              </w:p>
            </w:tc>
          </w:sdtContent>
        </w:sdt>
        <w:sdt>
          <w:sdtPr>
            <w:rPr>
              <w:rFonts w:ascii="Arial" w:hAnsi="Arial" w:cs="Arial"/>
              <w:sz w:val="20"/>
              <w:szCs w:val="20"/>
            </w:rPr>
            <w:id w:val="-1259832907"/>
            <w:placeholder>
              <w:docPart w:val="7AF858E87FAF473A82DDBE3C468F32DB"/>
            </w:placeholder>
          </w:sdtPr>
          <w:sdtContent>
            <w:tc>
              <w:tcPr>
                <w:tcW w:w="5570" w:type="dxa"/>
                <w:tcBorders>
                  <w:left w:val="dotted" w:sz="4" w:space="0" w:color="auto"/>
                  <w:bottom w:val="dotted" w:sz="4" w:space="0" w:color="auto"/>
                </w:tcBorders>
                <w:tcMar>
                  <w:top w:w="0" w:type="dxa"/>
                  <w:left w:w="108" w:type="dxa"/>
                  <w:bottom w:w="0" w:type="dxa"/>
                  <w:right w:w="108" w:type="dxa"/>
                </w:tcMar>
                <w:vAlign w:val="center"/>
              </w:tcPr>
              <w:p w14:paraId="1DC243DE" w14:textId="77777777" w:rsidR="00D95386" w:rsidRPr="00950DD3" w:rsidRDefault="00D95386" w:rsidP="007E486A">
                <w:pPr>
                  <w:spacing w:before="60" w:after="60"/>
                  <w:ind w:right="180"/>
                  <w:jc w:val="both"/>
                  <w:rPr>
                    <w:rFonts w:ascii="Arial" w:hAnsi="Arial" w:cs="Arial"/>
                    <w:sz w:val="20"/>
                    <w:szCs w:val="20"/>
                  </w:rPr>
                </w:pPr>
                <w:r w:rsidRPr="00950DD3">
                  <w:rPr>
                    <w:rFonts w:ascii="Arial" w:hAnsi="Arial" w:cs="Arial"/>
                    <w:sz w:val="20"/>
                    <w:szCs w:val="20"/>
                  </w:rPr>
                  <w:t>There is no major environmental and social risk. However, the persistence of unsustainable agricultural practices could harm the project objective. The training provided are sufficient to address the risk.</w:t>
                </w:r>
              </w:p>
            </w:tc>
          </w:sdtContent>
        </w:sdt>
      </w:tr>
      <w:tr w:rsidR="00D95386" w:rsidRPr="00950DD3" w14:paraId="54A37ACC" w14:textId="77777777">
        <w:trPr>
          <w:trHeight w:val="20"/>
          <w:jc w:val="center"/>
        </w:trPr>
        <w:tc>
          <w:tcPr>
            <w:tcW w:w="2710" w:type="dxa"/>
            <w:tcBorders>
              <w:bottom w:val="single" w:sz="4" w:space="0" w:color="auto"/>
              <w:right w:val="dotted" w:sz="4" w:space="0" w:color="auto"/>
            </w:tcBorders>
            <w:tcMar>
              <w:top w:w="0" w:type="dxa"/>
              <w:left w:w="108" w:type="dxa"/>
              <w:bottom w:w="0" w:type="dxa"/>
              <w:right w:w="108" w:type="dxa"/>
            </w:tcMar>
            <w:vAlign w:val="center"/>
          </w:tcPr>
          <w:p w14:paraId="14168A5A"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t>Political and Governance</w:t>
            </w:r>
          </w:p>
        </w:tc>
        <w:sdt>
          <w:sdtPr>
            <w:rPr>
              <w:rFonts w:ascii="Arial" w:hAnsi="Arial" w:cs="Arial"/>
              <w:color w:val="000000"/>
              <w:sz w:val="20"/>
              <w:szCs w:val="20"/>
            </w:rPr>
            <w:id w:val="2052267704"/>
            <w:placeholder>
              <w:docPart w:val="39B1BEC8144249CEB443B5F74F49BA4F"/>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440" w:type="dxa"/>
                <w:tcBorders>
                  <w:left w:val="dotted" w:sz="4" w:space="0" w:color="auto"/>
                  <w:bottom w:val="single" w:sz="4" w:space="0" w:color="auto"/>
                  <w:right w:val="dotted" w:sz="4" w:space="0" w:color="auto"/>
                </w:tcBorders>
                <w:tcMar>
                  <w:top w:w="0" w:type="dxa"/>
                  <w:left w:w="0" w:type="dxa"/>
                  <w:bottom w:w="0" w:type="dxa"/>
                  <w:right w:w="0" w:type="dxa"/>
                </w:tcMar>
                <w:vAlign w:val="center"/>
              </w:tcPr>
              <w:p w14:paraId="3FC653F8" w14:textId="77777777" w:rsidR="00D95386" w:rsidRPr="00950DD3" w:rsidRDefault="00D95386">
                <w:pPr>
                  <w:shd w:val="clear" w:color="auto" w:fill="FFFFFF"/>
                  <w:spacing w:before="60" w:after="60"/>
                  <w:jc w:val="center"/>
                  <w:rPr>
                    <w:rFonts w:ascii="Arial" w:hAnsi="Arial" w:cs="Arial"/>
                    <w:color w:val="000000"/>
                    <w:sz w:val="20"/>
                    <w:szCs w:val="20"/>
                  </w:rPr>
                </w:pPr>
                <w:r w:rsidRPr="00950DD3">
                  <w:rPr>
                    <w:rFonts w:ascii="Arial" w:hAnsi="Arial" w:cs="Arial"/>
                    <w:color w:val="000000"/>
                    <w:sz w:val="20"/>
                    <w:szCs w:val="20"/>
                  </w:rPr>
                  <w:t>Low</w:t>
                </w:r>
              </w:p>
            </w:tc>
          </w:sdtContent>
        </w:sdt>
        <w:sdt>
          <w:sdtPr>
            <w:rPr>
              <w:rFonts w:ascii="Arial" w:hAnsi="Arial" w:cs="Arial"/>
              <w:sz w:val="20"/>
              <w:szCs w:val="20"/>
            </w:rPr>
            <w:id w:val="-909316246"/>
            <w:placeholder>
              <w:docPart w:val="099209ABDBD14AA9B30729525126F7AC"/>
            </w:placeholder>
          </w:sdtPr>
          <w:sdtContent>
            <w:tc>
              <w:tcPr>
                <w:tcW w:w="5570" w:type="dxa"/>
                <w:tcBorders>
                  <w:left w:val="dotted" w:sz="4" w:space="0" w:color="auto"/>
                  <w:bottom w:val="single" w:sz="4" w:space="0" w:color="auto"/>
                </w:tcBorders>
                <w:tcMar>
                  <w:top w:w="0" w:type="dxa"/>
                  <w:left w:w="108" w:type="dxa"/>
                  <w:bottom w:w="0" w:type="dxa"/>
                  <w:right w:w="108" w:type="dxa"/>
                </w:tcMar>
                <w:vAlign w:val="center"/>
              </w:tcPr>
              <w:p w14:paraId="3690308E" w14:textId="77777777" w:rsidR="00D95386" w:rsidRPr="00950DD3" w:rsidRDefault="00D95386" w:rsidP="007E486A">
                <w:pPr>
                  <w:spacing w:before="60" w:after="60"/>
                  <w:ind w:right="180"/>
                  <w:jc w:val="both"/>
                  <w:rPr>
                    <w:rFonts w:ascii="Arial" w:hAnsi="Arial" w:cs="Arial"/>
                    <w:sz w:val="20"/>
                    <w:szCs w:val="20"/>
                  </w:rPr>
                </w:pPr>
                <w:r w:rsidRPr="00950DD3">
                  <w:rPr>
                    <w:rFonts w:ascii="Arial" w:hAnsi="Arial" w:cs="Arial"/>
                    <w:sz w:val="20"/>
                    <w:szCs w:val="20"/>
                  </w:rPr>
                  <w:t xml:space="preserve">There are no substantial political/governance risks. But there could be occasional political interference or political conflict if any of the cooperative becomes involved in politics or mining. The existence of complaints and grievances committee likely to address such conflicts  </w:t>
                </w:r>
              </w:p>
            </w:tc>
          </w:sdtContent>
        </w:sdt>
      </w:tr>
      <w:tr w:rsidR="00D95386" w:rsidRPr="00950DD3" w14:paraId="16E1497A" w14:textId="77777777">
        <w:trPr>
          <w:trHeight w:val="20"/>
          <w:jc w:val="center"/>
        </w:trPr>
        <w:tc>
          <w:tcPr>
            <w:tcW w:w="9720" w:type="dxa"/>
            <w:gridSpan w:val="3"/>
            <w:tcBorders>
              <w:top w:val="single" w:sz="4" w:space="0" w:color="auto"/>
              <w:bottom w:val="dotted" w:sz="4" w:space="0" w:color="auto"/>
            </w:tcBorders>
            <w:shd w:val="clear" w:color="auto" w:fill="F2F2F2" w:themeFill="background1" w:themeFillShade="F2"/>
            <w:tcMar>
              <w:top w:w="0" w:type="dxa"/>
              <w:left w:w="108" w:type="dxa"/>
              <w:bottom w:w="0" w:type="dxa"/>
              <w:right w:w="108" w:type="dxa"/>
            </w:tcMar>
            <w:vAlign w:val="center"/>
          </w:tcPr>
          <w:p w14:paraId="1EAABB54" w14:textId="77777777" w:rsidR="00D95386" w:rsidRPr="00950DD3" w:rsidRDefault="00D95386">
            <w:pPr>
              <w:spacing w:before="60" w:after="60"/>
              <w:ind w:right="180"/>
              <w:jc w:val="center"/>
              <w:rPr>
                <w:rFonts w:ascii="Arial" w:hAnsi="Arial" w:cs="Arial"/>
                <w:b/>
                <w:bCs/>
                <w:sz w:val="20"/>
                <w:szCs w:val="20"/>
              </w:rPr>
            </w:pPr>
            <w:r w:rsidRPr="00950DD3">
              <w:rPr>
                <w:rFonts w:ascii="Arial" w:hAnsi="Arial" w:cs="Arial"/>
                <w:b/>
                <w:bCs/>
                <w:sz w:val="20"/>
                <w:szCs w:val="20"/>
              </w:rPr>
              <w:t>INNOVATION</w:t>
            </w:r>
          </w:p>
        </w:tc>
      </w:tr>
      <w:tr w:rsidR="00D95386" w:rsidRPr="00950DD3" w14:paraId="0D1B1D3F" w14:textId="77777777">
        <w:trPr>
          <w:trHeight w:val="20"/>
          <w:jc w:val="center"/>
        </w:trPr>
        <w:tc>
          <w:tcPr>
            <w:tcW w:w="2710" w:type="dxa"/>
            <w:tcBorders>
              <w:bottom w:val="dotted" w:sz="4" w:space="0" w:color="auto"/>
              <w:right w:val="dotted" w:sz="4" w:space="0" w:color="auto"/>
            </w:tcBorders>
            <w:tcMar>
              <w:top w:w="0" w:type="dxa"/>
              <w:left w:w="108" w:type="dxa"/>
              <w:bottom w:w="0" w:type="dxa"/>
              <w:right w:w="108" w:type="dxa"/>
            </w:tcMar>
            <w:vAlign w:val="center"/>
            <w:hideMark/>
          </w:tcPr>
          <w:p w14:paraId="5BCC9D7E"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t>Institutional and Policy</w:t>
            </w:r>
          </w:p>
        </w:tc>
        <w:sdt>
          <w:sdtPr>
            <w:rPr>
              <w:rFonts w:ascii="Arial" w:hAnsi="Arial" w:cs="Arial"/>
              <w:color w:val="000000"/>
              <w:sz w:val="20"/>
              <w:szCs w:val="20"/>
            </w:rPr>
            <w:id w:val="427007444"/>
            <w:placeholder>
              <w:docPart w:val="F4DF05B24AF748779B2B90431F097104"/>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440" w:type="dxa"/>
                <w:tcBorders>
                  <w:left w:val="dotted" w:sz="4" w:space="0" w:color="auto"/>
                  <w:bottom w:val="dotted" w:sz="4" w:space="0" w:color="auto"/>
                  <w:right w:val="dotted" w:sz="4" w:space="0" w:color="auto"/>
                </w:tcBorders>
                <w:tcMar>
                  <w:top w:w="0" w:type="dxa"/>
                  <w:left w:w="0" w:type="dxa"/>
                  <w:bottom w:w="0" w:type="dxa"/>
                  <w:right w:w="0" w:type="dxa"/>
                </w:tcMar>
                <w:vAlign w:val="center"/>
                <w:hideMark/>
              </w:tcPr>
              <w:p w14:paraId="53C2D240" w14:textId="77777777" w:rsidR="00D95386" w:rsidRPr="00950DD3" w:rsidRDefault="00D95386">
                <w:pPr>
                  <w:shd w:val="clear" w:color="auto" w:fill="FFFFFF"/>
                  <w:spacing w:before="60" w:after="60"/>
                  <w:jc w:val="center"/>
                  <w:rPr>
                    <w:rFonts w:ascii="Arial" w:hAnsi="Arial" w:cs="Arial"/>
                    <w:color w:val="000000"/>
                    <w:sz w:val="20"/>
                    <w:szCs w:val="20"/>
                  </w:rPr>
                </w:pPr>
                <w:r w:rsidRPr="00950DD3">
                  <w:rPr>
                    <w:rFonts w:ascii="Arial" w:hAnsi="Arial" w:cs="Arial"/>
                    <w:color w:val="000000"/>
                    <w:sz w:val="20"/>
                    <w:szCs w:val="20"/>
                  </w:rPr>
                  <w:t>Low</w:t>
                </w:r>
              </w:p>
            </w:tc>
          </w:sdtContent>
        </w:sdt>
        <w:sdt>
          <w:sdtPr>
            <w:rPr>
              <w:rFonts w:ascii="Arial" w:hAnsi="Arial" w:cs="Arial"/>
              <w:sz w:val="20"/>
              <w:szCs w:val="20"/>
            </w:rPr>
            <w:id w:val="801959897"/>
            <w:placeholder>
              <w:docPart w:val="47D9EA9FF43D40E58390C4F5CA2F31F6"/>
            </w:placeholder>
          </w:sdtPr>
          <w:sdtContent>
            <w:tc>
              <w:tcPr>
                <w:tcW w:w="5570" w:type="dxa"/>
                <w:tcBorders>
                  <w:left w:val="dotted" w:sz="4" w:space="0" w:color="auto"/>
                  <w:bottom w:val="dotted" w:sz="4" w:space="0" w:color="auto"/>
                </w:tcBorders>
                <w:tcMar>
                  <w:top w:w="0" w:type="dxa"/>
                  <w:left w:w="108" w:type="dxa"/>
                  <w:bottom w:w="0" w:type="dxa"/>
                  <w:right w:w="108" w:type="dxa"/>
                </w:tcMar>
                <w:vAlign w:val="center"/>
              </w:tcPr>
              <w:p w14:paraId="7408B52B" w14:textId="77777777" w:rsidR="00D95386" w:rsidRPr="00950DD3" w:rsidRDefault="00D95386" w:rsidP="007E486A">
                <w:pPr>
                  <w:spacing w:before="60" w:after="60"/>
                  <w:ind w:right="180"/>
                  <w:jc w:val="both"/>
                  <w:rPr>
                    <w:rFonts w:ascii="Arial" w:hAnsi="Arial" w:cs="Arial"/>
                    <w:sz w:val="20"/>
                    <w:szCs w:val="20"/>
                  </w:rPr>
                </w:pPr>
                <w:r w:rsidRPr="00950DD3">
                  <w:rPr>
                    <w:rFonts w:ascii="Arial" w:hAnsi="Arial" w:cs="Arial"/>
                    <w:sz w:val="20"/>
                    <w:szCs w:val="20"/>
                  </w:rPr>
                  <w:t>There is no institutional or policy risk. Project is well-coordinated. The M&amp;E system will further provide reliable information that strengthen institutional and policy development</w:t>
                </w:r>
              </w:p>
            </w:tc>
          </w:sdtContent>
        </w:sdt>
      </w:tr>
      <w:tr w:rsidR="00D95386" w:rsidRPr="00950DD3" w14:paraId="5F35B7E4" w14:textId="77777777">
        <w:trPr>
          <w:trHeight w:val="20"/>
          <w:jc w:val="center"/>
        </w:trPr>
        <w:tc>
          <w:tcPr>
            <w:tcW w:w="2710" w:type="dxa"/>
            <w:tcBorders>
              <w:top w:val="dotted" w:sz="4" w:space="0" w:color="auto"/>
              <w:bottom w:val="dotted" w:sz="4" w:space="0" w:color="auto"/>
              <w:right w:val="dotted" w:sz="4" w:space="0" w:color="auto"/>
            </w:tcBorders>
            <w:tcMar>
              <w:top w:w="0" w:type="dxa"/>
              <w:left w:w="108" w:type="dxa"/>
              <w:bottom w:w="0" w:type="dxa"/>
              <w:right w:w="108" w:type="dxa"/>
            </w:tcMar>
            <w:vAlign w:val="center"/>
            <w:hideMark/>
          </w:tcPr>
          <w:p w14:paraId="643DBFA5"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t>Technological</w:t>
            </w:r>
          </w:p>
        </w:tc>
        <w:sdt>
          <w:sdtPr>
            <w:rPr>
              <w:rFonts w:ascii="Arial" w:hAnsi="Arial" w:cs="Arial"/>
              <w:color w:val="000000"/>
              <w:sz w:val="20"/>
              <w:szCs w:val="20"/>
            </w:rPr>
            <w:id w:val="-1291045754"/>
            <w:placeholder>
              <w:docPart w:val="2C27C4E42B154ED1B9D2D88BAF7CA6C3"/>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440" w:type="dxa"/>
                <w:tcBorders>
                  <w:top w:val="dotted" w:sz="4" w:space="0" w:color="auto"/>
                  <w:left w:val="dotted" w:sz="4" w:space="0" w:color="auto"/>
                  <w:bottom w:val="dotted" w:sz="4" w:space="0" w:color="auto"/>
                  <w:right w:val="dotted" w:sz="4" w:space="0" w:color="auto"/>
                </w:tcBorders>
                <w:tcMar>
                  <w:top w:w="0" w:type="dxa"/>
                  <w:left w:w="0" w:type="dxa"/>
                  <w:bottom w:w="0" w:type="dxa"/>
                  <w:right w:w="0" w:type="dxa"/>
                </w:tcMar>
                <w:vAlign w:val="center"/>
                <w:hideMark/>
              </w:tcPr>
              <w:p w14:paraId="2FEDFAE7" w14:textId="77777777" w:rsidR="00D95386" w:rsidRPr="00950DD3" w:rsidRDefault="00D95386">
                <w:pPr>
                  <w:shd w:val="clear" w:color="auto" w:fill="FFFFFF"/>
                  <w:spacing w:before="60" w:after="60"/>
                  <w:jc w:val="center"/>
                  <w:rPr>
                    <w:rFonts w:ascii="Arial" w:hAnsi="Arial" w:cs="Arial"/>
                    <w:color w:val="000000"/>
                    <w:sz w:val="20"/>
                    <w:szCs w:val="20"/>
                  </w:rPr>
                </w:pPr>
                <w:r w:rsidRPr="00950DD3">
                  <w:rPr>
                    <w:rFonts w:ascii="Arial" w:hAnsi="Arial" w:cs="Arial"/>
                    <w:color w:val="000000"/>
                    <w:sz w:val="20"/>
                    <w:szCs w:val="20"/>
                  </w:rPr>
                  <w:t>Moderate</w:t>
                </w:r>
              </w:p>
            </w:tc>
          </w:sdtContent>
        </w:sdt>
        <w:sdt>
          <w:sdtPr>
            <w:rPr>
              <w:rFonts w:ascii="Arial" w:hAnsi="Arial" w:cs="Arial"/>
              <w:sz w:val="20"/>
              <w:szCs w:val="20"/>
            </w:rPr>
            <w:id w:val="1337032114"/>
            <w:placeholder>
              <w:docPart w:val="3A6CB2E8FF784E2287D878D5AE6204D3"/>
            </w:placeholder>
          </w:sdtPr>
          <w:sdtContent>
            <w:tc>
              <w:tcPr>
                <w:tcW w:w="5570" w:type="dxa"/>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57BF4137" w14:textId="77777777" w:rsidR="00D95386" w:rsidRPr="00950DD3" w:rsidRDefault="00D95386" w:rsidP="007E486A">
                <w:pPr>
                  <w:spacing w:before="60" w:after="60"/>
                  <w:ind w:right="180"/>
                  <w:jc w:val="both"/>
                  <w:rPr>
                    <w:rFonts w:ascii="Arial" w:hAnsi="Arial" w:cs="Arial"/>
                    <w:sz w:val="20"/>
                    <w:szCs w:val="20"/>
                  </w:rPr>
                </w:pPr>
                <w:r w:rsidRPr="00950DD3">
                  <w:rPr>
                    <w:rFonts w:ascii="Arial" w:hAnsi="Arial" w:cs="Arial"/>
                    <w:sz w:val="20"/>
                    <w:szCs w:val="20"/>
                  </w:rPr>
                  <w:t xml:space="preserve">The lack of access to internet facilities in some communities may slow down access to information about </w:t>
                </w:r>
                <w:r w:rsidRPr="00950DD3">
                  <w:rPr>
                    <w:rFonts w:ascii="Arial" w:hAnsi="Arial" w:cs="Arial"/>
                    <w:sz w:val="20"/>
                    <w:szCs w:val="20"/>
                  </w:rPr>
                  <w:lastRenderedPageBreak/>
                  <w:t>the project. The creation of online platforms for information dissemination will continue to improve the capacity of the project beneficiaries.</w:t>
                </w:r>
              </w:p>
            </w:tc>
          </w:sdtContent>
        </w:sdt>
      </w:tr>
      <w:tr w:rsidR="00D95386" w:rsidRPr="00950DD3" w14:paraId="39EFEA46" w14:textId="77777777">
        <w:trPr>
          <w:trHeight w:val="20"/>
          <w:jc w:val="center"/>
        </w:trPr>
        <w:tc>
          <w:tcPr>
            <w:tcW w:w="2710" w:type="dxa"/>
            <w:tcBorders>
              <w:top w:val="dotted" w:sz="4" w:space="0" w:color="auto"/>
              <w:bottom w:val="single" w:sz="4" w:space="0" w:color="auto"/>
              <w:right w:val="dotted" w:sz="4" w:space="0" w:color="auto"/>
            </w:tcBorders>
            <w:tcMar>
              <w:top w:w="0" w:type="dxa"/>
              <w:left w:w="115" w:type="dxa"/>
              <w:bottom w:w="0" w:type="dxa"/>
              <w:right w:w="0" w:type="dxa"/>
            </w:tcMar>
            <w:vAlign w:val="center"/>
            <w:hideMark/>
          </w:tcPr>
          <w:p w14:paraId="2ADC88A9"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lastRenderedPageBreak/>
              <w:t>Financial and Business Model</w:t>
            </w:r>
          </w:p>
        </w:tc>
        <w:sdt>
          <w:sdtPr>
            <w:rPr>
              <w:rFonts w:ascii="Arial" w:hAnsi="Arial" w:cs="Arial"/>
              <w:color w:val="000000"/>
              <w:sz w:val="20"/>
              <w:szCs w:val="20"/>
            </w:rPr>
            <w:id w:val="2121952211"/>
            <w:placeholder>
              <w:docPart w:val="B67C83ED1B954832A6293DA12CD2C774"/>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440" w:type="dxa"/>
                <w:tcBorders>
                  <w:top w:val="dotted" w:sz="4" w:space="0" w:color="auto"/>
                  <w:left w:val="dotted" w:sz="4" w:space="0" w:color="auto"/>
                  <w:bottom w:val="single" w:sz="4" w:space="0" w:color="auto"/>
                  <w:right w:val="dotted" w:sz="4" w:space="0" w:color="auto"/>
                </w:tcBorders>
                <w:tcMar>
                  <w:top w:w="0" w:type="dxa"/>
                  <w:left w:w="0" w:type="dxa"/>
                  <w:bottom w:w="0" w:type="dxa"/>
                  <w:right w:w="0" w:type="dxa"/>
                </w:tcMar>
                <w:vAlign w:val="center"/>
                <w:hideMark/>
              </w:tcPr>
              <w:p w14:paraId="69738546" w14:textId="77777777" w:rsidR="00D95386" w:rsidRPr="00950DD3" w:rsidRDefault="00D95386">
                <w:pPr>
                  <w:shd w:val="clear" w:color="auto" w:fill="FFFFFF"/>
                  <w:spacing w:before="60" w:after="60"/>
                  <w:jc w:val="center"/>
                  <w:rPr>
                    <w:rFonts w:ascii="Arial" w:hAnsi="Arial" w:cs="Arial"/>
                    <w:color w:val="000000"/>
                    <w:sz w:val="20"/>
                    <w:szCs w:val="20"/>
                  </w:rPr>
                </w:pPr>
                <w:r w:rsidRPr="00950DD3">
                  <w:rPr>
                    <w:rFonts w:ascii="Arial" w:hAnsi="Arial" w:cs="Arial"/>
                    <w:color w:val="000000"/>
                    <w:sz w:val="20"/>
                    <w:szCs w:val="20"/>
                  </w:rPr>
                  <w:t>Low</w:t>
                </w:r>
              </w:p>
            </w:tc>
          </w:sdtContent>
        </w:sdt>
        <w:sdt>
          <w:sdtPr>
            <w:rPr>
              <w:rFonts w:ascii="Arial" w:hAnsi="Arial" w:cs="Arial"/>
              <w:sz w:val="20"/>
              <w:szCs w:val="20"/>
            </w:rPr>
            <w:id w:val="-422185724"/>
            <w:placeholder>
              <w:docPart w:val="CC25421835DD44A7A46B32A9BF1E6C18"/>
            </w:placeholder>
          </w:sdtPr>
          <w:sdtContent>
            <w:tc>
              <w:tcPr>
                <w:tcW w:w="5570" w:type="dxa"/>
                <w:tcBorders>
                  <w:top w:val="dotted" w:sz="4" w:space="0" w:color="auto"/>
                  <w:left w:val="dotted" w:sz="4" w:space="0" w:color="auto"/>
                  <w:bottom w:val="single" w:sz="4" w:space="0" w:color="auto"/>
                </w:tcBorders>
                <w:tcMar>
                  <w:top w:w="0" w:type="dxa"/>
                  <w:left w:w="108" w:type="dxa"/>
                  <w:bottom w:w="0" w:type="dxa"/>
                  <w:right w:w="108" w:type="dxa"/>
                </w:tcMar>
                <w:vAlign w:val="center"/>
              </w:tcPr>
              <w:p w14:paraId="0FCCAC05" w14:textId="77777777" w:rsidR="00D95386" w:rsidRPr="00950DD3" w:rsidRDefault="00D95386" w:rsidP="007E486A">
                <w:pPr>
                  <w:spacing w:before="60" w:after="60"/>
                  <w:ind w:right="180"/>
                  <w:jc w:val="both"/>
                  <w:rPr>
                    <w:rFonts w:ascii="Arial" w:hAnsi="Arial" w:cs="Arial"/>
                    <w:sz w:val="20"/>
                    <w:szCs w:val="20"/>
                  </w:rPr>
                </w:pPr>
                <w:r w:rsidRPr="00950DD3">
                  <w:rPr>
                    <w:rFonts w:ascii="Arial" w:hAnsi="Arial" w:cs="Arial"/>
                    <w:sz w:val="20"/>
                    <w:szCs w:val="20"/>
                  </w:rPr>
                  <w:t>There is no substantial financial risk. However, the M&amp;E budget could be increased to strengthen the system. There is provision for quarterly request for any intended implementation</w:t>
                </w:r>
              </w:p>
            </w:tc>
          </w:sdtContent>
        </w:sdt>
      </w:tr>
      <w:tr w:rsidR="00D95386" w:rsidRPr="00950DD3" w14:paraId="1A691717" w14:textId="77777777">
        <w:trPr>
          <w:trHeight w:val="20"/>
          <w:jc w:val="center"/>
        </w:trPr>
        <w:tc>
          <w:tcPr>
            <w:tcW w:w="9720" w:type="dxa"/>
            <w:gridSpan w:val="3"/>
            <w:tcBorders>
              <w:top w:val="single" w:sz="4" w:space="0" w:color="auto"/>
            </w:tcBorders>
            <w:shd w:val="clear" w:color="auto" w:fill="F2F2F2" w:themeFill="background1" w:themeFillShade="F2"/>
            <w:tcMar>
              <w:top w:w="0" w:type="dxa"/>
              <w:left w:w="108" w:type="dxa"/>
              <w:bottom w:w="0" w:type="dxa"/>
              <w:right w:w="108" w:type="dxa"/>
            </w:tcMar>
            <w:vAlign w:val="center"/>
          </w:tcPr>
          <w:p w14:paraId="43FB4A95" w14:textId="77777777" w:rsidR="00D95386" w:rsidRPr="00950DD3" w:rsidRDefault="00D95386">
            <w:pPr>
              <w:spacing w:before="60" w:after="60"/>
              <w:ind w:right="180"/>
              <w:jc w:val="center"/>
              <w:rPr>
                <w:rFonts w:ascii="Arial" w:hAnsi="Arial" w:cs="Arial"/>
                <w:b/>
                <w:bCs/>
                <w:color w:val="000000" w:themeColor="text1"/>
                <w:sz w:val="20"/>
                <w:szCs w:val="20"/>
              </w:rPr>
            </w:pPr>
            <w:r w:rsidRPr="00950DD3">
              <w:rPr>
                <w:rFonts w:ascii="Arial" w:hAnsi="Arial" w:cs="Arial"/>
                <w:b/>
                <w:bCs/>
                <w:color w:val="000000" w:themeColor="text1"/>
                <w:sz w:val="20"/>
                <w:szCs w:val="20"/>
              </w:rPr>
              <w:t>EXECUTION</w:t>
            </w:r>
          </w:p>
        </w:tc>
      </w:tr>
      <w:tr w:rsidR="00D95386" w:rsidRPr="00950DD3" w14:paraId="26370C39" w14:textId="77777777">
        <w:trPr>
          <w:trHeight w:val="20"/>
          <w:jc w:val="center"/>
        </w:trPr>
        <w:tc>
          <w:tcPr>
            <w:tcW w:w="2710" w:type="dxa"/>
            <w:tcBorders>
              <w:bottom w:val="dotted" w:sz="4" w:space="0" w:color="auto"/>
              <w:right w:val="dotted" w:sz="4" w:space="0" w:color="auto"/>
            </w:tcBorders>
            <w:tcMar>
              <w:top w:w="0" w:type="dxa"/>
              <w:left w:w="115" w:type="dxa"/>
              <w:bottom w:w="0" w:type="dxa"/>
              <w:right w:w="0" w:type="dxa"/>
            </w:tcMar>
            <w:vAlign w:val="center"/>
            <w:hideMark/>
          </w:tcPr>
          <w:p w14:paraId="4CA7827B"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t>Capacity for Implementation</w:t>
            </w:r>
          </w:p>
        </w:tc>
        <w:sdt>
          <w:sdtPr>
            <w:rPr>
              <w:rFonts w:ascii="Arial" w:hAnsi="Arial" w:cs="Arial"/>
              <w:color w:val="000000"/>
              <w:sz w:val="20"/>
              <w:szCs w:val="20"/>
            </w:rPr>
            <w:id w:val="-2831748"/>
            <w:placeholder>
              <w:docPart w:val="772E36E274E744D6BA760DC9D08982CE"/>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440" w:type="dxa"/>
                <w:tcBorders>
                  <w:left w:val="dotted" w:sz="4" w:space="0" w:color="auto"/>
                  <w:bottom w:val="dotted" w:sz="4" w:space="0" w:color="auto"/>
                  <w:right w:val="dotted" w:sz="4" w:space="0" w:color="auto"/>
                </w:tcBorders>
                <w:tcMar>
                  <w:top w:w="0" w:type="dxa"/>
                  <w:left w:w="0" w:type="dxa"/>
                  <w:bottom w:w="0" w:type="dxa"/>
                  <w:right w:w="0" w:type="dxa"/>
                </w:tcMar>
                <w:vAlign w:val="center"/>
                <w:hideMark/>
              </w:tcPr>
              <w:p w14:paraId="51457A34" w14:textId="77777777" w:rsidR="00D95386" w:rsidRPr="00950DD3" w:rsidRDefault="00D95386">
                <w:pPr>
                  <w:shd w:val="clear" w:color="auto" w:fill="FFFFFF"/>
                  <w:spacing w:before="60" w:after="60"/>
                  <w:jc w:val="center"/>
                  <w:rPr>
                    <w:rFonts w:ascii="Arial" w:hAnsi="Arial" w:cs="Arial"/>
                    <w:color w:val="000000"/>
                    <w:sz w:val="20"/>
                    <w:szCs w:val="20"/>
                  </w:rPr>
                </w:pPr>
                <w:r w:rsidRPr="00950DD3">
                  <w:rPr>
                    <w:rFonts w:ascii="Arial" w:hAnsi="Arial" w:cs="Arial"/>
                    <w:color w:val="000000"/>
                    <w:sz w:val="20"/>
                    <w:szCs w:val="20"/>
                  </w:rPr>
                  <w:t>Low</w:t>
                </w:r>
              </w:p>
            </w:tc>
          </w:sdtContent>
        </w:sdt>
        <w:sdt>
          <w:sdtPr>
            <w:rPr>
              <w:rFonts w:ascii="Arial" w:hAnsi="Arial" w:cs="Arial"/>
              <w:sz w:val="20"/>
              <w:szCs w:val="20"/>
            </w:rPr>
            <w:id w:val="1873883409"/>
            <w:placeholder>
              <w:docPart w:val="76F625464C884189A04638B2936E2F89"/>
            </w:placeholder>
          </w:sdtPr>
          <w:sdtContent>
            <w:tc>
              <w:tcPr>
                <w:tcW w:w="5570" w:type="dxa"/>
                <w:tcBorders>
                  <w:left w:val="dotted" w:sz="4" w:space="0" w:color="auto"/>
                  <w:bottom w:val="dotted" w:sz="4" w:space="0" w:color="auto"/>
                </w:tcBorders>
                <w:tcMar>
                  <w:top w:w="0" w:type="dxa"/>
                  <w:left w:w="108" w:type="dxa"/>
                  <w:bottom w:w="0" w:type="dxa"/>
                  <w:right w:w="108" w:type="dxa"/>
                </w:tcMar>
                <w:vAlign w:val="center"/>
              </w:tcPr>
              <w:p w14:paraId="716E0EB4" w14:textId="77777777" w:rsidR="00D95386" w:rsidRPr="00950DD3" w:rsidRDefault="00D95386" w:rsidP="007E486A">
                <w:pPr>
                  <w:spacing w:before="60" w:after="60"/>
                  <w:ind w:right="180"/>
                  <w:jc w:val="both"/>
                  <w:rPr>
                    <w:rFonts w:ascii="Arial" w:hAnsi="Arial" w:cs="Arial"/>
                    <w:sz w:val="20"/>
                    <w:szCs w:val="20"/>
                  </w:rPr>
                </w:pPr>
                <w:r w:rsidRPr="00950DD3">
                  <w:rPr>
                    <w:rFonts w:ascii="Arial" w:hAnsi="Arial" w:cs="Arial"/>
                    <w:sz w:val="20"/>
                    <w:szCs w:val="20"/>
                  </w:rPr>
                  <w:t xml:space="preserve">There is no risk to sustainability. Sufficient training has been held. </w:t>
                </w:r>
              </w:p>
            </w:tc>
          </w:sdtContent>
        </w:sdt>
      </w:tr>
      <w:tr w:rsidR="00D95386" w:rsidRPr="00950DD3" w14:paraId="55E0F697" w14:textId="77777777">
        <w:trPr>
          <w:trHeight w:val="20"/>
          <w:jc w:val="center"/>
        </w:trPr>
        <w:tc>
          <w:tcPr>
            <w:tcW w:w="2710" w:type="dxa"/>
            <w:tcBorders>
              <w:top w:val="dotted" w:sz="4" w:space="0" w:color="auto"/>
              <w:bottom w:val="dotted" w:sz="4" w:space="0" w:color="auto"/>
              <w:right w:val="dotted" w:sz="4" w:space="0" w:color="auto"/>
            </w:tcBorders>
            <w:tcMar>
              <w:top w:w="0" w:type="dxa"/>
              <w:left w:w="115" w:type="dxa"/>
              <w:bottom w:w="0" w:type="dxa"/>
              <w:right w:w="0" w:type="dxa"/>
            </w:tcMar>
            <w:vAlign w:val="center"/>
            <w:hideMark/>
          </w:tcPr>
          <w:p w14:paraId="28DCB1DD"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t>Fiduciary</w:t>
            </w:r>
          </w:p>
        </w:tc>
        <w:sdt>
          <w:sdtPr>
            <w:rPr>
              <w:rFonts w:ascii="Arial" w:hAnsi="Arial" w:cs="Arial"/>
              <w:color w:val="000000"/>
              <w:sz w:val="20"/>
              <w:szCs w:val="20"/>
            </w:rPr>
            <w:id w:val="-1324273912"/>
            <w:placeholder>
              <w:docPart w:val="E3293DEDD5E641EEAA8D6D3205C64775"/>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440" w:type="dxa"/>
                <w:tcBorders>
                  <w:top w:val="dotted" w:sz="4" w:space="0" w:color="auto"/>
                  <w:left w:val="dotted" w:sz="4" w:space="0" w:color="auto"/>
                  <w:bottom w:val="dotted" w:sz="4" w:space="0" w:color="auto"/>
                  <w:right w:val="dotted" w:sz="4" w:space="0" w:color="auto"/>
                </w:tcBorders>
                <w:tcMar>
                  <w:top w:w="0" w:type="dxa"/>
                  <w:left w:w="0" w:type="dxa"/>
                  <w:bottom w:w="0" w:type="dxa"/>
                  <w:right w:w="0" w:type="dxa"/>
                </w:tcMar>
                <w:vAlign w:val="center"/>
                <w:hideMark/>
              </w:tcPr>
              <w:p w14:paraId="35A025E1" w14:textId="77777777" w:rsidR="00D95386" w:rsidRPr="00950DD3" w:rsidRDefault="00D95386">
                <w:pPr>
                  <w:shd w:val="clear" w:color="auto" w:fill="FFFFFF"/>
                  <w:spacing w:before="60" w:after="60"/>
                  <w:jc w:val="center"/>
                  <w:rPr>
                    <w:rFonts w:ascii="Arial" w:hAnsi="Arial" w:cs="Arial"/>
                    <w:color w:val="000000"/>
                    <w:sz w:val="20"/>
                    <w:szCs w:val="20"/>
                  </w:rPr>
                </w:pPr>
                <w:r w:rsidRPr="00950DD3">
                  <w:rPr>
                    <w:rFonts w:ascii="Arial" w:hAnsi="Arial" w:cs="Arial"/>
                    <w:color w:val="000000"/>
                    <w:sz w:val="20"/>
                    <w:szCs w:val="20"/>
                  </w:rPr>
                  <w:t>Not rated</w:t>
                </w:r>
              </w:p>
            </w:tc>
          </w:sdtContent>
        </w:sdt>
        <w:sdt>
          <w:sdtPr>
            <w:rPr>
              <w:rFonts w:ascii="Arial" w:hAnsi="Arial" w:cs="Arial"/>
              <w:sz w:val="20"/>
              <w:szCs w:val="20"/>
            </w:rPr>
            <w:id w:val="-1611115820"/>
            <w:placeholder>
              <w:docPart w:val="4DAEB76B966043CABCEF47DF5F99D000"/>
            </w:placeholder>
          </w:sdtPr>
          <w:sdtContent>
            <w:tc>
              <w:tcPr>
                <w:tcW w:w="5570" w:type="dxa"/>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5BDA0439"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t>None</w:t>
                </w:r>
              </w:p>
            </w:tc>
          </w:sdtContent>
        </w:sdt>
      </w:tr>
      <w:tr w:rsidR="00D95386" w:rsidRPr="00950DD3" w14:paraId="0D76C7F7" w14:textId="77777777">
        <w:trPr>
          <w:trHeight w:val="20"/>
          <w:jc w:val="center"/>
        </w:trPr>
        <w:tc>
          <w:tcPr>
            <w:tcW w:w="2710" w:type="dxa"/>
            <w:tcBorders>
              <w:top w:val="dotted" w:sz="4" w:space="0" w:color="auto"/>
              <w:bottom w:val="single" w:sz="4" w:space="0" w:color="auto"/>
              <w:right w:val="dotted" w:sz="4" w:space="0" w:color="auto"/>
            </w:tcBorders>
            <w:tcMar>
              <w:top w:w="0" w:type="dxa"/>
              <w:left w:w="115" w:type="dxa"/>
              <w:bottom w:w="0" w:type="dxa"/>
              <w:right w:w="0" w:type="dxa"/>
            </w:tcMar>
            <w:vAlign w:val="center"/>
            <w:hideMark/>
          </w:tcPr>
          <w:p w14:paraId="3260F0AC"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t>Stakeholder</w:t>
            </w:r>
          </w:p>
        </w:tc>
        <w:sdt>
          <w:sdtPr>
            <w:rPr>
              <w:rFonts w:ascii="Arial" w:hAnsi="Arial" w:cs="Arial"/>
              <w:color w:val="000000"/>
              <w:sz w:val="20"/>
              <w:szCs w:val="20"/>
            </w:rPr>
            <w:id w:val="-299462295"/>
            <w:placeholder>
              <w:docPart w:val="430C5C19708F413283FB912D07611352"/>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440" w:type="dxa"/>
                <w:tcBorders>
                  <w:top w:val="dotted" w:sz="4" w:space="0" w:color="auto"/>
                  <w:left w:val="dotted" w:sz="4" w:space="0" w:color="auto"/>
                  <w:bottom w:val="single" w:sz="4" w:space="0" w:color="auto"/>
                  <w:right w:val="dotted" w:sz="4" w:space="0" w:color="auto"/>
                </w:tcBorders>
                <w:tcMar>
                  <w:top w:w="0" w:type="dxa"/>
                  <w:left w:w="0" w:type="dxa"/>
                  <w:bottom w:w="0" w:type="dxa"/>
                  <w:right w:w="0" w:type="dxa"/>
                </w:tcMar>
                <w:vAlign w:val="center"/>
                <w:hideMark/>
              </w:tcPr>
              <w:p w14:paraId="4BFDCCF4" w14:textId="77777777" w:rsidR="00D95386" w:rsidRPr="00950DD3" w:rsidRDefault="00D95386">
                <w:pPr>
                  <w:shd w:val="clear" w:color="auto" w:fill="FFFFFF"/>
                  <w:spacing w:before="60" w:after="60"/>
                  <w:jc w:val="center"/>
                  <w:rPr>
                    <w:rFonts w:ascii="Arial" w:hAnsi="Arial" w:cs="Arial"/>
                    <w:color w:val="000000"/>
                    <w:sz w:val="20"/>
                    <w:szCs w:val="20"/>
                  </w:rPr>
                </w:pPr>
                <w:r w:rsidRPr="00950DD3">
                  <w:rPr>
                    <w:rFonts w:ascii="Arial" w:hAnsi="Arial" w:cs="Arial"/>
                    <w:color w:val="000000"/>
                    <w:sz w:val="20"/>
                    <w:szCs w:val="20"/>
                  </w:rPr>
                  <w:t>Low</w:t>
                </w:r>
              </w:p>
            </w:tc>
          </w:sdtContent>
        </w:sdt>
        <w:sdt>
          <w:sdtPr>
            <w:rPr>
              <w:rFonts w:ascii="Arial" w:hAnsi="Arial" w:cs="Arial"/>
              <w:sz w:val="20"/>
              <w:szCs w:val="20"/>
            </w:rPr>
            <w:id w:val="-945223016"/>
            <w:placeholder>
              <w:docPart w:val="19834B504F8A488E80DF91F3E6CCDFFF"/>
            </w:placeholder>
          </w:sdtPr>
          <w:sdtContent>
            <w:tc>
              <w:tcPr>
                <w:tcW w:w="5570" w:type="dxa"/>
                <w:tcBorders>
                  <w:top w:val="dotted" w:sz="4" w:space="0" w:color="auto"/>
                  <w:left w:val="dotted" w:sz="4" w:space="0" w:color="auto"/>
                  <w:bottom w:val="single" w:sz="4" w:space="0" w:color="auto"/>
                </w:tcBorders>
                <w:tcMar>
                  <w:top w:w="0" w:type="dxa"/>
                  <w:left w:w="108" w:type="dxa"/>
                  <w:bottom w:w="0" w:type="dxa"/>
                  <w:right w:w="108" w:type="dxa"/>
                </w:tcMar>
                <w:vAlign w:val="center"/>
              </w:tcPr>
              <w:p w14:paraId="62AC77A4" w14:textId="77777777" w:rsidR="00D95386" w:rsidRPr="00950DD3" w:rsidRDefault="00D95386" w:rsidP="007E486A">
                <w:pPr>
                  <w:spacing w:before="60" w:after="60"/>
                  <w:ind w:right="180"/>
                  <w:jc w:val="both"/>
                  <w:rPr>
                    <w:rFonts w:ascii="Arial" w:hAnsi="Arial" w:cs="Arial"/>
                    <w:sz w:val="20"/>
                    <w:szCs w:val="20"/>
                  </w:rPr>
                </w:pPr>
                <w:r w:rsidRPr="00950DD3">
                  <w:rPr>
                    <w:rFonts w:ascii="Arial" w:hAnsi="Arial" w:cs="Arial"/>
                    <w:sz w:val="20"/>
                    <w:szCs w:val="20"/>
                  </w:rPr>
                  <w:t xml:space="preserve">All stakeholders have been well-mobilized. Consultative meetings should be sustained. </w:t>
                </w:r>
              </w:p>
            </w:tc>
          </w:sdtContent>
        </w:sdt>
      </w:tr>
      <w:tr w:rsidR="00D95386" w:rsidRPr="00950DD3" w14:paraId="0D590967" w14:textId="77777777">
        <w:trPr>
          <w:trHeight w:val="20"/>
          <w:jc w:val="center"/>
        </w:trPr>
        <w:tc>
          <w:tcPr>
            <w:tcW w:w="2710" w:type="dxa"/>
            <w:tcBorders>
              <w:top w:val="single" w:sz="4" w:space="0" w:color="auto"/>
            </w:tcBorders>
            <w:shd w:val="clear" w:color="auto" w:fill="F2F2F2" w:themeFill="background1" w:themeFillShade="F2"/>
            <w:tcMar>
              <w:top w:w="0" w:type="dxa"/>
              <w:left w:w="108" w:type="dxa"/>
              <w:bottom w:w="0" w:type="dxa"/>
              <w:right w:w="108" w:type="dxa"/>
            </w:tcMar>
            <w:vAlign w:val="center"/>
          </w:tcPr>
          <w:p w14:paraId="20E20C19" w14:textId="77777777" w:rsidR="00D95386" w:rsidRPr="00950DD3" w:rsidRDefault="00D95386">
            <w:pPr>
              <w:spacing w:before="60" w:after="60"/>
              <w:ind w:right="187"/>
              <w:rPr>
                <w:rFonts w:ascii="Arial" w:hAnsi="Arial" w:cs="Arial"/>
                <w:sz w:val="20"/>
                <w:szCs w:val="20"/>
              </w:rPr>
            </w:pPr>
          </w:p>
        </w:tc>
        <w:tc>
          <w:tcPr>
            <w:tcW w:w="1440" w:type="dxa"/>
            <w:tcBorders>
              <w:top w:val="single" w:sz="4" w:space="0" w:color="auto"/>
            </w:tcBorders>
            <w:shd w:val="clear" w:color="auto" w:fill="F2F2F2" w:themeFill="background1" w:themeFillShade="F2"/>
            <w:tcMar>
              <w:top w:w="0" w:type="dxa"/>
              <w:left w:w="108" w:type="dxa"/>
              <w:bottom w:w="0" w:type="dxa"/>
              <w:right w:w="108" w:type="dxa"/>
            </w:tcMar>
            <w:vAlign w:val="center"/>
          </w:tcPr>
          <w:p w14:paraId="1AF6EBDB" w14:textId="77777777" w:rsidR="00D95386" w:rsidRPr="00950DD3" w:rsidRDefault="00D95386">
            <w:pPr>
              <w:spacing w:before="60" w:after="60"/>
              <w:ind w:right="187"/>
              <w:rPr>
                <w:rFonts w:ascii="Arial" w:hAnsi="Arial" w:cs="Arial"/>
                <w:color w:val="000000"/>
                <w:sz w:val="20"/>
                <w:szCs w:val="20"/>
              </w:rPr>
            </w:pPr>
          </w:p>
        </w:tc>
        <w:tc>
          <w:tcPr>
            <w:tcW w:w="5570" w:type="dxa"/>
            <w:tcBorders>
              <w:top w:val="single" w:sz="4" w:space="0" w:color="auto"/>
            </w:tcBorders>
            <w:shd w:val="clear" w:color="auto" w:fill="F2F2F2" w:themeFill="background1" w:themeFillShade="F2"/>
            <w:tcMar>
              <w:top w:w="0" w:type="dxa"/>
              <w:left w:w="108" w:type="dxa"/>
              <w:bottom w:w="0" w:type="dxa"/>
              <w:right w:w="108" w:type="dxa"/>
            </w:tcMar>
            <w:vAlign w:val="center"/>
          </w:tcPr>
          <w:p w14:paraId="0DC3030F" w14:textId="77777777" w:rsidR="00D95386" w:rsidRPr="00950DD3" w:rsidRDefault="00D95386">
            <w:pPr>
              <w:spacing w:before="60" w:after="60"/>
              <w:ind w:right="187"/>
              <w:rPr>
                <w:rFonts w:ascii="Arial" w:hAnsi="Arial" w:cs="Arial"/>
                <w:sz w:val="20"/>
                <w:szCs w:val="20"/>
              </w:rPr>
            </w:pPr>
          </w:p>
        </w:tc>
      </w:tr>
      <w:tr w:rsidR="00D95386" w:rsidRPr="00950DD3" w14:paraId="16BDE09B" w14:textId="77777777">
        <w:trPr>
          <w:trHeight w:val="20"/>
          <w:jc w:val="center"/>
        </w:trPr>
        <w:tc>
          <w:tcPr>
            <w:tcW w:w="2710" w:type="dxa"/>
            <w:tcBorders>
              <w:bottom w:val="double" w:sz="4" w:space="0" w:color="auto"/>
              <w:right w:val="dotted" w:sz="4" w:space="0" w:color="auto"/>
            </w:tcBorders>
            <w:tcMar>
              <w:top w:w="0" w:type="dxa"/>
              <w:left w:w="108" w:type="dxa"/>
              <w:bottom w:w="0" w:type="dxa"/>
              <w:right w:w="108" w:type="dxa"/>
            </w:tcMar>
            <w:vAlign w:val="center"/>
            <w:hideMark/>
          </w:tcPr>
          <w:p w14:paraId="2BCA7BAD"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t>Other</w:t>
            </w:r>
          </w:p>
        </w:tc>
        <w:sdt>
          <w:sdtPr>
            <w:rPr>
              <w:rFonts w:ascii="Arial" w:hAnsi="Arial" w:cs="Arial"/>
              <w:color w:val="000000"/>
              <w:sz w:val="20"/>
              <w:szCs w:val="20"/>
            </w:rPr>
            <w:id w:val="-1207408265"/>
            <w:placeholder>
              <w:docPart w:val="3850A9FDC29B4366BC8B3155FC9EB568"/>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440" w:type="dxa"/>
                <w:tcBorders>
                  <w:left w:val="dotted" w:sz="4" w:space="0" w:color="auto"/>
                  <w:bottom w:val="double" w:sz="4" w:space="0" w:color="auto"/>
                  <w:right w:val="dotted" w:sz="4" w:space="0" w:color="auto"/>
                </w:tcBorders>
                <w:tcMar>
                  <w:top w:w="0" w:type="dxa"/>
                  <w:left w:w="0" w:type="dxa"/>
                  <w:bottom w:w="0" w:type="dxa"/>
                  <w:right w:w="0" w:type="dxa"/>
                </w:tcMar>
                <w:vAlign w:val="center"/>
              </w:tcPr>
              <w:p w14:paraId="11F76BB9" w14:textId="77777777" w:rsidR="00D95386" w:rsidRPr="00950DD3" w:rsidRDefault="00D95386">
                <w:pPr>
                  <w:shd w:val="clear" w:color="auto" w:fill="FFFFFF"/>
                  <w:spacing w:before="60" w:after="60"/>
                  <w:jc w:val="center"/>
                  <w:rPr>
                    <w:rFonts w:ascii="Arial" w:hAnsi="Arial" w:cs="Arial"/>
                    <w:color w:val="000000"/>
                    <w:sz w:val="20"/>
                    <w:szCs w:val="20"/>
                  </w:rPr>
                </w:pPr>
                <w:r w:rsidRPr="00950DD3">
                  <w:rPr>
                    <w:rFonts w:ascii="Arial" w:hAnsi="Arial" w:cs="Arial"/>
                    <w:color w:val="000000"/>
                    <w:sz w:val="20"/>
                    <w:szCs w:val="20"/>
                  </w:rPr>
                  <w:t>Not rated</w:t>
                </w:r>
              </w:p>
            </w:tc>
          </w:sdtContent>
        </w:sdt>
        <w:sdt>
          <w:sdtPr>
            <w:rPr>
              <w:rFonts w:ascii="Arial" w:hAnsi="Arial" w:cs="Arial"/>
              <w:sz w:val="20"/>
              <w:szCs w:val="20"/>
            </w:rPr>
            <w:id w:val="1621184579"/>
            <w:placeholder>
              <w:docPart w:val="F6E0601A3EED4E2AB36B0E4192911F08"/>
            </w:placeholder>
          </w:sdtPr>
          <w:sdtContent>
            <w:tc>
              <w:tcPr>
                <w:tcW w:w="5570" w:type="dxa"/>
                <w:tcBorders>
                  <w:left w:val="dotted" w:sz="4" w:space="0" w:color="auto"/>
                  <w:bottom w:val="double" w:sz="4" w:space="0" w:color="auto"/>
                </w:tcBorders>
                <w:tcMar>
                  <w:top w:w="0" w:type="dxa"/>
                  <w:left w:w="108" w:type="dxa"/>
                  <w:bottom w:w="0" w:type="dxa"/>
                  <w:right w:w="108" w:type="dxa"/>
                </w:tcMar>
                <w:vAlign w:val="center"/>
              </w:tcPr>
              <w:p w14:paraId="5BEC63CF"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t>None</w:t>
                </w:r>
              </w:p>
            </w:tc>
          </w:sdtContent>
        </w:sdt>
      </w:tr>
      <w:tr w:rsidR="00D95386" w:rsidRPr="00950DD3" w14:paraId="6F44B1F6" w14:textId="77777777">
        <w:trPr>
          <w:trHeight w:val="20"/>
          <w:jc w:val="center"/>
        </w:trPr>
        <w:tc>
          <w:tcPr>
            <w:tcW w:w="2710" w:type="dxa"/>
            <w:tcBorders>
              <w:top w:val="double" w:sz="4" w:space="0" w:color="auto"/>
            </w:tcBorders>
            <w:shd w:val="clear" w:color="auto" w:fill="F2F2F2" w:themeFill="background1" w:themeFillShade="F2"/>
            <w:tcMar>
              <w:top w:w="0" w:type="dxa"/>
              <w:left w:w="108" w:type="dxa"/>
              <w:bottom w:w="0" w:type="dxa"/>
              <w:right w:w="108" w:type="dxa"/>
            </w:tcMar>
            <w:vAlign w:val="center"/>
            <w:hideMark/>
          </w:tcPr>
          <w:p w14:paraId="0D5E5D13" w14:textId="77777777" w:rsidR="00D95386" w:rsidRPr="00950DD3" w:rsidRDefault="00D95386">
            <w:pPr>
              <w:spacing w:before="60" w:after="60"/>
              <w:rPr>
                <w:rFonts w:ascii="Arial" w:hAnsi="Arial" w:cs="Arial"/>
                <w:color w:val="595959" w:themeColor="text1" w:themeTint="A6"/>
                <w:sz w:val="20"/>
                <w:szCs w:val="20"/>
              </w:rPr>
            </w:pPr>
          </w:p>
        </w:tc>
        <w:tc>
          <w:tcPr>
            <w:tcW w:w="1440" w:type="dxa"/>
            <w:tcBorders>
              <w:top w:val="double" w:sz="4" w:space="0" w:color="auto"/>
            </w:tcBorders>
            <w:shd w:val="clear" w:color="auto" w:fill="F2F2F2" w:themeFill="background1" w:themeFillShade="F2"/>
            <w:tcMar>
              <w:top w:w="0" w:type="dxa"/>
              <w:left w:w="108" w:type="dxa"/>
              <w:bottom w:w="0" w:type="dxa"/>
              <w:right w:w="108" w:type="dxa"/>
            </w:tcMar>
            <w:vAlign w:val="center"/>
            <w:hideMark/>
          </w:tcPr>
          <w:p w14:paraId="78254F4E" w14:textId="77777777" w:rsidR="00D95386" w:rsidRPr="00950DD3" w:rsidRDefault="00D95386">
            <w:pPr>
              <w:spacing w:before="60" w:after="60"/>
              <w:ind w:right="180"/>
              <w:rPr>
                <w:rFonts w:ascii="Arial" w:hAnsi="Arial" w:cs="Arial"/>
                <w:sz w:val="20"/>
                <w:szCs w:val="20"/>
              </w:rPr>
            </w:pPr>
          </w:p>
        </w:tc>
        <w:tc>
          <w:tcPr>
            <w:tcW w:w="5570" w:type="dxa"/>
            <w:tcBorders>
              <w:top w:val="double" w:sz="4" w:space="0" w:color="auto"/>
            </w:tcBorders>
            <w:shd w:val="clear" w:color="auto" w:fill="F2F2F2" w:themeFill="background1" w:themeFillShade="F2"/>
            <w:tcMar>
              <w:top w:w="0" w:type="dxa"/>
              <w:left w:w="108" w:type="dxa"/>
              <w:bottom w:w="0" w:type="dxa"/>
              <w:right w:w="108" w:type="dxa"/>
            </w:tcMar>
            <w:vAlign w:val="center"/>
          </w:tcPr>
          <w:p w14:paraId="4A606663" w14:textId="77777777" w:rsidR="00D95386" w:rsidRPr="00950DD3" w:rsidRDefault="00D95386">
            <w:pPr>
              <w:spacing w:before="60" w:after="60"/>
              <w:ind w:right="180"/>
              <w:rPr>
                <w:rFonts w:ascii="Arial" w:hAnsi="Arial" w:cs="Arial"/>
                <w:sz w:val="20"/>
                <w:szCs w:val="20"/>
              </w:rPr>
            </w:pPr>
          </w:p>
        </w:tc>
      </w:tr>
      <w:tr w:rsidR="00D95386" w:rsidRPr="00950DD3" w14:paraId="794C3993" w14:textId="77777777">
        <w:trPr>
          <w:trHeight w:val="20"/>
          <w:jc w:val="center"/>
        </w:trPr>
        <w:tc>
          <w:tcPr>
            <w:tcW w:w="2710" w:type="dxa"/>
            <w:tcBorders>
              <w:bottom w:val="single" w:sz="4" w:space="0" w:color="auto"/>
              <w:right w:val="dotted" w:sz="4" w:space="0" w:color="auto"/>
            </w:tcBorders>
            <w:tcMar>
              <w:top w:w="0" w:type="dxa"/>
              <w:left w:w="108" w:type="dxa"/>
              <w:bottom w:w="0" w:type="dxa"/>
              <w:right w:w="108" w:type="dxa"/>
            </w:tcMar>
            <w:vAlign w:val="center"/>
            <w:hideMark/>
          </w:tcPr>
          <w:p w14:paraId="396C2DF1"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t>Overall Risk Rating</w:t>
            </w:r>
          </w:p>
        </w:tc>
        <w:sdt>
          <w:sdtPr>
            <w:rPr>
              <w:rFonts w:ascii="Arial" w:hAnsi="Arial" w:cs="Arial"/>
              <w:color w:val="000000"/>
              <w:sz w:val="20"/>
              <w:szCs w:val="20"/>
            </w:rPr>
            <w:id w:val="1906022883"/>
            <w:placeholder>
              <w:docPart w:val="E95EBCB905174802AEC77A0E1CF3DF30"/>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440" w:type="dxa"/>
                <w:tcBorders>
                  <w:left w:val="dotted" w:sz="4" w:space="0" w:color="auto"/>
                  <w:bottom w:val="single" w:sz="4" w:space="0" w:color="auto"/>
                  <w:right w:val="dotted" w:sz="4" w:space="0" w:color="auto"/>
                </w:tcBorders>
                <w:tcMar>
                  <w:top w:w="0" w:type="dxa"/>
                  <w:left w:w="0" w:type="dxa"/>
                  <w:bottom w:w="0" w:type="dxa"/>
                  <w:right w:w="0" w:type="dxa"/>
                </w:tcMar>
                <w:vAlign w:val="center"/>
              </w:tcPr>
              <w:p w14:paraId="062B4EE5" w14:textId="77777777" w:rsidR="00D95386" w:rsidRPr="00950DD3" w:rsidRDefault="00D95386">
                <w:pPr>
                  <w:shd w:val="clear" w:color="auto" w:fill="FFFFFF"/>
                  <w:spacing w:before="60" w:after="60"/>
                  <w:jc w:val="center"/>
                  <w:rPr>
                    <w:rFonts w:ascii="Arial" w:hAnsi="Arial" w:cs="Arial"/>
                    <w:color w:val="000000"/>
                    <w:sz w:val="20"/>
                    <w:szCs w:val="20"/>
                  </w:rPr>
                </w:pPr>
                <w:r w:rsidRPr="00950DD3">
                  <w:rPr>
                    <w:rFonts w:ascii="Arial" w:hAnsi="Arial" w:cs="Arial"/>
                    <w:color w:val="000000"/>
                    <w:sz w:val="20"/>
                    <w:szCs w:val="20"/>
                  </w:rPr>
                  <w:t>Low</w:t>
                </w:r>
              </w:p>
            </w:tc>
          </w:sdtContent>
        </w:sdt>
        <w:sdt>
          <w:sdtPr>
            <w:rPr>
              <w:rFonts w:ascii="Arial" w:hAnsi="Arial" w:cs="Arial"/>
              <w:sz w:val="20"/>
              <w:szCs w:val="20"/>
            </w:rPr>
            <w:id w:val="-333613028"/>
            <w:placeholder>
              <w:docPart w:val="6416AB29EE63401BB2EAACA3AE84863C"/>
            </w:placeholder>
          </w:sdtPr>
          <w:sdtContent>
            <w:tc>
              <w:tcPr>
                <w:tcW w:w="5570" w:type="dxa"/>
                <w:tcBorders>
                  <w:left w:val="dotted" w:sz="4" w:space="0" w:color="auto"/>
                  <w:bottom w:val="single" w:sz="4" w:space="0" w:color="auto"/>
                </w:tcBorders>
                <w:tcMar>
                  <w:top w:w="0" w:type="dxa"/>
                  <w:left w:w="108" w:type="dxa"/>
                  <w:bottom w:w="0" w:type="dxa"/>
                  <w:right w:w="108" w:type="dxa"/>
                </w:tcMar>
                <w:vAlign w:val="center"/>
              </w:tcPr>
              <w:p w14:paraId="467E6096" w14:textId="77777777" w:rsidR="00D95386" w:rsidRPr="00950DD3" w:rsidRDefault="00D95386">
                <w:pPr>
                  <w:spacing w:before="60" w:after="60"/>
                  <w:ind w:right="180"/>
                  <w:rPr>
                    <w:rFonts w:ascii="Arial" w:hAnsi="Arial" w:cs="Arial"/>
                    <w:sz w:val="20"/>
                    <w:szCs w:val="20"/>
                  </w:rPr>
                </w:pPr>
                <w:r w:rsidRPr="00950DD3">
                  <w:rPr>
                    <w:rFonts w:ascii="Arial" w:hAnsi="Arial" w:cs="Arial"/>
                    <w:sz w:val="20"/>
                    <w:szCs w:val="20"/>
                  </w:rPr>
                  <w:t>There are no major risks</w:t>
                </w:r>
              </w:p>
            </w:tc>
          </w:sdtContent>
        </w:sdt>
      </w:tr>
    </w:tbl>
    <w:p w14:paraId="7C49A97F" w14:textId="77777777" w:rsidR="00D95386" w:rsidRPr="00B16DEA" w:rsidRDefault="00D95386" w:rsidP="00D95386">
      <w:pPr>
        <w:spacing w:line="276" w:lineRule="auto"/>
        <w:jc w:val="both"/>
        <w:rPr>
          <w:rFonts w:ascii="Arial" w:hAnsi="Arial" w:cs="Arial"/>
          <w:sz w:val="22"/>
          <w:szCs w:val="22"/>
        </w:rPr>
      </w:pPr>
    </w:p>
    <w:p w14:paraId="30F858F6" w14:textId="77777777" w:rsidR="00D95386" w:rsidRPr="00B16DEA" w:rsidRDefault="00D95386" w:rsidP="00A640EA">
      <w:pPr>
        <w:spacing w:line="276" w:lineRule="auto"/>
        <w:jc w:val="both"/>
        <w:rPr>
          <w:rFonts w:ascii="Arial" w:hAnsi="Arial" w:cs="Arial"/>
          <w:sz w:val="22"/>
          <w:szCs w:val="22"/>
        </w:rPr>
      </w:pPr>
      <w:r w:rsidRPr="00B16DEA">
        <w:rPr>
          <w:rFonts w:ascii="Arial" w:hAnsi="Arial" w:cs="Arial"/>
          <w:color w:val="000000" w:themeColor="text1"/>
          <w:sz w:val="22"/>
          <w:szCs w:val="22"/>
        </w:rPr>
        <w:t xml:space="preserve">Participants have very high confidence that the benefit from the project will continue in the long run based broadly on the involvement of the communities and the cooperatives in the project and their understanding that their communities’ forests need protection. Besides, the crops being focused on in the project (Cocoa and oil palm) are long-term crops, which will make the impact of the project relevant to the communities for longer period. Also, many people have been trained through the project, which makes the knowledge acquired sustainable afterward. In addition, there are sustainable mechanisms that have been put in place to make the project impact sustainable. This includes ongoing administrative efforts working to gazette the </w:t>
      </w:r>
      <w:proofErr w:type="spellStart"/>
      <w:r w:rsidRPr="00B16DEA">
        <w:rPr>
          <w:rFonts w:ascii="Arial" w:hAnsi="Arial" w:cs="Arial"/>
          <w:color w:val="000000" w:themeColor="text1"/>
          <w:sz w:val="22"/>
          <w:szCs w:val="22"/>
        </w:rPr>
        <w:t>Wologizi</w:t>
      </w:r>
      <w:proofErr w:type="spellEnd"/>
      <w:r w:rsidRPr="00B16DEA">
        <w:rPr>
          <w:rFonts w:ascii="Arial" w:hAnsi="Arial" w:cs="Arial"/>
          <w:color w:val="000000" w:themeColor="text1"/>
          <w:sz w:val="22"/>
          <w:szCs w:val="22"/>
        </w:rPr>
        <w:t xml:space="preserve"> proposed protected area as a protected area and the completion and availability of clan-level land use plan. </w:t>
      </w:r>
    </w:p>
    <w:p w14:paraId="2291058E" w14:textId="26C91B1F" w:rsidR="009C7BB5" w:rsidRPr="00B16DEA" w:rsidRDefault="009C7BB5" w:rsidP="0054059E">
      <w:pPr>
        <w:pStyle w:val="NormalWeb"/>
        <w:numPr>
          <w:ilvl w:val="0"/>
          <w:numId w:val="6"/>
        </w:numPr>
        <w:spacing w:line="276" w:lineRule="auto"/>
        <w:jc w:val="both"/>
        <w:rPr>
          <w:rFonts w:ascii="Arial" w:hAnsi="Arial" w:cs="Arial"/>
          <w:sz w:val="22"/>
          <w:szCs w:val="22"/>
        </w:rPr>
      </w:pPr>
      <w:r w:rsidRPr="00B16DEA">
        <w:rPr>
          <w:rFonts w:ascii="Arial" w:hAnsi="Arial" w:cs="Arial"/>
          <w:b/>
          <w:color w:val="000000"/>
          <w:sz w:val="22"/>
          <w:szCs w:val="22"/>
        </w:rPr>
        <w:t xml:space="preserve">Policy Work on Land Use Planning  </w:t>
      </w:r>
    </w:p>
    <w:p w14:paraId="308EECBB" w14:textId="77777777" w:rsidR="009C7BB5" w:rsidRPr="00B16DEA" w:rsidRDefault="009C7BB5" w:rsidP="005F5A4B">
      <w:pPr>
        <w:pStyle w:val="NormalWeb"/>
        <w:spacing w:line="276" w:lineRule="auto"/>
        <w:jc w:val="both"/>
        <w:rPr>
          <w:rFonts w:ascii="Arial" w:hAnsi="Arial" w:cs="Arial"/>
          <w:sz w:val="22"/>
          <w:szCs w:val="22"/>
        </w:rPr>
      </w:pPr>
      <w:r w:rsidRPr="00B16DEA">
        <w:rPr>
          <w:rFonts w:ascii="Arial" w:hAnsi="Arial" w:cs="Arial"/>
          <w:sz w:val="22"/>
          <w:szCs w:val="22"/>
        </w:rPr>
        <w:t>Land use planning in Liberia remains a work in progress, with efforts being made to engage landowners and communities in sustainable land management. While some communities have begun implementing land use plans, others have faced delays in utilizing the land effectively for development projects. The process is ongoing, but no specific policy on land use planning was confirmed to have been fully passed at the time of discussion.</w:t>
      </w:r>
    </w:p>
    <w:p w14:paraId="761C9B18" w14:textId="77777777" w:rsidR="009C7BB5" w:rsidRPr="00B16DEA" w:rsidRDefault="009C7BB5" w:rsidP="005F5A4B">
      <w:pPr>
        <w:pStyle w:val="NormalWeb"/>
        <w:spacing w:line="276" w:lineRule="auto"/>
        <w:jc w:val="both"/>
        <w:rPr>
          <w:rFonts w:ascii="Arial" w:hAnsi="Arial" w:cs="Arial"/>
          <w:sz w:val="22"/>
          <w:szCs w:val="22"/>
        </w:rPr>
      </w:pPr>
      <w:r w:rsidRPr="00B16DEA">
        <w:rPr>
          <w:rFonts w:ascii="Arial" w:hAnsi="Arial" w:cs="Arial"/>
          <w:sz w:val="22"/>
          <w:szCs w:val="22"/>
        </w:rPr>
        <w:t>Liberia has several legal frameworks guiding land use and management. The Liberia Land Authority Act outlines how land use planning should be conducted, while the 2009 revised Liberia Forestry Authority Act provides specific guidelines on managing forest lands. Additionally, the Environmental Protection and Management Law ensures that land-use decisions incorporate environmental considerations. A key policy instrument in this process mandated that any land-related engagements must first involve discussions with the affected communities before seeking government approval.</w:t>
      </w:r>
    </w:p>
    <w:p w14:paraId="2760406B" w14:textId="54DE62D5" w:rsidR="007E486A" w:rsidRPr="00B16DEA" w:rsidRDefault="009C7BB5" w:rsidP="005F5A4B">
      <w:pPr>
        <w:pStyle w:val="NormalWeb"/>
        <w:spacing w:line="276" w:lineRule="auto"/>
        <w:jc w:val="both"/>
        <w:rPr>
          <w:rFonts w:ascii="Arial" w:hAnsi="Arial" w:cs="Arial"/>
          <w:sz w:val="22"/>
          <w:szCs w:val="22"/>
        </w:rPr>
      </w:pPr>
      <w:r w:rsidRPr="00B16DEA">
        <w:rPr>
          <w:rFonts w:ascii="Arial" w:hAnsi="Arial" w:cs="Arial"/>
          <w:sz w:val="22"/>
          <w:szCs w:val="22"/>
        </w:rPr>
        <w:lastRenderedPageBreak/>
        <w:t>Despite these legal structures, challenges persist in implementation. Regulatory agencies such as the EPA, Land Authority, and FDA must work collaboratively and engage NGOs actively involved in the sector to ensure compliance. Strengthening these efforts will promote sustainable land management, maximize community benefits, and reduce potential land-related conflicts.</w:t>
      </w:r>
    </w:p>
    <w:p w14:paraId="678C5064" w14:textId="77777777" w:rsidR="009C7BB5" w:rsidRPr="00B16DEA" w:rsidRDefault="009C7BB5" w:rsidP="0054059E">
      <w:pPr>
        <w:pStyle w:val="NormalWeb"/>
        <w:numPr>
          <w:ilvl w:val="0"/>
          <w:numId w:val="6"/>
        </w:numPr>
        <w:spacing w:line="276" w:lineRule="auto"/>
        <w:jc w:val="both"/>
        <w:rPr>
          <w:rFonts w:ascii="Arial" w:hAnsi="Arial" w:cs="Arial"/>
          <w:sz w:val="22"/>
          <w:szCs w:val="22"/>
        </w:rPr>
      </w:pPr>
      <w:r w:rsidRPr="00B16DEA">
        <w:rPr>
          <w:rFonts w:ascii="Arial" w:hAnsi="Arial" w:cs="Arial"/>
          <w:b/>
          <w:color w:val="000000"/>
          <w:sz w:val="22"/>
          <w:szCs w:val="22"/>
        </w:rPr>
        <w:t xml:space="preserve">Policies Linking Livelihood Investments to LUP Compliance   </w:t>
      </w:r>
    </w:p>
    <w:p w14:paraId="0CF50484" w14:textId="77777777" w:rsidR="009C7BB5" w:rsidRPr="00B16DEA" w:rsidRDefault="009C7BB5" w:rsidP="005F5A4B">
      <w:pPr>
        <w:pStyle w:val="NormalWeb"/>
        <w:spacing w:line="276" w:lineRule="auto"/>
        <w:jc w:val="both"/>
        <w:rPr>
          <w:rFonts w:ascii="Arial" w:hAnsi="Arial" w:cs="Arial"/>
          <w:sz w:val="22"/>
          <w:szCs w:val="22"/>
        </w:rPr>
      </w:pPr>
      <w:r w:rsidRPr="00B16DEA">
        <w:rPr>
          <w:rFonts w:ascii="Arial" w:hAnsi="Arial" w:cs="Arial"/>
          <w:sz w:val="22"/>
          <w:szCs w:val="22"/>
        </w:rPr>
        <w:t>Efforts to align livelihood investments with land use planning (LUP) compliance have faced significant challenges, particularly in securing land for agricultural initiatives. In Grand Cape Mount County, many community members expressed interest in establishing their own oil palm farms. However, delays in securing land, particularly through the Sustainable Development Institute (SDI), hindered progress. Although the project was willing to support these initiatives, the reluctance and slow response from some community members further delayed implementation.</w:t>
      </w:r>
    </w:p>
    <w:p w14:paraId="2EBAFCEB" w14:textId="1C71F024" w:rsidR="009C7BB5" w:rsidRPr="00B16DEA" w:rsidRDefault="009C7BB5" w:rsidP="005F5A4B">
      <w:pPr>
        <w:pStyle w:val="NormalWeb"/>
        <w:spacing w:line="276" w:lineRule="auto"/>
        <w:jc w:val="both"/>
        <w:rPr>
          <w:rFonts w:ascii="Arial" w:hAnsi="Arial" w:cs="Arial"/>
          <w:sz w:val="22"/>
          <w:szCs w:val="22"/>
        </w:rPr>
      </w:pPr>
      <w:r w:rsidRPr="00B16DEA">
        <w:rPr>
          <w:rFonts w:ascii="Arial" w:hAnsi="Arial" w:cs="Arial"/>
          <w:sz w:val="22"/>
          <w:szCs w:val="22"/>
        </w:rPr>
        <w:t xml:space="preserve">Liberia has several legal frameworks and policy instruments guiding land management and community benefits, including the Free, Prior, and Informed Consent (FPIC) guidelines. These regulations outline how land should be managed to ensure that </w:t>
      </w:r>
      <w:r w:rsidR="00A40C2D" w:rsidRPr="00B16DEA">
        <w:rPr>
          <w:rFonts w:ascii="Arial" w:hAnsi="Arial" w:cs="Arial"/>
          <w:sz w:val="22"/>
          <w:szCs w:val="22"/>
        </w:rPr>
        <w:t>community’s</w:t>
      </w:r>
      <w:r w:rsidRPr="00B16DEA">
        <w:rPr>
          <w:rFonts w:ascii="Arial" w:hAnsi="Arial" w:cs="Arial"/>
          <w:sz w:val="22"/>
          <w:szCs w:val="22"/>
        </w:rPr>
        <w:t xml:space="preserve"> benefit from development projects. Various communication strategies and consultation guidelines have also been developed to facilitate community engagement in forest areas. Despite these policies, one critical gap remains: the absence of a fully established benefit-sharing mechanism beyond what is currently in place for logging under the Forestry Authority. </w:t>
      </w:r>
    </w:p>
    <w:p w14:paraId="5685895A" w14:textId="77777777" w:rsidR="009C7BB5" w:rsidRPr="00B16DEA" w:rsidRDefault="009C7BB5" w:rsidP="0054059E">
      <w:pPr>
        <w:pStyle w:val="NormalWeb"/>
        <w:numPr>
          <w:ilvl w:val="0"/>
          <w:numId w:val="6"/>
        </w:numPr>
        <w:spacing w:line="276" w:lineRule="auto"/>
        <w:jc w:val="both"/>
        <w:rPr>
          <w:rFonts w:ascii="Arial" w:hAnsi="Arial" w:cs="Arial"/>
          <w:sz w:val="22"/>
          <w:szCs w:val="22"/>
        </w:rPr>
      </w:pPr>
      <w:r w:rsidRPr="00B16DEA">
        <w:rPr>
          <w:rFonts w:ascii="Arial" w:hAnsi="Arial" w:cs="Arial"/>
          <w:b/>
          <w:color w:val="000000"/>
          <w:sz w:val="22"/>
          <w:szCs w:val="22"/>
        </w:rPr>
        <w:t>Regulations for Integrated Landscape Management</w:t>
      </w:r>
    </w:p>
    <w:p w14:paraId="5BF3348F" w14:textId="0480CFCC" w:rsidR="009C7BB5" w:rsidRPr="00B16DEA" w:rsidRDefault="009C7BB5" w:rsidP="00B10381">
      <w:pPr>
        <w:pStyle w:val="NormalWeb"/>
        <w:spacing w:line="276" w:lineRule="auto"/>
        <w:jc w:val="both"/>
        <w:rPr>
          <w:rFonts w:ascii="Arial" w:hAnsi="Arial" w:cs="Arial"/>
          <w:sz w:val="22"/>
          <w:szCs w:val="22"/>
        </w:rPr>
      </w:pPr>
      <w:r w:rsidRPr="00B16DEA">
        <w:rPr>
          <w:rFonts w:ascii="Arial" w:hAnsi="Arial" w:cs="Arial"/>
          <w:sz w:val="22"/>
          <w:szCs w:val="22"/>
        </w:rPr>
        <w:t>Integrated Landscape Management has been established and has been operational</w:t>
      </w:r>
      <w:r w:rsidR="00B10578" w:rsidRPr="00B16DEA">
        <w:rPr>
          <w:rFonts w:ascii="Arial" w:hAnsi="Arial" w:cs="Arial"/>
          <w:sz w:val="22"/>
          <w:szCs w:val="22"/>
        </w:rPr>
        <w:t xml:space="preserve">. </w:t>
      </w:r>
      <w:r w:rsidRPr="00B16DEA">
        <w:rPr>
          <w:rFonts w:ascii="Arial" w:hAnsi="Arial" w:cs="Arial"/>
          <w:sz w:val="22"/>
          <w:szCs w:val="22"/>
        </w:rPr>
        <w:t xml:space="preserve"> However, there is uncertainty regarding its status and level of utilization. While efforts have been made to fully establish a platform to its effect, its effectiveness and widespread application remain unclear.</w:t>
      </w:r>
    </w:p>
    <w:p w14:paraId="1C343D40" w14:textId="77777777" w:rsidR="009C7BB5" w:rsidRPr="00B16DEA" w:rsidRDefault="009C7BB5" w:rsidP="005F5A4B">
      <w:pPr>
        <w:pStyle w:val="NormalWeb"/>
        <w:spacing w:line="276" w:lineRule="auto"/>
        <w:jc w:val="both"/>
        <w:rPr>
          <w:rFonts w:ascii="Arial" w:hAnsi="Arial" w:cs="Arial"/>
          <w:sz w:val="22"/>
          <w:szCs w:val="22"/>
        </w:rPr>
      </w:pPr>
      <w:r w:rsidRPr="00B16DEA">
        <w:rPr>
          <w:rFonts w:ascii="Arial" w:hAnsi="Arial" w:cs="Arial"/>
          <w:sz w:val="22"/>
          <w:szCs w:val="22"/>
        </w:rPr>
        <w:t xml:space="preserve">One significant initiative contributing to this effort was the sustainable land management project, implemented by the EPA in alignment with the convention on land degradation. This project helped develop various land management guidelines and procedures aimed at promoting sustainable land use and conservation. Despite these advancements, continued monitoring and reinforcement of integrated landscape management regulations are necessary to ensure their full implementation. </w:t>
      </w:r>
    </w:p>
    <w:p w14:paraId="30F5A500" w14:textId="76929786" w:rsidR="00920E0B" w:rsidRPr="00B16DEA" w:rsidRDefault="00920E0B" w:rsidP="0095780E">
      <w:pPr>
        <w:spacing w:line="276" w:lineRule="auto"/>
        <w:rPr>
          <w:rFonts w:ascii="Arial" w:hAnsi="Arial" w:cs="Arial"/>
          <w:b/>
          <w:bCs/>
          <w:sz w:val="22"/>
          <w:szCs w:val="22"/>
        </w:rPr>
      </w:pPr>
    </w:p>
    <w:p w14:paraId="091564F5" w14:textId="6340353F" w:rsidR="009622A3" w:rsidRPr="00950DD3" w:rsidRDefault="005612F9" w:rsidP="009622A3">
      <w:pPr>
        <w:spacing w:line="276" w:lineRule="auto"/>
        <w:jc w:val="both"/>
        <w:rPr>
          <w:rFonts w:ascii="Arial" w:hAnsi="Arial" w:cs="Arial"/>
          <w:color w:val="C45911" w:themeColor="accent2" w:themeShade="BF"/>
          <w:sz w:val="22"/>
          <w:szCs w:val="22"/>
        </w:rPr>
      </w:pPr>
      <w:r w:rsidRPr="00950DD3">
        <w:rPr>
          <w:rFonts w:ascii="Arial" w:hAnsi="Arial" w:cs="Arial"/>
          <w:color w:val="C45911" w:themeColor="accent2" w:themeShade="BF"/>
          <w:sz w:val="22"/>
          <w:szCs w:val="22"/>
        </w:rPr>
        <w:t>Assessment of progress to impact</w:t>
      </w:r>
    </w:p>
    <w:p w14:paraId="78938723" w14:textId="77777777" w:rsidR="00281659" w:rsidRPr="00B16DEA" w:rsidRDefault="00281659" w:rsidP="009622A3">
      <w:pPr>
        <w:spacing w:line="276" w:lineRule="auto"/>
        <w:jc w:val="both"/>
        <w:rPr>
          <w:rFonts w:ascii="Arial" w:hAnsi="Arial" w:cs="Arial"/>
          <w:color w:val="C00000"/>
          <w:sz w:val="22"/>
          <w:szCs w:val="22"/>
        </w:rPr>
      </w:pPr>
    </w:p>
    <w:p w14:paraId="3EEFD6FB" w14:textId="10BB3166" w:rsidR="00281659" w:rsidRPr="00B16DEA" w:rsidRDefault="00281659" w:rsidP="00950DD3">
      <w:pPr>
        <w:spacing w:line="276" w:lineRule="auto"/>
        <w:jc w:val="both"/>
        <w:rPr>
          <w:rFonts w:ascii="Arial" w:hAnsi="Arial" w:cs="Arial"/>
          <w:sz w:val="22"/>
          <w:szCs w:val="22"/>
        </w:rPr>
      </w:pPr>
      <w:bookmarkStart w:id="51" w:name="_Hlk194104846"/>
      <w:r w:rsidRPr="00B16DEA">
        <w:rPr>
          <w:rFonts w:ascii="Arial" w:hAnsi="Arial" w:cs="Arial"/>
          <w:sz w:val="22"/>
          <w:szCs w:val="22"/>
        </w:rPr>
        <w:t>Sufficient project performance data are not yet available to assess the long-term impact of the project. However, there w</w:t>
      </w:r>
      <w:r w:rsidR="00B01637" w:rsidRPr="00B16DEA">
        <w:rPr>
          <w:rFonts w:ascii="Arial" w:hAnsi="Arial" w:cs="Arial"/>
          <w:sz w:val="22"/>
          <w:szCs w:val="22"/>
        </w:rPr>
        <w:t xml:space="preserve">as </w:t>
      </w:r>
      <w:r w:rsidR="009537BE" w:rsidRPr="00B16DEA">
        <w:rPr>
          <w:rFonts w:ascii="Arial" w:hAnsi="Arial" w:cs="Arial"/>
          <w:sz w:val="22"/>
          <w:szCs w:val="22"/>
        </w:rPr>
        <w:t>evidence</w:t>
      </w:r>
      <w:r w:rsidRPr="00B16DEA">
        <w:rPr>
          <w:rFonts w:ascii="Arial" w:hAnsi="Arial" w:cs="Arial"/>
          <w:sz w:val="22"/>
          <w:szCs w:val="22"/>
        </w:rPr>
        <w:t xml:space="preserve"> </w:t>
      </w:r>
      <w:r w:rsidR="00B01637" w:rsidRPr="00B16DEA">
        <w:rPr>
          <w:rFonts w:ascii="Arial" w:hAnsi="Arial" w:cs="Arial"/>
          <w:sz w:val="22"/>
          <w:szCs w:val="22"/>
        </w:rPr>
        <w:t xml:space="preserve">that 80% </w:t>
      </w:r>
      <w:r w:rsidRPr="00B16DEA">
        <w:rPr>
          <w:rFonts w:ascii="Arial" w:hAnsi="Arial" w:cs="Arial"/>
          <w:sz w:val="22"/>
          <w:szCs w:val="22"/>
        </w:rPr>
        <w:t>progress towards long-term impacts</w:t>
      </w:r>
      <w:r w:rsidR="00B01637" w:rsidRPr="00B16DEA">
        <w:rPr>
          <w:rFonts w:ascii="Arial" w:hAnsi="Arial" w:cs="Arial"/>
          <w:sz w:val="22"/>
          <w:szCs w:val="22"/>
        </w:rPr>
        <w:t xml:space="preserve"> have been made based on the numbers of ongoing project activities, that are intended to achieve the core targets. </w:t>
      </w:r>
      <w:r w:rsidRPr="00B16DEA">
        <w:rPr>
          <w:rFonts w:ascii="Arial" w:hAnsi="Arial" w:cs="Arial"/>
          <w:sz w:val="22"/>
          <w:szCs w:val="22"/>
        </w:rPr>
        <w:t xml:space="preserve">One, the mapping of land under area with ongoing restoration activities using GIS and Remote Sensing data and tools is ongoing. This activity seeks to generate the number of hectares of degraded lands in NW Liberia Landscape restored at the completion of the project. Two, the </w:t>
      </w:r>
      <w:r w:rsidRPr="00B16DEA">
        <w:rPr>
          <w:rFonts w:ascii="Arial" w:hAnsi="Arial" w:cs="Arial"/>
          <w:sz w:val="22"/>
          <w:szCs w:val="22"/>
        </w:rPr>
        <w:lastRenderedPageBreak/>
        <w:t xml:space="preserve">mapping of lands under climate smart agriculture activities using GIS and Remote Sensing data and tools is also being undertaken to generate the number of </w:t>
      </w:r>
      <w:r w:rsidR="00C72ABC" w:rsidRPr="00B16DEA">
        <w:rPr>
          <w:rFonts w:ascii="Arial" w:hAnsi="Arial" w:cs="Arial"/>
          <w:sz w:val="22"/>
          <w:szCs w:val="22"/>
        </w:rPr>
        <w:t xml:space="preserve">lands </w:t>
      </w:r>
      <w:r w:rsidRPr="00B16DEA">
        <w:rPr>
          <w:rFonts w:ascii="Arial" w:hAnsi="Arial" w:cs="Arial"/>
          <w:sz w:val="22"/>
          <w:szCs w:val="22"/>
        </w:rPr>
        <w:t xml:space="preserve">in NW Liberia Landscape under sustainable land management by year 2027. </w:t>
      </w:r>
    </w:p>
    <w:p w14:paraId="546F5608" w14:textId="77777777" w:rsidR="00281659" w:rsidRPr="00B16DEA" w:rsidRDefault="00281659" w:rsidP="00950DD3">
      <w:pPr>
        <w:spacing w:line="276" w:lineRule="auto"/>
        <w:jc w:val="both"/>
        <w:rPr>
          <w:rFonts w:ascii="Arial" w:hAnsi="Arial" w:cs="Arial"/>
          <w:sz w:val="22"/>
          <w:szCs w:val="22"/>
        </w:rPr>
      </w:pPr>
    </w:p>
    <w:p w14:paraId="121743B6" w14:textId="20C01B29" w:rsidR="00281659" w:rsidRPr="00B16DEA" w:rsidRDefault="00281659" w:rsidP="00950DD3">
      <w:pPr>
        <w:spacing w:line="276" w:lineRule="auto"/>
        <w:jc w:val="both"/>
        <w:rPr>
          <w:rFonts w:ascii="Arial" w:hAnsi="Arial" w:cs="Arial"/>
          <w:sz w:val="22"/>
          <w:szCs w:val="22"/>
        </w:rPr>
      </w:pPr>
      <w:r w:rsidRPr="00B16DEA">
        <w:rPr>
          <w:rFonts w:ascii="Arial" w:hAnsi="Arial" w:cs="Arial"/>
          <w:sz w:val="22"/>
          <w:szCs w:val="22"/>
        </w:rPr>
        <w:t xml:space="preserve">Three, the mapping of land under improved land management using GIS and Remote Sensing data and tools to determine the number of </w:t>
      </w:r>
      <w:r w:rsidR="00950DD3" w:rsidRPr="00B16DEA">
        <w:rPr>
          <w:rFonts w:ascii="Arial" w:hAnsi="Arial" w:cs="Arial"/>
          <w:sz w:val="22"/>
          <w:szCs w:val="22"/>
        </w:rPr>
        <w:t>lands</w:t>
      </w:r>
      <w:r w:rsidRPr="00B16DEA">
        <w:rPr>
          <w:rFonts w:ascii="Arial" w:hAnsi="Arial" w:cs="Arial"/>
          <w:sz w:val="22"/>
          <w:szCs w:val="22"/>
        </w:rPr>
        <w:t xml:space="preserve"> in NW Liberia under improved land management by year 2027 is being undertaken. Four, </w:t>
      </w:r>
      <w:r w:rsidRPr="00B16DEA">
        <w:rPr>
          <w:rFonts w:ascii="Arial" w:hAnsi="Arial" w:cs="Arial"/>
          <w:color w:val="000000" w:themeColor="text1"/>
          <w:sz w:val="22"/>
          <w:szCs w:val="22"/>
        </w:rPr>
        <w:t xml:space="preserve">developing and presenting a full gazettement package for the </w:t>
      </w:r>
      <w:proofErr w:type="spellStart"/>
      <w:r w:rsidRPr="00B16DEA">
        <w:rPr>
          <w:rFonts w:ascii="Arial" w:hAnsi="Arial" w:cs="Arial"/>
          <w:color w:val="000000" w:themeColor="text1"/>
          <w:sz w:val="22"/>
          <w:szCs w:val="22"/>
        </w:rPr>
        <w:t>Wologizi</w:t>
      </w:r>
      <w:proofErr w:type="spellEnd"/>
      <w:r w:rsidRPr="00B16DEA">
        <w:rPr>
          <w:rFonts w:ascii="Arial" w:hAnsi="Arial" w:cs="Arial"/>
          <w:color w:val="000000" w:themeColor="text1"/>
          <w:sz w:val="22"/>
          <w:szCs w:val="22"/>
        </w:rPr>
        <w:t xml:space="preserve"> proposed protected area, which intends to reverse biodiversity loss and promote restoration of natural habitats is currently ongoing. </w:t>
      </w:r>
      <w:r w:rsidRPr="00B16DEA">
        <w:rPr>
          <w:rFonts w:ascii="Arial" w:hAnsi="Arial" w:cs="Arial"/>
          <w:sz w:val="22"/>
          <w:szCs w:val="22"/>
        </w:rPr>
        <w:t>However, the process of estimating and tracking the outcomes agricultural interventions on GHG emissions using the E</w:t>
      </w:r>
      <w:r w:rsidR="00361F87" w:rsidRPr="00B16DEA">
        <w:rPr>
          <w:rFonts w:ascii="Arial" w:hAnsi="Arial" w:cs="Arial"/>
          <w:sz w:val="22"/>
          <w:szCs w:val="22"/>
        </w:rPr>
        <w:t>X-</w:t>
      </w:r>
      <w:r w:rsidRPr="00B16DEA">
        <w:rPr>
          <w:rFonts w:ascii="Arial" w:hAnsi="Arial" w:cs="Arial"/>
          <w:sz w:val="22"/>
          <w:szCs w:val="22"/>
        </w:rPr>
        <w:t>A</w:t>
      </w:r>
      <w:r w:rsidR="00361F87" w:rsidRPr="00B16DEA">
        <w:rPr>
          <w:rFonts w:ascii="Arial" w:hAnsi="Arial" w:cs="Arial"/>
          <w:sz w:val="22"/>
          <w:szCs w:val="22"/>
        </w:rPr>
        <w:t>CT</w:t>
      </w:r>
      <w:r w:rsidRPr="00B16DEA">
        <w:rPr>
          <w:rFonts w:ascii="Arial" w:hAnsi="Arial" w:cs="Arial"/>
          <w:sz w:val="22"/>
          <w:szCs w:val="22"/>
        </w:rPr>
        <w:t xml:space="preserve"> tool is yet to be started. This evidence represents about 80% progress towards long-term impact.</w:t>
      </w:r>
    </w:p>
    <w:p w14:paraId="6814B0DE" w14:textId="77777777" w:rsidR="00281659" w:rsidRPr="00B16DEA" w:rsidRDefault="00281659" w:rsidP="00281659">
      <w:pPr>
        <w:jc w:val="both"/>
        <w:rPr>
          <w:rFonts w:ascii="Arial" w:hAnsi="Arial" w:cs="Arial"/>
          <w:sz w:val="22"/>
          <w:szCs w:val="22"/>
        </w:rPr>
      </w:pPr>
    </w:p>
    <w:p w14:paraId="782095A4" w14:textId="77777777" w:rsidR="00A40C2D" w:rsidRPr="00B16DEA" w:rsidRDefault="00281659" w:rsidP="00281659">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The project is making contributions to changes in policy/legal/regulatory framework in the NW Liberia landscape. </w:t>
      </w:r>
      <w:r w:rsidR="00220925" w:rsidRPr="00B16DEA">
        <w:rPr>
          <w:rFonts w:ascii="Arial" w:hAnsi="Arial" w:cs="Arial"/>
          <w:color w:val="000000"/>
          <w:sz w:val="22"/>
          <w:szCs w:val="22"/>
        </w:rPr>
        <w:t>For instance, the recently validated land use plan is of immense use to land use planning in the NW Liberia landscape</w:t>
      </w:r>
      <w:r w:rsidR="00E01453" w:rsidRPr="00B16DEA">
        <w:rPr>
          <w:rFonts w:ascii="Arial" w:hAnsi="Arial" w:cs="Arial"/>
          <w:color w:val="000000"/>
          <w:sz w:val="22"/>
          <w:szCs w:val="22"/>
        </w:rPr>
        <w:t>. It also improves the availability of crucial information on land use in Liberia</w:t>
      </w:r>
      <w:r w:rsidR="00220925" w:rsidRPr="00B16DEA">
        <w:rPr>
          <w:rFonts w:ascii="Arial" w:hAnsi="Arial" w:cs="Arial"/>
          <w:color w:val="000000"/>
          <w:sz w:val="22"/>
          <w:szCs w:val="22"/>
        </w:rPr>
        <w:t xml:space="preserve">. </w:t>
      </w:r>
      <w:r w:rsidRPr="00B16DEA">
        <w:rPr>
          <w:rFonts w:ascii="Arial" w:hAnsi="Arial" w:cs="Arial"/>
          <w:color w:val="000000"/>
          <w:sz w:val="22"/>
          <w:szCs w:val="22"/>
        </w:rPr>
        <w:t xml:space="preserve">Several training programs have been conducted to boost awareness, knowledge, skills, and infrastructure monitoring system in the project landscape. </w:t>
      </w:r>
    </w:p>
    <w:p w14:paraId="13031365" w14:textId="77777777" w:rsidR="00A40C2D" w:rsidRPr="00B16DEA" w:rsidRDefault="00A40C2D" w:rsidP="00281659">
      <w:pPr>
        <w:spacing w:line="276" w:lineRule="auto"/>
        <w:jc w:val="both"/>
        <w:rPr>
          <w:rFonts w:ascii="Arial" w:hAnsi="Arial" w:cs="Arial"/>
          <w:color w:val="000000"/>
          <w:sz w:val="22"/>
          <w:szCs w:val="22"/>
        </w:rPr>
      </w:pPr>
    </w:p>
    <w:p w14:paraId="218D5F81" w14:textId="15199F5B" w:rsidR="00281659" w:rsidRPr="00B16DEA" w:rsidRDefault="00281659" w:rsidP="00281659">
      <w:pPr>
        <w:spacing w:line="276" w:lineRule="auto"/>
        <w:jc w:val="both"/>
        <w:rPr>
          <w:rFonts w:ascii="Arial" w:hAnsi="Arial" w:cs="Arial"/>
          <w:color w:val="000000"/>
          <w:sz w:val="22"/>
          <w:szCs w:val="22"/>
        </w:rPr>
      </w:pPr>
      <w:r w:rsidRPr="00B16DEA">
        <w:rPr>
          <w:rFonts w:ascii="Arial" w:hAnsi="Arial" w:cs="Arial"/>
          <w:color w:val="000000"/>
          <w:sz w:val="22"/>
          <w:szCs w:val="22"/>
        </w:rPr>
        <w:t>Through the Cooperative Development Agency (CDA), there have been trainings of the cooperatives in different areas such as cooperative leadership, financial management, and management structure</w:t>
      </w:r>
      <w:r w:rsidR="00E01453" w:rsidRPr="00B16DEA">
        <w:rPr>
          <w:rFonts w:ascii="Arial" w:hAnsi="Arial" w:cs="Arial"/>
          <w:color w:val="000000"/>
          <w:sz w:val="22"/>
          <w:szCs w:val="22"/>
        </w:rPr>
        <w:t xml:space="preserve"> (Project Annual Workplan, 2024)</w:t>
      </w:r>
      <w:r w:rsidRPr="00B16DEA">
        <w:rPr>
          <w:rFonts w:ascii="Arial" w:hAnsi="Arial" w:cs="Arial"/>
          <w:color w:val="000000"/>
          <w:sz w:val="22"/>
          <w:szCs w:val="22"/>
        </w:rPr>
        <w:t xml:space="preserve">. These trainings strengthened the leadership and financial capacities of the cooperatives. There were also training courses on capacity building in climate smart agricultural practice amongst the farmers and the cooperatives as well. About 120 people participated in the climate smart agriculture training. A post training assessment was conducted, which confirmed that the knowledge and innovation taught during the climate-smart training had been well diffused. </w:t>
      </w:r>
    </w:p>
    <w:p w14:paraId="5E730BAE" w14:textId="77777777" w:rsidR="00281659" w:rsidRPr="00B16DEA" w:rsidRDefault="00281659" w:rsidP="00281659">
      <w:pPr>
        <w:spacing w:line="276" w:lineRule="auto"/>
        <w:jc w:val="both"/>
        <w:rPr>
          <w:rFonts w:ascii="Arial" w:hAnsi="Arial" w:cs="Arial"/>
          <w:color w:val="000000"/>
          <w:sz w:val="22"/>
          <w:szCs w:val="22"/>
        </w:rPr>
      </w:pPr>
    </w:p>
    <w:p w14:paraId="74C6D367" w14:textId="4493D6C2" w:rsidR="00A40C2D" w:rsidRPr="00B16DEA" w:rsidRDefault="00281659" w:rsidP="00281659">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The project has led to some observed changes in governance architecture including access to and use of information like the laws, administrative bodies, bills, trust building and conflict resolution processes, and information sharing system. Information sharing has improved, particularly amongst partners, </w:t>
      </w:r>
      <w:r w:rsidR="00CB246D">
        <w:rPr>
          <w:rFonts w:ascii="Arial" w:hAnsi="Arial" w:cs="Arial"/>
          <w:color w:val="000000"/>
          <w:sz w:val="22"/>
          <w:szCs w:val="22"/>
        </w:rPr>
        <w:t>execu</w:t>
      </w:r>
      <w:r w:rsidRPr="00B16DEA">
        <w:rPr>
          <w:rFonts w:ascii="Arial" w:hAnsi="Arial" w:cs="Arial"/>
          <w:color w:val="000000"/>
          <w:sz w:val="22"/>
          <w:szCs w:val="22"/>
        </w:rPr>
        <w:t xml:space="preserve">ting partners and communities. A follow-up call is usually carried out before an activity is implemented. Besides, key national agencies such as LISGIS and EPA are on the project playing different roles. </w:t>
      </w:r>
    </w:p>
    <w:p w14:paraId="13402A3D" w14:textId="77777777" w:rsidR="00A40C2D" w:rsidRPr="00B16DEA" w:rsidRDefault="00A40C2D" w:rsidP="00281659">
      <w:pPr>
        <w:spacing w:line="276" w:lineRule="auto"/>
        <w:jc w:val="both"/>
        <w:rPr>
          <w:rFonts w:ascii="Arial" w:hAnsi="Arial" w:cs="Arial"/>
          <w:color w:val="000000"/>
          <w:sz w:val="22"/>
          <w:szCs w:val="22"/>
        </w:rPr>
      </w:pPr>
    </w:p>
    <w:p w14:paraId="4795AF28" w14:textId="0AA912BA" w:rsidR="00281659" w:rsidRPr="00B16DEA" w:rsidRDefault="00281659" w:rsidP="00281659">
      <w:pPr>
        <w:spacing w:line="276" w:lineRule="auto"/>
        <w:jc w:val="both"/>
        <w:rPr>
          <w:rFonts w:ascii="Arial" w:hAnsi="Arial" w:cs="Arial"/>
          <w:color w:val="000000"/>
          <w:sz w:val="22"/>
          <w:szCs w:val="22"/>
        </w:rPr>
      </w:pPr>
      <w:r w:rsidRPr="00B16DEA">
        <w:rPr>
          <w:rFonts w:ascii="Arial" w:hAnsi="Arial" w:cs="Arial"/>
          <w:color w:val="000000"/>
          <w:sz w:val="22"/>
          <w:szCs w:val="22"/>
        </w:rPr>
        <w:t>Thus, information about the project is well-circulated. The project as a team has conducted a baseline social economic assessment to gain insight into the level of socio-economic condition of local people in the landscape around the inception of the project. This will provide detailed input to the project contributions to changes in the socio-economic status of the people at full implementation. The map and land use plan developed for nine different clans is helpful to inform communities, county officials and government on what decisions can be made concerning a particular activity in any of the clans.</w:t>
      </w:r>
    </w:p>
    <w:p w14:paraId="63DC1D64" w14:textId="77777777" w:rsidR="00281659" w:rsidRPr="00B16DEA" w:rsidRDefault="00281659" w:rsidP="00281659">
      <w:pPr>
        <w:spacing w:line="276" w:lineRule="auto"/>
        <w:jc w:val="both"/>
        <w:rPr>
          <w:rFonts w:ascii="Arial" w:hAnsi="Arial" w:cs="Arial"/>
          <w:color w:val="000000"/>
          <w:sz w:val="22"/>
          <w:szCs w:val="22"/>
        </w:rPr>
      </w:pPr>
    </w:p>
    <w:p w14:paraId="546D5C75" w14:textId="0D34C079" w:rsidR="00281659" w:rsidRPr="00B16DEA" w:rsidRDefault="00281659" w:rsidP="00281659">
      <w:pPr>
        <w:spacing w:line="276" w:lineRule="auto"/>
        <w:jc w:val="both"/>
        <w:rPr>
          <w:rFonts w:ascii="Arial" w:hAnsi="Arial" w:cs="Arial"/>
          <w:sz w:val="22"/>
          <w:szCs w:val="22"/>
        </w:rPr>
      </w:pPr>
      <w:r w:rsidRPr="00B16DEA">
        <w:rPr>
          <w:rFonts w:ascii="Arial" w:hAnsi="Arial" w:cs="Arial"/>
          <w:color w:val="000000"/>
          <w:sz w:val="22"/>
          <w:szCs w:val="22"/>
        </w:rPr>
        <w:t xml:space="preserve">It was observed further that mechanisms to monitor the processes of sustaining, mainstreaming, replicating, scale-up and market changes have not been fully developed. However, all the </w:t>
      </w:r>
      <w:r w:rsidR="00A40C2D" w:rsidRPr="00B16DEA">
        <w:rPr>
          <w:rFonts w:ascii="Arial" w:hAnsi="Arial" w:cs="Arial"/>
          <w:color w:val="000000"/>
          <w:sz w:val="22"/>
          <w:szCs w:val="22"/>
        </w:rPr>
        <w:lastRenderedPageBreak/>
        <w:t>executing partners</w:t>
      </w:r>
      <w:r w:rsidRPr="00B16DEA">
        <w:rPr>
          <w:rFonts w:ascii="Arial" w:hAnsi="Arial" w:cs="Arial"/>
          <w:color w:val="000000"/>
          <w:sz w:val="22"/>
          <w:szCs w:val="22"/>
        </w:rPr>
        <w:t xml:space="preserve"> are </w:t>
      </w:r>
      <w:r w:rsidR="009537BE" w:rsidRPr="00B16DEA">
        <w:rPr>
          <w:rFonts w:ascii="Arial" w:hAnsi="Arial" w:cs="Arial"/>
          <w:color w:val="000000"/>
          <w:sz w:val="22"/>
          <w:szCs w:val="22"/>
        </w:rPr>
        <w:t>currently</w:t>
      </w:r>
      <w:r w:rsidRPr="00B16DEA">
        <w:rPr>
          <w:rFonts w:ascii="Arial" w:hAnsi="Arial" w:cs="Arial"/>
          <w:color w:val="000000"/>
          <w:sz w:val="22"/>
          <w:szCs w:val="22"/>
        </w:rPr>
        <w:t xml:space="preserve"> linking the communities for market prospects. </w:t>
      </w:r>
      <w:r w:rsidR="00564469" w:rsidRPr="00B16DEA">
        <w:rPr>
          <w:rFonts w:ascii="Arial" w:hAnsi="Arial" w:cs="Arial"/>
          <w:color w:val="000000"/>
          <w:sz w:val="22"/>
          <w:szCs w:val="22"/>
        </w:rPr>
        <w:t xml:space="preserve">The </w:t>
      </w:r>
      <w:r w:rsidR="00841C98" w:rsidRPr="00B16DEA">
        <w:rPr>
          <w:rFonts w:ascii="Arial" w:hAnsi="Arial" w:cs="Arial"/>
          <w:color w:val="000000"/>
          <w:sz w:val="22"/>
          <w:szCs w:val="22"/>
        </w:rPr>
        <w:t xml:space="preserve">KII responses </w:t>
      </w:r>
      <w:r w:rsidRPr="00B16DEA">
        <w:rPr>
          <w:rFonts w:ascii="Arial" w:hAnsi="Arial" w:cs="Arial"/>
          <w:color w:val="000000"/>
          <w:sz w:val="22"/>
          <w:szCs w:val="22"/>
        </w:rPr>
        <w:t xml:space="preserve">revealed that there are arrangements in the project design to facilitate follow-up actions. </w:t>
      </w:r>
      <w:r w:rsidR="009537BE" w:rsidRPr="00B16DEA">
        <w:rPr>
          <w:rFonts w:ascii="Arial" w:hAnsi="Arial" w:cs="Arial"/>
          <w:color w:val="000000"/>
          <w:sz w:val="22"/>
          <w:szCs w:val="22"/>
        </w:rPr>
        <w:t>Though</w:t>
      </w:r>
      <w:r w:rsidRPr="00B16DEA">
        <w:rPr>
          <w:rFonts w:ascii="Arial" w:hAnsi="Arial" w:cs="Arial"/>
          <w:color w:val="000000"/>
          <w:sz w:val="22"/>
          <w:szCs w:val="22"/>
        </w:rPr>
        <w:t xml:space="preserve"> data management system for knowledge sharing is still being developed</w:t>
      </w:r>
      <w:r w:rsidR="00464F7C" w:rsidRPr="00B16DEA">
        <w:rPr>
          <w:rFonts w:ascii="Arial" w:hAnsi="Arial" w:cs="Arial"/>
          <w:color w:val="000000"/>
          <w:sz w:val="22"/>
          <w:szCs w:val="22"/>
        </w:rPr>
        <w:t xml:space="preserve">, </w:t>
      </w:r>
      <w:r w:rsidRPr="00B16DEA">
        <w:rPr>
          <w:rFonts w:ascii="Arial" w:hAnsi="Arial" w:cs="Arial"/>
          <w:color w:val="000000"/>
          <w:sz w:val="22"/>
          <w:szCs w:val="22"/>
        </w:rPr>
        <w:t xml:space="preserve">a SharePoint (web-based collaborative platform for communication and document storage) has been launched to enable each partner to send relevant information, particularly about project implementation. </w:t>
      </w:r>
      <w:r w:rsidRPr="00B16DEA">
        <w:rPr>
          <w:rFonts w:ascii="Arial" w:hAnsi="Arial" w:cs="Arial"/>
          <w:sz w:val="22"/>
          <w:szCs w:val="22"/>
        </w:rPr>
        <w:t xml:space="preserve">At national level, the Environmental Knowledge Management System (EKMS) housed at the EPA is used. </w:t>
      </w:r>
    </w:p>
    <w:p w14:paraId="39EBB51A" w14:textId="77777777" w:rsidR="00281659" w:rsidRPr="00B16DEA" w:rsidRDefault="00281659" w:rsidP="00281659">
      <w:pPr>
        <w:spacing w:line="276" w:lineRule="auto"/>
        <w:jc w:val="both"/>
        <w:rPr>
          <w:rFonts w:ascii="Arial" w:hAnsi="Arial" w:cs="Arial"/>
          <w:sz w:val="22"/>
          <w:szCs w:val="22"/>
        </w:rPr>
      </w:pPr>
    </w:p>
    <w:p w14:paraId="0280E6EC" w14:textId="7DFA787E" w:rsidR="00281659" w:rsidRPr="00B16DEA" w:rsidRDefault="00281659" w:rsidP="00281659">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There are several unintended positive impacts of the project. The communities around benefit from the cooperatives that are collaborating with the project. The communities had free access to working together and controlling or managing the nursery sites built in those areas. There are also negative impacts observed. One, wildfire was an unintended impact, even though the level of that has not been exclusively measured to understand at what level this has happened, but from the project design, such was not contemplated. Two, another unintended outcome, maybe, or in part that could also emerge, is the possibility of the government showing interest in acquiring surrounding mountain for mining activities. Three, the delay in getting out the land use plan report was severe because it delayed implementation on all fronts from the implementing partner to CI Liberia. For the negative impact, the corrective measure is to promote community ownership of the project. </w:t>
      </w:r>
    </w:p>
    <w:bookmarkEnd w:id="51"/>
    <w:p w14:paraId="631A1380" w14:textId="77777777" w:rsidR="00281659" w:rsidRPr="00B16DEA" w:rsidRDefault="00281659" w:rsidP="009622A3">
      <w:pPr>
        <w:spacing w:line="276" w:lineRule="auto"/>
        <w:jc w:val="both"/>
        <w:rPr>
          <w:rFonts w:ascii="Arial" w:hAnsi="Arial" w:cs="Arial"/>
          <w:color w:val="C00000"/>
          <w:sz w:val="22"/>
          <w:szCs w:val="22"/>
        </w:rPr>
      </w:pPr>
    </w:p>
    <w:p w14:paraId="45261AA2" w14:textId="3957563C" w:rsidR="00673CC1" w:rsidRPr="00950DD3" w:rsidRDefault="005612F9" w:rsidP="00673CC1">
      <w:pPr>
        <w:pStyle w:val="Heading3"/>
        <w:rPr>
          <w:rFonts w:ascii="Arial" w:hAnsi="Arial" w:cs="Arial"/>
          <w:b w:val="0"/>
          <w:bCs/>
          <w:color w:val="C45911" w:themeColor="accent2" w:themeShade="BF"/>
          <w:sz w:val="22"/>
          <w:szCs w:val="22"/>
        </w:rPr>
      </w:pPr>
      <w:r w:rsidRPr="00950DD3">
        <w:rPr>
          <w:rFonts w:ascii="Arial" w:hAnsi="Arial" w:cs="Arial"/>
          <w:b w:val="0"/>
          <w:bCs/>
          <w:color w:val="C45911" w:themeColor="accent2" w:themeShade="BF"/>
          <w:sz w:val="22"/>
          <w:szCs w:val="22"/>
        </w:rPr>
        <w:t>Assessment of monitoring and evaluation system</w:t>
      </w:r>
      <w:r w:rsidR="00C07223" w:rsidRPr="00950DD3">
        <w:rPr>
          <w:rFonts w:ascii="Arial" w:hAnsi="Arial" w:cs="Arial"/>
          <w:b w:val="0"/>
          <w:bCs/>
          <w:color w:val="C45911" w:themeColor="accent2" w:themeShade="BF"/>
          <w:sz w:val="22"/>
          <w:szCs w:val="22"/>
        </w:rPr>
        <w:t>s</w:t>
      </w:r>
    </w:p>
    <w:p w14:paraId="61D89D8E" w14:textId="77777777" w:rsidR="00673CC1" w:rsidRPr="00B16DEA" w:rsidRDefault="00673CC1" w:rsidP="00673CC1">
      <w:pPr>
        <w:spacing w:line="276" w:lineRule="auto"/>
        <w:rPr>
          <w:rFonts w:ascii="Arial" w:hAnsi="Arial" w:cs="Arial"/>
          <w:b/>
          <w:bCs/>
          <w:sz w:val="22"/>
          <w:szCs w:val="22"/>
        </w:rPr>
      </w:pPr>
    </w:p>
    <w:p w14:paraId="43053594" w14:textId="230766B9" w:rsidR="00A52C19" w:rsidRPr="00B16DEA" w:rsidRDefault="00A52C19" w:rsidP="005F5A4B">
      <w:pPr>
        <w:spacing w:line="276" w:lineRule="auto"/>
        <w:rPr>
          <w:rFonts w:ascii="Arial" w:hAnsi="Arial" w:cs="Arial"/>
          <w:b/>
          <w:bCs/>
          <w:sz w:val="22"/>
          <w:szCs w:val="22"/>
        </w:rPr>
      </w:pPr>
      <w:r w:rsidRPr="00B16DEA">
        <w:rPr>
          <w:rFonts w:ascii="Arial" w:hAnsi="Arial" w:cs="Arial"/>
          <w:b/>
          <w:bCs/>
          <w:sz w:val="22"/>
          <w:szCs w:val="22"/>
        </w:rPr>
        <w:t>M&amp;E Design</w:t>
      </w:r>
    </w:p>
    <w:p w14:paraId="5B5846CF" w14:textId="01A6EBD7" w:rsidR="00A52C19" w:rsidRPr="00B16DEA" w:rsidRDefault="00820EEC" w:rsidP="00A40C2D">
      <w:pPr>
        <w:spacing w:line="276" w:lineRule="auto"/>
        <w:jc w:val="both"/>
        <w:rPr>
          <w:rFonts w:ascii="Arial" w:hAnsi="Arial" w:cs="Arial"/>
          <w:b/>
          <w:bCs/>
          <w:sz w:val="22"/>
          <w:szCs w:val="22"/>
        </w:rPr>
      </w:pPr>
      <w:r w:rsidRPr="00B16DEA">
        <w:rPr>
          <w:rFonts w:ascii="Arial" w:hAnsi="Arial" w:cs="Arial"/>
          <w:sz w:val="22"/>
          <w:szCs w:val="22"/>
        </w:rPr>
        <w:t>The strength of the project M&amp;E plan was assessed. The assessment revealed that</w:t>
      </w:r>
      <w:r w:rsidRPr="00B16DEA">
        <w:rPr>
          <w:rFonts w:ascii="Arial" w:hAnsi="Arial" w:cs="Arial"/>
          <w:b/>
          <w:bCs/>
          <w:sz w:val="22"/>
          <w:szCs w:val="22"/>
        </w:rPr>
        <w:t xml:space="preserve"> </w:t>
      </w:r>
      <w:r w:rsidRPr="00B16DEA">
        <w:rPr>
          <w:rFonts w:ascii="Arial" w:hAnsi="Arial" w:cs="Arial"/>
          <w:color w:val="000000"/>
          <w:sz w:val="22"/>
          <w:szCs w:val="22"/>
        </w:rPr>
        <w:t>t</w:t>
      </w:r>
      <w:r w:rsidR="00A52C19" w:rsidRPr="00B16DEA">
        <w:rPr>
          <w:rFonts w:ascii="Arial" w:hAnsi="Arial" w:cs="Arial"/>
          <w:color w:val="000000"/>
          <w:sz w:val="22"/>
          <w:szCs w:val="22"/>
        </w:rPr>
        <w:t>he M&amp;E plan at the point of CEO endorsement was practical and sufficient</w:t>
      </w:r>
      <w:r w:rsidRPr="00B16DEA">
        <w:rPr>
          <w:rFonts w:ascii="Arial" w:hAnsi="Arial" w:cs="Arial"/>
          <w:color w:val="000000"/>
          <w:sz w:val="22"/>
          <w:szCs w:val="22"/>
        </w:rPr>
        <w:t xml:space="preserve">. The plan </w:t>
      </w:r>
      <w:r w:rsidR="00A52C19" w:rsidRPr="00B16DEA">
        <w:rPr>
          <w:rFonts w:ascii="Arial" w:hAnsi="Arial" w:cs="Arial"/>
          <w:color w:val="000000"/>
          <w:sz w:val="22"/>
          <w:szCs w:val="22"/>
        </w:rPr>
        <w:t xml:space="preserve">included baseline data to provide information on the situation at inception. </w:t>
      </w:r>
      <w:r w:rsidRPr="00B16DEA">
        <w:rPr>
          <w:rFonts w:ascii="Arial" w:hAnsi="Arial" w:cs="Arial"/>
          <w:color w:val="000000"/>
          <w:sz w:val="22"/>
          <w:szCs w:val="22"/>
        </w:rPr>
        <w:t xml:space="preserve">Also, the plan specified clear targets and appropriate indicators as reflected in the PMP and IPTT. </w:t>
      </w:r>
      <w:r w:rsidR="003A020F" w:rsidRPr="00B16DEA">
        <w:rPr>
          <w:rFonts w:ascii="Arial" w:hAnsi="Arial" w:cs="Arial"/>
          <w:color w:val="000000"/>
          <w:sz w:val="22"/>
          <w:szCs w:val="22"/>
        </w:rPr>
        <w:t>These indicators</w:t>
      </w:r>
      <w:r w:rsidRPr="00B16DEA">
        <w:rPr>
          <w:rFonts w:ascii="Arial" w:hAnsi="Arial" w:cs="Arial"/>
          <w:color w:val="000000"/>
          <w:sz w:val="22"/>
          <w:szCs w:val="22"/>
        </w:rPr>
        <w:t xml:space="preserve"> are used to </w:t>
      </w:r>
      <w:r w:rsidR="00AD20D6" w:rsidRPr="00B16DEA">
        <w:rPr>
          <w:rFonts w:ascii="Arial" w:hAnsi="Arial" w:cs="Arial"/>
          <w:color w:val="000000"/>
          <w:sz w:val="22"/>
          <w:szCs w:val="22"/>
        </w:rPr>
        <w:t xml:space="preserve">track environmental, gender and social economic results. </w:t>
      </w:r>
      <w:r w:rsidR="003A020F" w:rsidRPr="00B16DEA">
        <w:rPr>
          <w:rFonts w:ascii="Arial" w:hAnsi="Arial" w:cs="Arial"/>
          <w:color w:val="000000"/>
          <w:sz w:val="22"/>
          <w:szCs w:val="22"/>
        </w:rPr>
        <w:t xml:space="preserve">The M&amp;E </w:t>
      </w:r>
      <w:r w:rsidR="00A40C2D" w:rsidRPr="00B16DEA">
        <w:rPr>
          <w:rFonts w:ascii="Arial" w:hAnsi="Arial" w:cs="Arial"/>
          <w:color w:val="000000"/>
          <w:sz w:val="22"/>
          <w:szCs w:val="22"/>
        </w:rPr>
        <w:t>plan has</w:t>
      </w:r>
      <w:r w:rsidR="00AD20D6" w:rsidRPr="00B16DEA">
        <w:rPr>
          <w:rFonts w:ascii="Arial" w:hAnsi="Arial" w:cs="Arial"/>
          <w:color w:val="000000"/>
          <w:sz w:val="22"/>
          <w:szCs w:val="22"/>
        </w:rPr>
        <w:t xml:space="preserve"> targets </w:t>
      </w:r>
      <w:r w:rsidR="003A020F" w:rsidRPr="00B16DEA">
        <w:rPr>
          <w:rFonts w:ascii="Arial" w:hAnsi="Arial" w:cs="Arial"/>
          <w:color w:val="000000"/>
          <w:sz w:val="22"/>
          <w:szCs w:val="22"/>
        </w:rPr>
        <w:t xml:space="preserve">for </w:t>
      </w:r>
      <w:r w:rsidR="00AD20D6" w:rsidRPr="00B16DEA">
        <w:rPr>
          <w:rFonts w:ascii="Arial" w:hAnsi="Arial" w:cs="Arial"/>
          <w:color w:val="000000"/>
          <w:sz w:val="22"/>
          <w:szCs w:val="22"/>
        </w:rPr>
        <w:t xml:space="preserve">the GEF, the overall grant target, and a target for different </w:t>
      </w:r>
      <w:r w:rsidR="003A0751">
        <w:rPr>
          <w:rFonts w:ascii="Arial" w:hAnsi="Arial" w:cs="Arial"/>
          <w:color w:val="000000"/>
          <w:sz w:val="22"/>
          <w:szCs w:val="22"/>
        </w:rPr>
        <w:t>execu</w:t>
      </w:r>
      <w:r w:rsidR="00AD20D6" w:rsidRPr="00B16DEA">
        <w:rPr>
          <w:rFonts w:ascii="Arial" w:hAnsi="Arial" w:cs="Arial"/>
          <w:color w:val="000000"/>
          <w:sz w:val="22"/>
          <w:szCs w:val="22"/>
        </w:rPr>
        <w:t>ting partners. Also, the plan consists of the gender implementation plan, the stakeholder engagement plan, and the monitoring and evaluation plan.</w:t>
      </w:r>
      <w:r w:rsidR="003A020F" w:rsidRPr="00B16DEA">
        <w:rPr>
          <w:rFonts w:ascii="Arial" w:hAnsi="Arial" w:cs="Arial"/>
          <w:color w:val="000000"/>
          <w:sz w:val="22"/>
          <w:szCs w:val="22"/>
        </w:rPr>
        <w:t xml:space="preserve"> The M&amp;E system was rated on the quality of M&amp;E design and quality of M&amp;E implementation using a six-point scale. The results of the quality of M&amp;E system design are presented in Table </w:t>
      </w:r>
      <w:r w:rsidR="00DA05D6" w:rsidRPr="00B16DEA">
        <w:rPr>
          <w:rFonts w:ascii="Arial" w:hAnsi="Arial" w:cs="Arial"/>
          <w:color w:val="000000"/>
          <w:sz w:val="22"/>
          <w:szCs w:val="22"/>
        </w:rPr>
        <w:t>8</w:t>
      </w:r>
      <w:r w:rsidR="003A020F" w:rsidRPr="00B16DEA">
        <w:rPr>
          <w:rFonts w:ascii="Arial" w:hAnsi="Arial" w:cs="Arial"/>
          <w:color w:val="000000"/>
          <w:sz w:val="22"/>
          <w:szCs w:val="22"/>
        </w:rPr>
        <w:t>.</w:t>
      </w:r>
    </w:p>
    <w:p w14:paraId="45DAC8DC" w14:textId="77777777" w:rsidR="00484001" w:rsidRPr="00B16DEA" w:rsidRDefault="00484001" w:rsidP="00484001">
      <w:pPr>
        <w:spacing w:line="276" w:lineRule="auto"/>
        <w:ind w:left="360"/>
        <w:jc w:val="both"/>
        <w:rPr>
          <w:rFonts w:ascii="Arial" w:hAnsi="Arial" w:cs="Arial"/>
          <w:sz w:val="22"/>
          <w:szCs w:val="22"/>
        </w:rPr>
      </w:pPr>
    </w:p>
    <w:p w14:paraId="70191C93" w14:textId="1F6855AA" w:rsidR="00484001" w:rsidRPr="00950DD3" w:rsidRDefault="006031FC" w:rsidP="00484001">
      <w:pPr>
        <w:spacing w:line="276" w:lineRule="auto"/>
        <w:ind w:left="360"/>
        <w:jc w:val="both"/>
        <w:rPr>
          <w:rFonts w:ascii="Arial" w:hAnsi="Arial" w:cs="Arial"/>
          <w:b/>
          <w:bCs/>
          <w:color w:val="808080" w:themeColor="background1" w:themeShade="80"/>
          <w:sz w:val="20"/>
          <w:szCs w:val="20"/>
        </w:rPr>
      </w:pPr>
      <w:r w:rsidRPr="00950DD3">
        <w:rPr>
          <w:rFonts w:ascii="Arial" w:hAnsi="Arial" w:cs="Arial"/>
          <w:b/>
          <w:bCs/>
          <w:color w:val="808080" w:themeColor="background1" w:themeShade="80"/>
          <w:sz w:val="20"/>
          <w:szCs w:val="20"/>
        </w:rPr>
        <w:t xml:space="preserve">Table </w:t>
      </w:r>
      <w:r w:rsidR="00DA05D6" w:rsidRPr="00950DD3">
        <w:rPr>
          <w:rFonts w:ascii="Arial" w:hAnsi="Arial" w:cs="Arial"/>
          <w:b/>
          <w:bCs/>
          <w:color w:val="808080" w:themeColor="background1" w:themeShade="80"/>
          <w:sz w:val="20"/>
          <w:szCs w:val="20"/>
        </w:rPr>
        <w:t>8</w:t>
      </w:r>
      <w:r w:rsidRPr="00950DD3">
        <w:rPr>
          <w:rFonts w:ascii="Arial" w:hAnsi="Arial" w:cs="Arial"/>
          <w:b/>
          <w:bCs/>
          <w:color w:val="808080" w:themeColor="background1" w:themeShade="80"/>
          <w:sz w:val="20"/>
          <w:szCs w:val="20"/>
        </w:rPr>
        <w:t xml:space="preserve">: </w:t>
      </w:r>
      <w:r w:rsidR="00F00C07" w:rsidRPr="00950DD3">
        <w:rPr>
          <w:rFonts w:ascii="Arial" w:hAnsi="Arial" w:cs="Arial"/>
          <w:b/>
          <w:bCs/>
          <w:color w:val="808080" w:themeColor="background1" w:themeShade="80"/>
          <w:sz w:val="20"/>
          <w:szCs w:val="20"/>
        </w:rPr>
        <w:t>S</w:t>
      </w:r>
      <w:r w:rsidR="00484001" w:rsidRPr="00950DD3">
        <w:rPr>
          <w:rFonts w:ascii="Arial" w:hAnsi="Arial" w:cs="Arial"/>
          <w:b/>
          <w:bCs/>
          <w:color w:val="808080" w:themeColor="background1" w:themeShade="80"/>
          <w:sz w:val="20"/>
          <w:szCs w:val="20"/>
        </w:rPr>
        <w:t xml:space="preserve">ummary of the of M&amp;E System </w:t>
      </w:r>
      <w:r w:rsidR="00F00C07" w:rsidRPr="00950DD3">
        <w:rPr>
          <w:rFonts w:ascii="Arial" w:hAnsi="Arial" w:cs="Arial"/>
          <w:b/>
          <w:bCs/>
          <w:color w:val="808080" w:themeColor="background1" w:themeShade="80"/>
          <w:sz w:val="20"/>
          <w:szCs w:val="20"/>
        </w:rPr>
        <w:t>Quality of Design</w:t>
      </w:r>
    </w:p>
    <w:p w14:paraId="0C116B73" w14:textId="77777777" w:rsidR="00484001" w:rsidRPr="00B16DEA" w:rsidRDefault="00484001" w:rsidP="00484001">
      <w:pPr>
        <w:spacing w:line="276" w:lineRule="auto"/>
        <w:ind w:left="360"/>
        <w:jc w:val="both"/>
        <w:rPr>
          <w:rFonts w:ascii="Arial" w:hAnsi="Arial" w:cs="Arial"/>
          <w:sz w:val="22"/>
          <w:szCs w:val="22"/>
        </w:rPr>
      </w:pPr>
    </w:p>
    <w:tbl>
      <w:tblPr>
        <w:tblStyle w:val="TableGrid"/>
        <w:tblW w:w="0" w:type="auto"/>
        <w:tblInd w:w="360" w:type="dxa"/>
        <w:tblLook w:val="04A0" w:firstRow="1" w:lastRow="0" w:firstColumn="1" w:lastColumn="0" w:noHBand="0" w:noVBand="1"/>
      </w:tblPr>
      <w:tblGrid>
        <w:gridCol w:w="5755"/>
        <w:gridCol w:w="3235"/>
      </w:tblGrid>
      <w:tr w:rsidR="00484001" w:rsidRPr="00950DD3" w14:paraId="171627B8" w14:textId="77777777" w:rsidTr="00950DD3">
        <w:tc>
          <w:tcPr>
            <w:tcW w:w="5755" w:type="dxa"/>
            <w:shd w:val="clear" w:color="auto" w:fill="C45911" w:themeFill="accent2" w:themeFillShade="BF"/>
          </w:tcPr>
          <w:p w14:paraId="4EDC73A8" w14:textId="720DE3C6" w:rsidR="00484001" w:rsidRPr="00950DD3" w:rsidRDefault="00484001" w:rsidP="00484001">
            <w:pPr>
              <w:spacing w:line="276" w:lineRule="auto"/>
              <w:jc w:val="both"/>
              <w:rPr>
                <w:rFonts w:ascii="Arial" w:hAnsi="Arial" w:cs="Arial"/>
                <w:b/>
                <w:bCs/>
                <w:color w:val="FFFFFF" w:themeColor="background1"/>
                <w:sz w:val="20"/>
                <w:szCs w:val="20"/>
              </w:rPr>
            </w:pPr>
            <w:bookmarkStart w:id="52" w:name="_Hlk192201790"/>
            <w:r w:rsidRPr="00950DD3">
              <w:rPr>
                <w:rFonts w:ascii="Arial" w:hAnsi="Arial" w:cs="Arial"/>
                <w:b/>
                <w:bCs/>
                <w:color w:val="FFFFFF" w:themeColor="background1"/>
                <w:sz w:val="20"/>
                <w:szCs w:val="20"/>
              </w:rPr>
              <w:t>M&amp;E Item</w:t>
            </w:r>
          </w:p>
        </w:tc>
        <w:tc>
          <w:tcPr>
            <w:tcW w:w="3235" w:type="dxa"/>
            <w:shd w:val="clear" w:color="auto" w:fill="C45911" w:themeFill="accent2" w:themeFillShade="BF"/>
          </w:tcPr>
          <w:p w14:paraId="7A4DD5F6" w14:textId="7C40B5EB" w:rsidR="00484001" w:rsidRPr="00950DD3" w:rsidRDefault="00484001" w:rsidP="00484001">
            <w:pPr>
              <w:spacing w:line="276" w:lineRule="auto"/>
              <w:jc w:val="both"/>
              <w:rPr>
                <w:rFonts w:ascii="Arial" w:hAnsi="Arial" w:cs="Arial"/>
                <w:b/>
                <w:bCs/>
                <w:color w:val="FFFFFF" w:themeColor="background1"/>
                <w:sz w:val="20"/>
                <w:szCs w:val="20"/>
              </w:rPr>
            </w:pPr>
            <w:r w:rsidRPr="00950DD3">
              <w:rPr>
                <w:rFonts w:ascii="Arial" w:hAnsi="Arial" w:cs="Arial"/>
                <w:b/>
                <w:bCs/>
                <w:color w:val="FFFFFF" w:themeColor="background1"/>
                <w:sz w:val="20"/>
                <w:szCs w:val="20"/>
              </w:rPr>
              <w:t>Remark</w:t>
            </w:r>
          </w:p>
        </w:tc>
      </w:tr>
      <w:tr w:rsidR="00484001" w:rsidRPr="00950DD3" w14:paraId="0375CA65" w14:textId="77777777" w:rsidTr="00BC3FF2">
        <w:tc>
          <w:tcPr>
            <w:tcW w:w="5755" w:type="dxa"/>
          </w:tcPr>
          <w:p w14:paraId="47FE804E" w14:textId="1DB02E50" w:rsidR="00484001" w:rsidRPr="00950DD3" w:rsidRDefault="00484001" w:rsidP="00484001">
            <w:pPr>
              <w:spacing w:line="276" w:lineRule="auto"/>
              <w:jc w:val="both"/>
              <w:rPr>
                <w:rFonts w:ascii="Arial" w:hAnsi="Arial" w:cs="Arial"/>
                <w:sz w:val="20"/>
                <w:szCs w:val="20"/>
              </w:rPr>
            </w:pPr>
            <w:r w:rsidRPr="00950DD3">
              <w:rPr>
                <w:rFonts w:ascii="Arial" w:hAnsi="Arial" w:cs="Arial"/>
                <w:sz w:val="20"/>
                <w:szCs w:val="20"/>
              </w:rPr>
              <w:t>M&amp;E Plan at the point of CEO Endorsement</w:t>
            </w:r>
          </w:p>
        </w:tc>
        <w:tc>
          <w:tcPr>
            <w:tcW w:w="3235" w:type="dxa"/>
          </w:tcPr>
          <w:p w14:paraId="098D0E99" w14:textId="55867EC8" w:rsidR="00484001" w:rsidRPr="00950DD3" w:rsidRDefault="00484001" w:rsidP="00484001">
            <w:pPr>
              <w:spacing w:line="276" w:lineRule="auto"/>
              <w:jc w:val="both"/>
              <w:rPr>
                <w:rFonts w:ascii="Arial" w:hAnsi="Arial" w:cs="Arial"/>
                <w:sz w:val="20"/>
                <w:szCs w:val="20"/>
              </w:rPr>
            </w:pPr>
            <w:r w:rsidRPr="00950DD3">
              <w:rPr>
                <w:rFonts w:ascii="Arial" w:hAnsi="Arial" w:cs="Arial"/>
                <w:sz w:val="20"/>
                <w:szCs w:val="20"/>
              </w:rPr>
              <w:t>Highly Satisfactory</w:t>
            </w:r>
          </w:p>
        </w:tc>
      </w:tr>
      <w:tr w:rsidR="00484001" w:rsidRPr="00950DD3" w14:paraId="46C35B35" w14:textId="77777777" w:rsidTr="00BC3FF2">
        <w:tc>
          <w:tcPr>
            <w:tcW w:w="5755" w:type="dxa"/>
          </w:tcPr>
          <w:p w14:paraId="58E22AC1" w14:textId="407B89EB" w:rsidR="00484001" w:rsidRPr="00950DD3" w:rsidRDefault="00484001" w:rsidP="00484001">
            <w:pPr>
              <w:spacing w:line="276" w:lineRule="auto"/>
              <w:jc w:val="both"/>
              <w:rPr>
                <w:rFonts w:ascii="Arial" w:hAnsi="Arial" w:cs="Arial"/>
                <w:sz w:val="20"/>
                <w:szCs w:val="20"/>
              </w:rPr>
            </w:pPr>
            <w:r w:rsidRPr="00950DD3">
              <w:rPr>
                <w:rFonts w:ascii="Arial" w:hAnsi="Arial" w:cs="Arial"/>
                <w:sz w:val="20"/>
                <w:szCs w:val="20"/>
              </w:rPr>
              <w:t>Inclusion of Baseline Data</w:t>
            </w:r>
          </w:p>
        </w:tc>
        <w:tc>
          <w:tcPr>
            <w:tcW w:w="3235" w:type="dxa"/>
          </w:tcPr>
          <w:p w14:paraId="778F1270" w14:textId="70465B48" w:rsidR="00484001" w:rsidRPr="00950DD3" w:rsidRDefault="00484001" w:rsidP="00484001">
            <w:pPr>
              <w:spacing w:line="276" w:lineRule="auto"/>
              <w:jc w:val="both"/>
              <w:rPr>
                <w:rFonts w:ascii="Arial" w:hAnsi="Arial" w:cs="Arial"/>
                <w:sz w:val="20"/>
                <w:szCs w:val="20"/>
              </w:rPr>
            </w:pPr>
            <w:r w:rsidRPr="00950DD3">
              <w:rPr>
                <w:rFonts w:ascii="Arial" w:hAnsi="Arial" w:cs="Arial"/>
                <w:sz w:val="20"/>
                <w:szCs w:val="20"/>
              </w:rPr>
              <w:t>Highly Satisfactory</w:t>
            </w:r>
          </w:p>
        </w:tc>
      </w:tr>
      <w:tr w:rsidR="00484001" w:rsidRPr="00950DD3" w14:paraId="1D4F9458" w14:textId="77777777" w:rsidTr="00BC3FF2">
        <w:tc>
          <w:tcPr>
            <w:tcW w:w="5755" w:type="dxa"/>
          </w:tcPr>
          <w:p w14:paraId="4F8ED84B" w14:textId="12F6B8E0" w:rsidR="00484001" w:rsidRPr="00950DD3" w:rsidRDefault="00484001" w:rsidP="00484001">
            <w:pPr>
              <w:spacing w:line="276" w:lineRule="auto"/>
              <w:jc w:val="both"/>
              <w:rPr>
                <w:rFonts w:ascii="Arial" w:hAnsi="Arial" w:cs="Arial"/>
                <w:sz w:val="20"/>
                <w:szCs w:val="20"/>
              </w:rPr>
            </w:pPr>
            <w:r w:rsidRPr="00950DD3">
              <w:rPr>
                <w:rFonts w:ascii="Arial" w:hAnsi="Arial" w:cs="Arial"/>
                <w:sz w:val="20"/>
                <w:szCs w:val="20"/>
              </w:rPr>
              <w:t>Specification of Clear targets and appropriate Indicators</w:t>
            </w:r>
          </w:p>
        </w:tc>
        <w:tc>
          <w:tcPr>
            <w:tcW w:w="3235" w:type="dxa"/>
          </w:tcPr>
          <w:p w14:paraId="360C9F7F" w14:textId="2C072235" w:rsidR="00484001" w:rsidRPr="00950DD3" w:rsidRDefault="00484001" w:rsidP="00484001">
            <w:pPr>
              <w:spacing w:line="276" w:lineRule="auto"/>
              <w:jc w:val="both"/>
              <w:rPr>
                <w:rFonts w:ascii="Arial" w:hAnsi="Arial" w:cs="Arial"/>
                <w:sz w:val="20"/>
                <w:szCs w:val="20"/>
              </w:rPr>
            </w:pPr>
            <w:r w:rsidRPr="00950DD3">
              <w:rPr>
                <w:rFonts w:ascii="Arial" w:hAnsi="Arial" w:cs="Arial"/>
                <w:sz w:val="20"/>
                <w:szCs w:val="20"/>
              </w:rPr>
              <w:t>Highly Satisfactory</w:t>
            </w:r>
          </w:p>
        </w:tc>
      </w:tr>
      <w:bookmarkEnd w:id="52"/>
    </w:tbl>
    <w:p w14:paraId="5A884AD5" w14:textId="77777777" w:rsidR="00484001" w:rsidRPr="00B16DEA" w:rsidRDefault="00484001" w:rsidP="00BC3FF2">
      <w:pPr>
        <w:spacing w:line="276" w:lineRule="auto"/>
        <w:ind w:left="360"/>
        <w:jc w:val="both"/>
        <w:rPr>
          <w:rFonts w:ascii="Arial" w:hAnsi="Arial" w:cs="Arial"/>
          <w:sz w:val="22"/>
          <w:szCs w:val="22"/>
        </w:rPr>
      </w:pPr>
    </w:p>
    <w:p w14:paraId="0BFB001B" w14:textId="78702205" w:rsidR="00B72724" w:rsidRPr="00B16DEA" w:rsidRDefault="00AD20D6" w:rsidP="005F5A4B">
      <w:pPr>
        <w:spacing w:line="276" w:lineRule="auto"/>
        <w:jc w:val="both"/>
        <w:rPr>
          <w:rFonts w:ascii="Arial" w:hAnsi="Arial" w:cs="Arial"/>
          <w:b/>
          <w:bCs/>
          <w:sz w:val="22"/>
          <w:szCs w:val="22"/>
        </w:rPr>
      </w:pPr>
      <w:r w:rsidRPr="00B16DEA">
        <w:rPr>
          <w:rFonts w:ascii="Arial" w:hAnsi="Arial" w:cs="Arial"/>
          <w:b/>
          <w:bCs/>
          <w:sz w:val="22"/>
          <w:szCs w:val="22"/>
        </w:rPr>
        <w:t>M&amp;E Implementation</w:t>
      </w:r>
    </w:p>
    <w:p w14:paraId="5A184CA5" w14:textId="00AB1D00" w:rsidR="00AD20D6" w:rsidRPr="00B16DEA" w:rsidRDefault="00AD20D6" w:rsidP="00730E42">
      <w:pPr>
        <w:spacing w:line="276" w:lineRule="auto"/>
        <w:jc w:val="both"/>
        <w:rPr>
          <w:rFonts w:ascii="Arial" w:hAnsi="Arial" w:cs="Arial"/>
          <w:i/>
          <w:iCs/>
          <w:color w:val="000000"/>
          <w:sz w:val="22"/>
          <w:szCs w:val="22"/>
        </w:rPr>
      </w:pPr>
      <w:r w:rsidRPr="00B16DEA">
        <w:rPr>
          <w:rFonts w:ascii="Arial" w:hAnsi="Arial" w:cs="Arial"/>
          <w:color w:val="000000"/>
          <w:sz w:val="22"/>
          <w:szCs w:val="22"/>
        </w:rPr>
        <w:t xml:space="preserve">The M&amp;E system operates </w:t>
      </w:r>
      <w:proofErr w:type="gramStart"/>
      <w:r w:rsidRPr="00B16DEA">
        <w:rPr>
          <w:rFonts w:ascii="Arial" w:hAnsi="Arial" w:cs="Arial"/>
          <w:color w:val="000000"/>
          <w:sz w:val="22"/>
          <w:szCs w:val="22"/>
        </w:rPr>
        <w:t>on the basis of</w:t>
      </w:r>
      <w:proofErr w:type="gramEnd"/>
      <w:r w:rsidRPr="00B16DEA">
        <w:rPr>
          <w:rFonts w:ascii="Arial" w:hAnsi="Arial" w:cs="Arial"/>
          <w:color w:val="000000"/>
          <w:sz w:val="22"/>
          <w:szCs w:val="22"/>
        </w:rPr>
        <w:t xml:space="preserve"> the existing M &amp; E plan. The system gets reports and provides feedback</w:t>
      </w:r>
      <w:r w:rsidR="00B72724" w:rsidRPr="00B16DEA">
        <w:rPr>
          <w:rFonts w:ascii="Arial" w:hAnsi="Arial" w:cs="Arial"/>
          <w:color w:val="000000"/>
          <w:sz w:val="22"/>
          <w:szCs w:val="22"/>
        </w:rPr>
        <w:t xml:space="preserve">. </w:t>
      </w:r>
      <w:r w:rsidRPr="00B16DEA">
        <w:rPr>
          <w:rFonts w:ascii="Arial" w:hAnsi="Arial" w:cs="Arial"/>
          <w:color w:val="000000"/>
          <w:sz w:val="22"/>
          <w:szCs w:val="22"/>
        </w:rPr>
        <w:t>The system is revised every fiscal year</w:t>
      </w:r>
      <w:r w:rsidR="00B72724" w:rsidRPr="00B16DEA">
        <w:rPr>
          <w:rFonts w:ascii="Arial" w:hAnsi="Arial" w:cs="Arial"/>
          <w:color w:val="000000"/>
          <w:sz w:val="22"/>
          <w:szCs w:val="22"/>
        </w:rPr>
        <w:t xml:space="preserve">, which is important for updating the </w:t>
      </w:r>
      <w:r w:rsidR="00B72724" w:rsidRPr="00B16DEA">
        <w:rPr>
          <w:rFonts w:ascii="Arial" w:hAnsi="Arial" w:cs="Arial"/>
          <w:color w:val="000000"/>
          <w:sz w:val="22"/>
          <w:szCs w:val="22"/>
        </w:rPr>
        <w:lastRenderedPageBreak/>
        <w:t xml:space="preserve">system. The M&amp;E system </w:t>
      </w:r>
      <w:r w:rsidRPr="00B16DEA">
        <w:rPr>
          <w:rFonts w:ascii="Arial" w:hAnsi="Arial" w:cs="Arial"/>
          <w:color w:val="000000"/>
          <w:sz w:val="22"/>
          <w:szCs w:val="22"/>
        </w:rPr>
        <w:t>source information about a specific indicator, and relevant GEF focused area tracking tools in a systematic manner</w:t>
      </w:r>
      <w:r w:rsidR="00B72724" w:rsidRPr="00B16DEA">
        <w:rPr>
          <w:rFonts w:ascii="Arial" w:hAnsi="Arial" w:cs="Arial"/>
          <w:color w:val="000000"/>
          <w:sz w:val="22"/>
          <w:szCs w:val="22"/>
        </w:rPr>
        <w:t xml:space="preserve">. </w:t>
      </w:r>
      <w:r w:rsidRPr="00B16DEA">
        <w:rPr>
          <w:rFonts w:ascii="Arial" w:hAnsi="Arial" w:cs="Arial"/>
          <w:color w:val="000000" w:themeColor="text1"/>
          <w:sz w:val="22"/>
          <w:szCs w:val="22"/>
        </w:rPr>
        <w:t>It developed a met</w:t>
      </w:r>
      <w:r w:rsidR="005F1ACD" w:rsidRPr="00B16DEA">
        <w:rPr>
          <w:rFonts w:ascii="Arial" w:hAnsi="Arial" w:cs="Arial"/>
          <w:color w:val="000000" w:themeColor="text1"/>
          <w:sz w:val="22"/>
          <w:szCs w:val="22"/>
        </w:rPr>
        <w:t>hod</w:t>
      </w:r>
      <w:r w:rsidRPr="00B16DEA">
        <w:rPr>
          <w:rFonts w:ascii="Arial" w:hAnsi="Arial" w:cs="Arial"/>
          <w:color w:val="000000" w:themeColor="text1"/>
          <w:sz w:val="22"/>
          <w:szCs w:val="22"/>
        </w:rPr>
        <w:t xml:space="preserve"> for tracking project indicators. Also, it adopts appropriate methodological approaches that help in providing answers to questions on the indicators. The document review is often used for data collection. But sometimes, the method of interviewing community people is used for collecting data using the Kobo collect application. The SPSS is often used for analysis of data</w:t>
      </w:r>
      <w:r w:rsidR="00B72724" w:rsidRPr="00B16DEA">
        <w:rPr>
          <w:rFonts w:ascii="Arial" w:hAnsi="Arial" w:cs="Arial"/>
          <w:color w:val="000000" w:themeColor="text1"/>
          <w:sz w:val="22"/>
          <w:szCs w:val="22"/>
        </w:rPr>
        <w:t xml:space="preserve">. </w:t>
      </w:r>
      <w:r w:rsidR="0080555D" w:rsidRPr="00B16DEA">
        <w:rPr>
          <w:rFonts w:ascii="Arial" w:hAnsi="Arial" w:cs="Arial"/>
          <w:color w:val="000000" w:themeColor="text1"/>
          <w:sz w:val="22"/>
          <w:szCs w:val="22"/>
        </w:rPr>
        <w:t xml:space="preserve">There is sufficient budget for M&amp;E in the project design. </w:t>
      </w:r>
    </w:p>
    <w:p w14:paraId="70FBF1E9" w14:textId="77777777" w:rsidR="00637E23" w:rsidRPr="00B16DEA" w:rsidRDefault="00637E23" w:rsidP="00BC3FF2">
      <w:pPr>
        <w:pStyle w:val="ListParagraph"/>
        <w:rPr>
          <w:rFonts w:ascii="Arial" w:hAnsi="Arial" w:cs="Arial"/>
          <w:i/>
          <w:iCs/>
          <w:color w:val="000000"/>
          <w:sz w:val="22"/>
          <w:szCs w:val="22"/>
        </w:rPr>
      </w:pPr>
    </w:p>
    <w:p w14:paraId="7C05E944" w14:textId="0B51CF24" w:rsidR="00362927" w:rsidRPr="00B16DEA" w:rsidRDefault="00484001" w:rsidP="00362927">
      <w:pPr>
        <w:spacing w:line="276" w:lineRule="auto"/>
        <w:jc w:val="both"/>
        <w:rPr>
          <w:rFonts w:ascii="Arial" w:hAnsi="Arial" w:cs="Arial"/>
          <w:color w:val="000000"/>
          <w:sz w:val="22"/>
          <w:szCs w:val="22"/>
        </w:rPr>
      </w:pPr>
      <w:r w:rsidRPr="00B16DEA">
        <w:rPr>
          <w:rFonts w:ascii="Arial" w:hAnsi="Arial" w:cs="Arial"/>
          <w:sz w:val="22"/>
          <w:szCs w:val="22"/>
        </w:rPr>
        <w:t xml:space="preserve">Information from the M&amp;E system was extensively used during the project </w:t>
      </w:r>
      <w:r w:rsidR="00362927" w:rsidRPr="00B16DEA">
        <w:rPr>
          <w:rFonts w:ascii="Arial" w:hAnsi="Arial" w:cs="Arial"/>
          <w:sz w:val="22"/>
          <w:szCs w:val="22"/>
        </w:rPr>
        <w:t xml:space="preserve">implementation. </w:t>
      </w:r>
      <w:r w:rsidR="00362927" w:rsidRPr="00B16DEA">
        <w:rPr>
          <w:rFonts w:ascii="Arial" w:hAnsi="Arial" w:cs="Arial"/>
          <w:color w:val="000000"/>
          <w:sz w:val="22"/>
          <w:szCs w:val="22"/>
        </w:rPr>
        <w:t xml:space="preserve">M&amp;E information serves different implementation purposes. One, the M&amp;E system guides implementation because if activities do not have a good fit in the M&amp;E, it will be difficult to track the activities and their success. Two, at the end of every year, the analysis of what has been done and what is left undone is usually carried out to identify gaps in implementation. Three, M&amp;E serves the project implementation by providing a more donor driven framework that will enhance data quality. </w:t>
      </w:r>
      <w:r w:rsidR="001E4808" w:rsidRPr="00B16DEA">
        <w:rPr>
          <w:rFonts w:ascii="Arial" w:hAnsi="Arial" w:cs="Arial"/>
          <w:color w:val="000000"/>
          <w:sz w:val="22"/>
          <w:szCs w:val="22"/>
        </w:rPr>
        <w:t xml:space="preserve">The rating of the M&amp;E quality of implementation are presented in Table </w:t>
      </w:r>
      <w:r w:rsidR="00DA05D6" w:rsidRPr="00B16DEA">
        <w:rPr>
          <w:rFonts w:ascii="Arial" w:hAnsi="Arial" w:cs="Arial"/>
          <w:color w:val="000000"/>
          <w:sz w:val="22"/>
          <w:szCs w:val="22"/>
        </w:rPr>
        <w:t>9</w:t>
      </w:r>
      <w:r w:rsidR="001E4808" w:rsidRPr="00B16DEA">
        <w:rPr>
          <w:rFonts w:ascii="Arial" w:hAnsi="Arial" w:cs="Arial"/>
          <w:color w:val="000000"/>
          <w:sz w:val="22"/>
          <w:szCs w:val="22"/>
        </w:rPr>
        <w:t xml:space="preserve">. </w:t>
      </w:r>
    </w:p>
    <w:p w14:paraId="09D2E006" w14:textId="77777777" w:rsidR="00362927" w:rsidRPr="00B16DEA" w:rsidRDefault="00362927" w:rsidP="00362927">
      <w:pPr>
        <w:spacing w:line="276" w:lineRule="auto"/>
        <w:rPr>
          <w:rFonts w:ascii="Arial" w:hAnsi="Arial" w:cs="Arial"/>
          <w:b/>
          <w:bCs/>
          <w:sz w:val="22"/>
          <w:szCs w:val="22"/>
        </w:rPr>
      </w:pPr>
    </w:p>
    <w:p w14:paraId="5BAF7419" w14:textId="7E4C8F95" w:rsidR="00362927" w:rsidRPr="00950DD3" w:rsidRDefault="00B72724" w:rsidP="00950DD3">
      <w:pPr>
        <w:spacing w:after="240" w:line="276" w:lineRule="auto"/>
        <w:ind w:left="360"/>
        <w:jc w:val="both"/>
        <w:rPr>
          <w:rFonts w:ascii="Arial" w:hAnsi="Arial" w:cs="Arial"/>
          <w:b/>
          <w:bCs/>
          <w:color w:val="808080" w:themeColor="background1" w:themeShade="80"/>
          <w:sz w:val="20"/>
          <w:szCs w:val="20"/>
        </w:rPr>
      </w:pPr>
      <w:r w:rsidRPr="00950DD3">
        <w:rPr>
          <w:rFonts w:ascii="Arial" w:hAnsi="Arial" w:cs="Arial"/>
          <w:b/>
          <w:bCs/>
          <w:color w:val="808080" w:themeColor="background1" w:themeShade="80"/>
          <w:sz w:val="20"/>
          <w:szCs w:val="20"/>
        </w:rPr>
        <w:t xml:space="preserve">Table </w:t>
      </w:r>
      <w:r w:rsidR="00DA05D6" w:rsidRPr="00950DD3">
        <w:rPr>
          <w:rFonts w:ascii="Arial" w:hAnsi="Arial" w:cs="Arial"/>
          <w:b/>
          <w:bCs/>
          <w:color w:val="808080" w:themeColor="background1" w:themeShade="80"/>
          <w:sz w:val="20"/>
          <w:szCs w:val="20"/>
        </w:rPr>
        <w:t>9</w:t>
      </w:r>
      <w:r w:rsidRPr="00950DD3">
        <w:rPr>
          <w:rFonts w:ascii="Arial" w:hAnsi="Arial" w:cs="Arial"/>
          <w:b/>
          <w:bCs/>
          <w:color w:val="808080" w:themeColor="background1" w:themeShade="80"/>
          <w:sz w:val="20"/>
          <w:szCs w:val="20"/>
        </w:rPr>
        <w:t>: S</w:t>
      </w:r>
      <w:r w:rsidR="00362927" w:rsidRPr="00950DD3">
        <w:rPr>
          <w:rFonts w:ascii="Arial" w:hAnsi="Arial" w:cs="Arial"/>
          <w:b/>
          <w:bCs/>
          <w:color w:val="808080" w:themeColor="background1" w:themeShade="80"/>
          <w:sz w:val="20"/>
          <w:szCs w:val="20"/>
        </w:rPr>
        <w:t>ummary of the quality of the M&amp;E Implementation</w:t>
      </w:r>
    </w:p>
    <w:tbl>
      <w:tblPr>
        <w:tblStyle w:val="TableGrid"/>
        <w:tblW w:w="0" w:type="auto"/>
        <w:tblInd w:w="360" w:type="dxa"/>
        <w:tblLook w:val="04A0" w:firstRow="1" w:lastRow="0" w:firstColumn="1" w:lastColumn="0" w:noHBand="0" w:noVBand="1"/>
      </w:tblPr>
      <w:tblGrid>
        <w:gridCol w:w="5755"/>
        <w:gridCol w:w="3235"/>
      </w:tblGrid>
      <w:tr w:rsidR="00362927" w:rsidRPr="00950DD3" w14:paraId="07D1037C" w14:textId="77777777" w:rsidTr="00950DD3">
        <w:tc>
          <w:tcPr>
            <w:tcW w:w="5755" w:type="dxa"/>
            <w:shd w:val="clear" w:color="auto" w:fill="C45911" w:themeFill="accent2" w:themeFillShade="BF"/>
          </w:tcPr>
          <w:p w14:paraId="7505BD71" w14:textId="77777777" w:rsidR="00362927" w:rsidRPr="00950DD3" w:rsidRDefault="00362927">
            <w:pPr>
              <w:spacing w:line="276" w:lineRule="auto"/>
              <w:jc w:val="both"/>
              <w:rPr>
                <w:rFonts w:ascii="Arial" w:hAnsi="Arial" w:cs="Arial"/>
                <w:b/>
                <w:bCs/>
                <w:color w:val="FFFFFF" w:themeColor="background1"/>
                <w:sz w:val="20"/>
                <w:szCs w:val="20"/>
              </w:rPr>
            </w:pPr>
            <w:bookmarkStart w:id="53" w:name="_Hlk192164603"/>
            <w:r w:rsidRPr="00950DD3">
              <w:rPr>
                <w:rFonts w:ascii="Arial" w:hAnsi="Arial" w:cs="Arial"/>
                <w:b/>
                <w:bCs/>
                <w:color w:val="FFFFFF" w:themeColor="background1"/>
                <w:sz w:val="20"/>
                <w:szCs w:val="20"/>
              </w:rPr>
              <w:t>M&amp;E Item</w:t>
            </w:r>
          </w:p>
        </w:tc>
        <w:tc>
          <w:tcPr>
            <w:tcW w:w="3235" w:type="dxa"/>
            <w:shd w:val="clear" w:color="auto" w:fill="C45911" w:themeFill="accent2" w:themeFillShade="BF"/>
          </w:tcPr>
          <w:p w14:paraId="78419A7F" w14:textId="77777777" w:rsidR="00362927" w:rsidRPr="00950DD3" w:rsidRDefault="00362927">
            <w:pPr>
              <w:spacing w:line="276" w:lineRule="auto"/>
              <w:jc w:val="both"/>
              <w:rPr>
                <w:rFonts w:ascii="Arial" w:hAnsi="Arial" w:cs="Arial"/>
                <w:b/>
                <w:bCs/>
                <w:color w:val="FFFFFF" w:themeColor="background1"/>
                <w:sz w:val="20"/>
                <w:szCs w:val="20"/>
              </w:rPr>
            </w:pPr>
            <w:r w:rsidRPr="00950DD3">
              <w:rPr>
                <w:rFonts w:ascii="Arial" w:hAnsi="Arial" w:cs="Arial"/>
                <w:b/>
                <w:bCs/>
                <w:color w:val="FFFFFF" w:themeColor="background1"/>
                <w:sz w:val="20"/>
                <w:szCs w:val="20"/>
              </w:rPr>
              <w:t>Remark</w:t>
            </w:r>
          </w:p>
        </w:tc>
      </w:tr>
      <w:tr w:rsidR="00362927" w:rsidRPr="00950DD3" w14:paraId="2B2FB9EE" w14:textId="77777777">
        <w:tc>
          <w:tcPr>
            <w:tcW w:w="5755" w:type="dxa"/>
          </w:tcPr>
          <w:p w14:paraId="787F5D92" w14:textId="68C1DAA8" w:rsidR="00362927" w:rsidRPr="00950DD3" w:rsidRDefault="00362927">
            <w:pPr>
              <w:spacing w:line="276" w:lineRule="auto"/>
              <w:jc w:val="both"/>
              <w:rPr>
                <w:rFonts w:ascii="Arial" w:hAnsi="Arial" w:cs="Arial"/>
                <w:sz w:val="20"/>
                <w:szCs w:val="20"/>
              </w:rPr>
            </w:pPr>
            <w:r w:rsidRPr="00950DD3">
              <w:rPr>
                <w:rFonts w:ascii="Arial" w:hAnsi="Arial" w:cs="Arial"/>
                <w:sz w:val="20"/>
                <w:szCs w:val="20"/>
              </w:rPr>
              <w:t xml:space="preserve">M&amp;E System operated as per M&amp;E Plan </w:t>
            </w:r>
          </w:p>
        </w:tc>
        <w:tc>
          <w:tcPr>
            <w:tcW w:w="3235" w:type="dxa"/>
          </w:tcPr>
          <w:p w14:paraId="4935ACB7" w14:textId="77777777" w:rsidR="00362927" w:rsidRPr="00950DD3" w:rsidRDefault="00362927">
            <w:pPr>
              <w:spacing w:line="276" w:lineRule="auto"/>
              <w:jc w:val="both"/>
              <w:rPr>
                <w:rFonts w:ascii="Arial" w:hAnsi="Arial" w:cs="Arial"/>
                <w:sz w:val="20"/>
                <w:szCs w:val="20"/>
              </w:rPr>
            </w:pPr>
            <w:r w:rsidRPr="00950DD3">
              <w:rPr>
                <w:rFonts w:ascii="Arial" w:hAnsi="Arial" w:cs="Arial"/>
                <w:sz w:val="20"/>
                <w:szCs w:val="20"/>
              </w:rPr>
              <w:t>Highly Satisfactory</w:t>
            </w:r>
          </w:p>
        </w:tc>
      </w:tr>
      <w:tr w:rsidR="00362927" w:rsidRPr="00950DD3" w14:paraId="0E1F007F" w14:textId="77777777">
        <w:tc>
          <w:tcPr>
            <w:tcW w:w="5755" w:type="dxa"/>
          </w:tcPr>
          <w:p w14:paraId="60FCA3F2" w14:textId="7F3EADA0" w:rsidR="00362927" w:rsidRPr="00950DD3" w:rsidRDefault="00362927">
            <w:pPr>
              <w:spacing w:line="276" w:lineRule="auto"/>
              <w:jc w:val="both"/>
              <w:rPr>
                <w:rFonts w:ascii="Arial" w:hAnsi="Arial" w:cs="Arial"/>
                <w:sz w:val="20"/>
                <w:szCs w:val="20"/>
              </w:rPr>
            </w:pPr>
            <w:r w:rsidRPr="00950DD3">
              <w:rPr>
                <w:rFonts w:ascii="Arial" w:hAnsi="Arial" w:cs="Arial"/>
                <w:sz w:val="20"/>
                <w:szCs w:val="20"/>
              </w:rPr>
              <w:t>Timely revision</w:t>
            </w:r>
          </w:p>
        </w:tc>
        <w:tc>
          <w:tcPr>
            <w:tcW w:w="3235" w:type="dxa"/>
          </w:tcPr>
          <w:p w14:paraId="572A5580" w14:textId="77777777" w:rsidR="00362927" w:rsidRPr="00950DD3" w:rsidRDefault="00362927">
            <w:pPr>
              <w:spacing w:line="276" w:lineRule="auto"/>
              <w:jc w:val="both"/>
              <w:rPr>
                <w:rFonts w:ascii="Arial" w:hAnsi="Arial" w:cs="Arial"/>
                <w:sz w:val="20"/>
                <w:szCs w:val="20"/>
              </w:rPr>
            </w:pPr>
            <w:r w:rsidRPr="00950DD3">
              <w:rPr>
                <w:rFonts w:ascii="Arial" w:hAnsi="Arial" w:cs="Arial"/>
                <w:sz w:val="20"/>
                <w:szCs w:val="20"/>
              </w:rPr>
              <w:t>Highly Satisfactory</w:t>
            </w:r>
          </w:p>
        </w:tc>
      </w:tr>
      <w:tr w:rsidR="00362927" w:rsidRPr="00950DD3" w14:paraId="24E590F5" w14:textId="77777777">
        <w:tc>
          <w:tcPr>
            <w:tcW w:w="5755" w:type="dxa"/>
          </w:tcPr>
          <w:p w14:paraId="5662B851" w14:textId="6ADCF2F0" w:rsidR="00362927" w:rsidRPr="00950DD3" w:rsidRDefault="00362927">
            <w:pPr>
              <w:spacing w:line="276" w:lineRule="auto"/>
              <w:jc w:val="both"/>
              <w:rPr>
                <w:rFonts w:ascii="Arial" w:hAnsi="Arial" w:cs="Arial"/>
                <w:sz w:val="20"/>
                <w:szCs w:val="20"/>
              </w:rPr>
            </w:pPr>
            <w:r w:rsidRPr="00950DD3">
              <w:rPr>
                <w:rFonts w:ascii="Arial" w:hAnsi="Arial" w:cs="Arial"/>
                <w:sz w:val="20"/>
                <w:szCs w:val="20"/>
              </w:rPr>
              <w:t>Gathering information in a systematic manner</w:t>
            </w:r>
          </w:p>
        </w:tc>
        <w:tc>
          <w:tcPr>
            <w:tcW w:w="3235" w:type="dxa"/>
          </w:tcPr>
          <w:p w14:paraId="2445CD66" w14:textId="77777777" w:rsidR="00362927" w:rsidRPr="00950DD3" w:rsidRDefault="00362927">
            <w:pPr>
              <w:spacing w:line="276" w:lineRule="auto"/>
              <w:jc w:val="both"/>
              <w:rPr>
                <w:rFonts w:ascii="Arial" w:hAnsi="Arial" w:cs="Arial"/>
                <w:sz w:val="20"/>
                <w:szCs w:val="20"/>
              </w:rPr>
            </w:pPr>
            <w:r w:rsidRPr="00950DD3">
              <w:rPr>
                <w:rFonts w:ascii="Arial" w:hAnsi="Arial" w:cs="Arial"/>
                <w:sz w:val="20"/>
                <w:szCs w:val="20"/>
              </w:rPr>
              <w:t>Highly Satisfactory</w:t>
            </w:r>
          </w:p>
        </w:tc>
      </w:tr>
      <w:tr w:rsidR="00362927" w:rsidRPr="00950DD3" w14:paraId="1A7B248A" w14:textId="77777777">
        <w:tc>
          <w:tcPr>
            <w:tcW w:w="5755" w:type="dxa"/>
          </w:tcPr>
          <w:p w14:paraId="3752CE00" w14:textId="6194D221" w:rsidR="00362927" w:rsidRPr="00950DD3" w:rsidRDefault="00362927">
            <w:pPr>
              <w:spacing w:line="276" w:lineRule="auto"/>
              <w:jc w:val="both"/>
              <w:rPr>
                <w:rFonts w:ascii="Arial" w:hAnsi="Arial" w:cs="Arial"/>
                <w:sz w:val="20"/>
                <w:szCs w:val="20"/>
              </w:rPr>
            </w:pPr>
            <w:r w:rsidRPr="00950DD3">
              <w:rPr>
                <w:rFonts w:ascii="Arial" w:hAnsi="Arial" w:cs="Arial"/>
                <w:sz w:val="20"/>
                <w:szCs w:val="20"/>
              </w:rPr>
              <w:t>Methodological approach</w:t>
            </w:r>
          </w:p>
        </w:tc>
        <w:tc>
          <w:tcPr>
            <w:tcW w:w="3235" w:type="dxa"/>
          </w:tcPr>
          <w:p w14:paraId="7EB5AB57" w14:textId="24BAE845" w:rsidR="00362927" w:rsidRPr="00950DD3" w:rsidRDefault="00362927">
            <w:pPr>
              <w:spacing w:line="276" w:lineRule="auto"/>
              <w:jc w:val="both"/>
              <w:rPr>
                <w:rFonts w:ascii="Arial" w:hAnsi="Arial" w:cs="Arial"/>
                <w:sz w:val="20"/>
                <w:szCs w:val="20"/>
              </w:rPr>
            </w:pPr>
            <w:r w:rsidRPr="00950DD3">
              <w:rPr>
                <w:rFonts w:ascii="Arial" w:hAnsi="Arial" w:cs="Arial"/>
                <w:sz w:val="20"/>
                <w:szCs w:val="20"/>
              </w:rPr>
              <w:t>Highly Satisfactory</w:t>
            </w:r>
          </w:p>
        </w:tc>
      </w:tr>
      <w:tr w:rsidR="00362927" w:rsidRPr="00950DD3" w14:paraId="09A2B7DF" w14:textId="77777777">
        <w:tc>
          <w:tcPr>
            <w:tcW w:w="5755" w:type="dxa"/>
          </w:tcPr>
          <w:p w14:paraId="01358666" w14:textId="67CD37B1" w:rsidR="00362927" w:rsidRPr="00950DD3" w:rsidRDefault="00362927">
            <w:pPr>
              <w:spacing w:line="276" w:lineRule="auto"/>
              <w:jc w:val="both"/>
              <w:rPr>
                <w:rFonts w:ascii="Arial" w:hAnsi="Arial" w:cs="Arial"/>
                <w:sz w:val="20"/>
                <w:szCs w:val="20"/>
              </w:rPr>
            </w:pPr>
            <w:r w:rsidRPr="00950DD3">
              <w:rPr>
                <w:rFonts w:ascii="Arial" w:hAnsi="Arial" w:cs="Arial"/>
                <w:sz w:val="20"/>
                <w:szCs w:val="20"/>
              </w:rPr>
              <w:t>M&amp;E Resources</w:t>
            </w:r>
          </w:p>
        </w:tc>
        <w:tc>
          <w:tcPr>
            <w:tcW w:w="3235" w:type="dxa"/>
          </w:tcPr>
          <w:p w14:paraId="7D71965F" w14:textId="2BADB60E" w:rsidR="00362927" w:rsidRPr="00950DD3" w:rsidRDefault="00362927">
            <w:pPr>
              <w:spacing w:line="276" w:lineRule="auto"/>
              <w:jc w:val="both"/>
              <w:rPr>
                <w:rFonts w:ascii="Arial" w:hAnsi="Arial" w:cs="Arial"/>
                <w:sz w:val="20"/>
                <w:szCs w:val="20"/>
              </w:rPr>
            </w:pPr>
            <w:r w:rsidRPr="00950DD3">
              <w:rPr>
                <w:rFonts w:ascii="Arial" w:hAnsi="Arial" w:cs="Arial"/>
                <w:sz w:val="20"/>
                <w:szCs w:val="20"/>
              </w:rPr>
              <w:t>Satisfactory</w:t>
            </w:r>
          </w:p>
        </w:tc>
      </w:tr>
      <w:tr w:rsidR="00362927" w:rsidRPr="00950DD3" w14:paraId="45B8DAE6" w14:textId="77777777">
        <w:tc>
          <w:tcPr>
            <w:tcW w:w="5755" w:type="dxa"/>
          </w:tcPr>
          <w:p w14:paraId="54800EF9" w14:textId="75F7C2A7" w:rsidR="00362927" w:rsidRPr="00950DD3" w:rsidRDefault="00362927">
            <w:pPr>
              <w:spacing w:line="276" w:lineRule="auto"/>
              <w:jc w:val="both"/>
              <w:rPr>
                <w:rFonts w:ascii="Arial" w:hAnsi="Arial" w:cs="Arial"/>
                <w:sz w:val="20"/>
                <w:szCs w:val="20"/>
              </w:rPr>
            </w:pPr>
            <w:r w:rsidRPr="00950DD3">
              <w:rPr>
                <w:rFonts w:ascii="Arial" w:hAnsi="Arial" w:cs="Arial"/>
                <w:sz w:val="20"/>
                <w:szCs w:val="20"/>
              </w:rPr>
              <w:t>Use of M&amp;E information during Implementation</w:t>
            </w:r>
          </w:p>
        </w:tc>
        <w:tc>
          <w:tcPr>
            <w:tcW w:w="3235" w:type="dxa"/>
          </w:tcPr>
          <w:p w14:paraId="4FCB4F95" w14:textId="164C3645" w:rsidR="00362927" w:rsidRPr="00950DD3" w:rsidRDefault="00362927">
            <w:pPr>
              <w:spacing w:line="276" w:lineRule="auto"/>
              <w:jc w:val="both"/>
              <w:rPr>
                <w:rFonts w:ascii="Arial" w:hAnsi="Arial" w:cs="Arial"/>
                <w:sz w:val="20"/>
                <w:szCs w:val="20"/>
              </w:rPr>
            </w:pPr>
            <w:r w:rsidRPr="00950DD3">
              <w:rPr>
                <w:rFonts w:ascii="Arial" w:hAnsi="Arial" w:cs="Arial"/>
                <w:sz w:val="20"/>
                <w:szCs w:val="20"/>
              </w:rPr>
              <w:t>Highly Satisfactory</w:t>
            </w:r>
          </w:p>
        </w:tc>
      </w:tr>
      <w:bookmarkEnd w:id="53"/>
    </w:tbl>
    <w:p w14:paraId="3D688F24" w14:textId="77777777" w:rsidR="001E4808" w:rsidRPr="00B16DEA" w:rsidRDefault="001E4808" w:rsidP="00BC3FF2">
      <w:pPr>
        <w:spacing w:line="276" w:lineRule="auto"/>
        <w:jc w:val="both"/>
        <w:rPr>
          <w:rFonts w:ascii="Arial" w:hAnsi="Arial" w:cs="Arial"/>
          <w:sz w:val="22"/>
          <w:szCs w:val="22"/>
        </w:rPr>
      </w:pPr>
    </w:p>
    <w:p w14:paraId="224BCC31" w14:textId="2631E9A1" w:rsidR="008102E7" w:rsidRPr="00950DD3" w:rsidRDefault="005612F9" w:rsidP="008102E7">
      <w:pPr>
        <w:pStyle w:val="Heading3"/>
        <w:rPr>
          <w:rFonts w:ascii="Arial" w:hAnsi="Arial" w:cs="Arial"/>
          <w:b w:val="0"/>
          <w:bCs/>
          <w:color w:val="C45911" w:themeColor="accent2" w:themeShade="BF"/>
          <w:sz w:val="22"/>
          <w:szCs w:val="22"/>
        </w:rPr>
      </w:pPr>
      <w:bookmarkStart w:id="54" w:name="_Hlk194106800"/>
      <w:r w:rsidRPr="00950DD3">
        <w:rPr>
          <w:rFonts w:ascii="Arial" w:hAnsi="Arial" w:cs="Arial"/>
          <w:b w:val="0"/>
          <w:bCs/>
          <w:color w:val="C45911" w:themeColor="accent2" w:themeShade="BF"/>
          <w:sz w:val="22"/>
          <w:szCs w:val="22"/>
        </w:rPr>
        <w:t>Assessment of implementation and execution</w:t>
      </w:r>
    </w:p>
    <w:p w14:paraId="2D6BB94F" w14:textId="77777777" w:rsidR="00162F4B" w:rsidRPr="00B16DEA" w:rsidRDefault="00162F4B" w:rsidP="00162F4B">
      <w:pPr>
        <w:rPr>
          <w:rFonts w:ascii="Arial" w:hAnsi="Arial" w:cs="Arial"/>
          <w:sz w:val="22"/>
          <w:szCs w:val="22"/>
        </w:rPr>
      </w:pPr>
    </w:p>
    <w:p w14:paraId="7A14F96C" w14:textId="77777777" w:rsidR="00162F4B" w:rsidRPr="00B16DEA" w:rsidRDefault="00162F4B" w:rsidP="00162F4B">
      <w:pPr>
        <w:spacing w:line="276" w:lineRule="auto"/>
        <w:jc w:val="both"/>
        <w:rPr>
          <w:rFonts w:ascii="Arial" w:hAnsi="Arial" w:cs="Arial"/>
          <w:b/>
          <w:bCs/>
          <w:color w:val="000000"/>
          <w:sz w:val="22"/>
          <w:szCs w:val="22"/>
        </w:rPr>
      </w:pPr>
      <w:r w:rsidRPr="00B16DEA">
        <w:rPr>
          <w:rFonts w:ascii="Arial" w:hAnsi="Arial" w:cs="Arial"/>
          <w:b/>
          <w:bCs/>
          <w:color w:val="000000"/>
          <w:sz w:val="22"/>
          <w:szCs w:val="22"/>
        </w:rPr>
        <w:t>Quality of Implementation</w:t>
      </w:r>
    </w:p>
    <w:p w14:paraId="191C3626" w14:textId="77777777" w:rsidR="00162F4B" w:rsidRPr="00B16DEA" w:rsidRDefault="00162F4B" w:rsidP="00162F4B">
      <w:pPr>
        <w:spacing w:line="276" w:lineRule="auto"/>
        <w:jc w:val="both"/>
        <w:rPr>
          <w:rFonts w:ascii="Arial" w:hAnsi="Arial" w:cs="Arial"/>
          <w:b/>
          <w:bCs/>
          <w:color w:val="000000"/>
          <w:sz w:val="22"/>
          <w:szCs w:val="22"/>
        </w:rPr>
      </w:pPr>
    </w:p>
    <w:p w14:paraId="11B18C9D" w14:textId="38F55ADE" w:rsidR="00162F4B" w:rsidRPr="00B16DEA" w:rsidRDefault="00162F4B" w:rsidP="00162F4B">
      <w:pPr>
        <w:spacing w:after="160" w:line="276" w:lineRule="auto"/>
        <w:jc w:val="both"/>
        <w:rPr>
          <w:rFonts w:ascii="Arial" w:eastAsiaTheme="minorEastAsia" w:hAnsi="Arial" w:cs="Arial"/>
          <w:color w:val="000000"/>
          <w:sz w:val="22"/>
          <w:szCs w:val="22"/>
          <w:lang w:eastAsia="zh-CN"/>
        </w:rPr>
      </w:pPr>
      <w:r w:rsidRPr="00B16DEA">
        <w:rPr>
          <w:rFonts w:ascii="Arial" w:hAnsi="Arial" w:cs="Arial"/>
          <w:color w:val="000000"/>
          <w:sz w:val="22"/>
          <w:szCs w:val="22"/>
        </w:rPr>
        <w:t>The EAs carried out different activities during project implementation. All the agencies maintained mutual relationships with the cooperatives, which improved farmers understanding and involvement in project objectives and activities.  As a result of the mutual relationships, the agencies c</w:t>
      </w:r>
      <w:r w:rsidRPr="00B16DEA">
        <w:rPr>
          <w:rFonts w:ascii="Arial" w:hAnsi="Arial" w:cs="Arial"/>
          <w:sz w:val="22"/>
          <w:szCs w:val="22"/>
        </w:rPr>
        <w:t xml:space="preserve">ollaborated with the CDA to hold the first Cocoa Marker Actors coordination working group meeting, which further promoted stakeholders’ engagement. </w:t>
      </w:r>
      <w:r w:rsidRPr="00B16DEA">
        <w:rPr>
          <w:rFonts w:ascii="Arial" w:hAnsi="Arial" w:cs="Arial"/>
          <w:color w:val="000000"/>
          <w:sz w:val="22"/>
          <w:szCs w:val="22"/>
        </w:rPr>
        <w:t xml:space="preserve">The agencies improved the capacities of cooperative members and smallholders of palm oil and cocoa farmers through trainings in which more than 120 cooperative members </w:t>
      </w:r>
      <w:r w:rsidR="00644BFA" w:rsidRPr="00B16DEA">
        <w:rPr>
          <w:rFonts w:ascii="Arial" w:hAnsi="Arial" w:cs="Arial"/>
          <w:color w:val="000000"/>
          <w:sz w:val="22"/>
          <w:szCs w:val="22"/>
        </w:rPr>
        <w:t>benefited</w:t>
      </w:r>
      <w:r w:rsidRPr="00B16DEA">
        <w:rPr>
          <w:rFonts w:ascii="Arial" w:hAnsi="Arial" w:cs="Arial"/>
          <w:color w:val="000000"/>
          <w:sz w:val="22"/>
          <w:szCs w:val="22"/>
        </w:rPr>
        <w:t xml:space="preserve">. </w:t>
      </w:r>
    </w:p>
    <w:p w14:paraId="636C178F" w14:textId="77777777" w:rsidR="00162F4B" w:rsidRPr="00B16DEA" w:rsidRDefault="00162F4B" w:rsidP="00A648FC">
      <w:pPr>
        <w:spacing w:line="276" w:lineRule="auto"/>
        <w:jc w:val="both"/>
        <w:rPr>
          <w:rFonts w:ascii="Arial" w:hAnsi="Arial" w:cs="Arial"/>
          <w:sz w:val="22"/>
          <w:szCs w:val="22"/>
        </w:rPr>
      </w:pPr>
      <w:r w:rsidRPr="00B16DEA">
        <w:rPr>
          <w:rFonts w:ascii="Arial" w:hAnsi="Arial" w:cs="Arial"/>
          <w:color w:val="000000"/>
          <w:sz w:val="22"/>
          <w:szCs w:val="22"/>
        </w:rPr>
        <w:t xml:space="preserve">Some of the trainings conducted centered on </w:t>
      </w:r>
      <w:r w:rsidRPr="00B16DEA">
        <w:rPr>
          <w:rFonts w:ascii="Arial" w:hAnsi="Arial" w:cs="Arial"/>
          <w:sz w:val="22"/>
          <w:szCs w:val="22"/>
        </w:rPr>
        <w:t xml:space="preserve">cooperatives leadership and gender-based violence, thereby strengthening governance structure of the cooperatives, as well as raising awareness about gender concerns in environmental protection. This provided inputs for the </w:t>
      </w:r>
      <w:r w:rsidRPr="00B16DEA">
        <w:rPr>
          <w:rFonts w:ascii="Arial" w:hAnsi="Arial" w:cs="Arial"/>
          <w:color w:val="000000"/>
          <w:sz w:val="22"/>
          <w:szCs w:val="22"/>
        </w:rPr>
        <w:t xml:space="preserve">development of a gender sensitive system for monitoring and evaluation. </w:t>
      </w:r>
      <w:r w:rsidRPr="00B16DEA">
        <w:rPr>
          <w:rFonts w:ascii="Arial" w:hAnsi="Arial" w:cs="Arial"/>
          <w:sz w:val="22"/>
          <w:szCs w:val="22"/>
        </w:rPr>
        <w:t xml:space="preserve">There were also trainings conducted on climate -smart agriculture practices, particularly for cocoa and palm oil farmers. In addition, a three-day workshop to roll out the project Monitoring &amp; Evaluation Plan CI-GEF was held. The essence of the trainings was mainly to improve capacities, awareness, </w:t>
      </w:r>
      <w:r w:rsidRPr="00B16DEA">
        <w:rPr>
          <w:rFonts w:ascii="Arial" w:hAnsi="Arial" w:cs="Arial"/>
          <w:sz w:val="22"/>
          <w:szCs w:val="22"/>
        </w:rPr>
        <w:lastRenderedPageBreak/>
        <w:t>knowledge, and competencies on different aspects of the project with a view to ensuring optimal quality of implementation.</w:t>
      </w:r>
    </w:p>
    <w:p w14:paraId="36AA1B5A" w14:textId="77777777" w:rsidR="00EE762B" w:rsidRPr="00B16DEA" w:rsidRDefault="00EE762B" w:rsidP="00162F4B">
      <w:pPr>
        <w:spacing w:line="276" w:lineRule="auto"/>
        <w:jc w:val="both"/>
        <w:rPr>
          <w:rFonts w:ascii="Arial" w:eastAsiaTheme="minorEastAsia" w:hAnsi="Arial" w:cs="Arial"/>
          <w:sz w:val="22"/>
          <w:szCs w:val="22"/>
          <w:lang w:eastAsia="zh-CN"/>
        </w:rPr>
      </w:pPr>
    </w:p>
    <w:p w14:paraId="44D0AF73" w14:textId="54AEDAD2" w:rsidR="00162F4B" w:rsidRPr="00B16DEA" w:rsidRDefault="00162F4B" w:rsidP="00162F4B">
      <w:pPr>
        <w:spacing w:line="276" w:lineRule="auto"/>
        <w:jc w:val="both"/>
        <w:rPr>
          <w:rFonts w:ascii="Arial" w:hAnsi="Arial" w:cs="Arial"/>
          <w:sz w:val="22"/>
          <w:szCs w:val="22"/>
        </w:rPr>
      </w:pPr>
      <w:r w:rsidRPr="00B16DEA">
        <w:rPr>
          <w:rFonts w:ascii="Arial" w:hAnsi="Arial" w:cs="Arial"/>
          <w:sz w:val="22"/>
          <w:szCs w:val="22"/>
        </w:rPr>
        <w:t>Different assessments were conducted by the EAs to improve quality of project implementation. SCN</w:t>
      </w:r>
      <w:r w:rsidR="009F6796" w:rsidRPr="00B16DEA">
        <w:rPr>
          <w:rFonts w:ascii="Arial" w:hAnsi="Arial" w:cs="Arial"/>
          <w:sz w:val="22"/>
          <w:szCs w:val="22"/>
        </w:rPr>
        <w:t>L</w:t>
      </w:r>
      <w:r w:rsidRPr="00B16DEA">
        <w:rPr>
          <w:rFonts w:ascii="Arial" w:hAnsi="Arial" w:cs="Arial"/>
          <w:sz w:val="22"/>
          <w:szCs w:val="22"/>
        </w:rPr>
        <w:t xml:space="preserve"> </w:t>
      </w:r>
      <w:r w:rsidRPr="00B16DEA">
        <w:rPr>
          <w:rFonts w:ascii="Arial" w:hAnsi="Arial" w:cs="Arial"/>
          <w:color w:val="000000"/>
          <w:sz w:val="22"/>
          <w:szCs w:val="22"/>
        </w:rPr>
        <w:t>conducted climate-smart agriculture needs assessment and training gaps. Flora &amp; Fauna u</w:t>
      </w:r>
      <w:r w:rsidRPr="00B16DEA">
        <w:rPr>
          <w:rFonts w:ascii="Arial" w:hAnsi="Arial" w:cs="Arial"/>
          <w:sz w:val="22"/>
          <w:szCs w:val="22"/>
        </w:rPr>
        <w:t xml:space="preserve">nder the Rainforest Trust Fund, conducted </w:t>
      </w:r>
      <w:r w:rsidR="009F6796" w:rsidRPr="00B16DEA">
        <w:rPr>
          <w:rFonts w:ascii="Arial" w:hAnsi="Arial" w:cs="Arial"/>
          <w:sz w:val="22"/>
          <w:szCs w:val="22"/>
        </w:rPr>
        <w:t xml:space="preserve">a </w:t>
      </w:r>
      <w:r w:rsidRPr="00B16DEA">
        <w:rPr>
          <w:rFonts w:ascii="Arial" w:hAnsi="Arial" w:cs="Arial"/>
          <w:sz w:val="22"/>
          <w:szCs w:val="22"/>
        </w:rPr>
        <w:t xml:space="preserve">Social Economic Survey across 25 communities in both the Bondi and </w:t>
      </w:r>
      <w:proofErr w:type="spellStart"/>
      <w:r w:rsidRPr="00B16DEA">
        <w:rPr>
          <w:rFonts w:ascii="Arial" w:hAnsi="Arial" w:cs="Arial"/>
          <w:sz w:val="22"/>
          <w:szCs w:val="22"/>
        </w:rPr>
        <w:t>Zeayeama</w:t>
      </w:r>
      <w:proofErr w:type="spellEnd"/>
      <w:r w:rsidRPr="00B16DEA">
        <w:rPr>
          <w:rFonts w:ascii="Arial" w:hAnsi="Arial" w:cs="Arial"/>
          <w:sz w:val="22"/>
          <w:szCs w:val="22"/>
        </w:rPr>
        <w:t xml:space="preserve"> Clans. Likewise, the organization conducted Random H</w:t>
      </w:r>
      <w:r w:rsidR="00892FA1" w:rsidRPr="00B16DEA">
        <w:rPr>
          <w:rFonts w:ascii="Arial" w:hAnsi="Arial" w:cs="Arial"/>
          <w:sz w:val="22"/>
          <w:szCs w:val="22"/>
        </w:rPr>
        <w:t xml:space="preserve">igh </w:t>
      </w:r>
      <w:r w:rsidRPr="00B16DEA">
        <w:rPr>
          <w:rFonts w:ascii="Arial" w:hAnsi="Arial" w:cs="Arial"/>
          <w:sz w:val="22"/>
          <w:szCs w:val="22"/>
        </w:rPr>
        <w:t>C</w:t>
      </w:r>
      <w:r w:rsidR="00892FA1" w:rsidRPr="00B16DEA">
        <w:rPr>
          <w:rFonts w:ascii="Arial" w:hAnsi="Arial" w:cs="Arial"/>
          <w:sz w:val="22"/>
          <w:szCs w:val="22"/>
        </w:rPr>
        <w:t xml:space="preserve">onservation </w:t>
      </w:r>
      <w:r w:rsidRPr="00B16DEA">
        <w:rPr>
          <w:rFonts w:ascii="Arial" w:hAnsi="Arial" w:cs="Arial"/>
          <w:sz w:val="22"/>
          <w:szCs w:val="22"/>
        </w:rPr>
        <w:t>V</w:t>
      </w:r>
      <w:r w:rsidR="00892FA1" w:rsidRPr="00B16DEA">
        <w:rPr>
          <w:rFonts w:ascii="Arial" w:hAnsi="Arial" w:cs="Arial"/>
          <w:sz w:val="22"/>
          <w:szCs w:val="22"/>
        </w:rPr>
        <w:t>alue</w:t>
      </w:r>
      <w:r w:rsidRPr="00B16DEA">
        <w:rPr>
          <w:rFonts w:ascii="Arial" w:hAnsi="Arial" w:cs="Arial"/>
          <w:sz w:val="22"/>
          <w:szCs w:val="22"/>
        </w:rPr>
        <w:t xml:space="preserve"> 5 &amp; 6 scoping assessment in the five communities around the </w:t>
      </w:r>
      <w:proofErr w:type="spellStart"/>
      <w:r w:rsidRPr="00B16DEA">
        <w:rPr>
          <w:rFonts w:ascii="Arial" w:hAnsi="Arial" w:cs="Arial"/>
          <w:sz w:val="22"/>
          <w:szCs w:val="22"/>
        </w:rPr>
        <w:t>Wologizi</w:t>
      </w:r>
      <w:proofErr w:type="spellEnd"/>
      <w:r w:rsidRPr="00B16DEA">
        <w:rPr>
          <w:rFonts w:ascii="Arial" w:hAnsi="Arial" w:cs="Arial"/>
          <w:sz w:val="22"/>
          <w:szCs w:val="22"/>
        </w:rPr>
        <w:t xml:space="preserve"> Proposed Protected Areas </w:t>
      </w:r>
      <w:proofErr w:type="gramStart"/>
      <w:r w:rsidRPr="00B16DEA">
        <w:rPr>
          <w:rFonts w:ascii="Arial" w:hAnsi="Arial" w:cs="Arial"/>
          <w:sz w:val="22"/>
          <w:szCs w:val="22"/>
        </w:rPr>
        <w:t>and also</w:t>
      </w:r>
      <w:proofErr w:type="gramEnd"/>
      <w:r w:rsidRPr="00B16DEA">
        <w:rPr>
          <w:rFonts w:ascii="Arial" w:hAnsi="Arial" w:cs="Arial"/>
          <w:sz w:val="22"/>
          <w:szCs w:val="22"/>
        </w:rPr>
        <w:t xml:space="preserve"> conducted an assessment in 16 local communities within both the Bondi and </w:t>
      </w:r>
      <w:proofErr w:type="spellStart"/>
      <w:r w:rsidRPr="00B16DEA">
        <w:rPr>
          <w:rFonts w:ascii="Arial" w:hAnsi="Arial" w:cs="Arial"/>
          <w:sz w:val="22"/>
          <w:szCs w:val="22"/>
        </w:rPr>
        <w:t>Zeayeama</w:t>
      </w:r>
      <w:proofErr w:type="spellEnd"/>
      <w:r w:rsidRPr="00B16DEA">
        <w:rPr>
          <w:rFonts w:ascii="Arial" w:hAnsi="Arial" w:cs="Arial"/>
          <w:sz w:val="22"/>
          <w:szCs w:val="22"/>
        </w:rPr>
        <w:t xml:space="preserve"> Clans as communities sampled due to accessibility, proximity and historical understanding of the landscape. These assessments produced several positive results that further improved the quality of project implementation. </w:t>
      </w:r>
    </w:p>
    <w:p w14:paraId="14E7BB34" w14:textId="77777777" w:rsidR="00162F4B" w:rsidRPr="00B16DEA" w:rsidRDefault="00162F4B" w:rsidP="00162F4B">
      <w:pPr>
        <w:spacing w:line="276" w:lineRule="auto"/>
        <w:jc w:val="both"/>
        <w:rPr>
          <w:rFonts w:ascii="Arial" w:eastAsiaTheme="minorEastAsia" w:hAnsi="Arial" w:cs="Arial"/>
          <w:color w:val="000000"/>
          <w:sz w:val="22"/>
          <w:szCs w:val="22"/>
          <w:lang w:eastAsia="zh-CN"/>
        </w:rPr>
      </w:pPr>
    </w:p>
    <w:p w14:paraId="19056700" w14:textId="180D6312" w:rsidR="00162F4B" w:rsidRPr="00B16DEA" w:rsidRDefault="00162F4B" w:rsidP="00162F4B">
      <w:pPr>
        <w:spacing w:after="160" w:line="276" w:lineRule="auto"/>
        <w:jc w:val="both"/>
        <w:rPr>
          <w:rFonts w:ascii="Arial" w:hAnsi="Arial" w:cs="Arial"/>
          <w:b/>
          <w:bCs/>
          <w:sz w:val="22"/>
          <w:szCs w:val="22"/>
        </w:rPr>
      </w:pPr>
      <w:r w:rsidRPr="00B16DEA">
        <w:rPr>
          <w:rFonts w:ascii="Arial" w:hAnsi="Arial" w:cs="Arial"/>
          <w:color w:val="000000"/>
          <w:sz w:val="22"/>
          <w:szCs w:val="22"/>
        </w:rPr>
        <w:t xml:space="preserve">For instance, based on the report of an assessment, some </w:t>
      </w:r>
      <w:r w:rsidR="00892FA1" w:rsidRPr="00B16DEA">
        <w:rPr>
          <w:rFonts w:ascii="Arial" w:hAnsi="Arial" w:cs="Arial"/>
          <w:color w:val="000000"/>
          <w:sz w:val="22"/>
          <w:szCs w:val="22"/>
        </w:rPr>
        <w:t xml:space="preserve">remote </w:t>
      </w:r>
      <w:r w:rsidRPr="00B16DEA">
        <w:rPr>
          <w:rFonts w:ascii="Arial" w:hAnsi="Arial" w:cs="Arial"/>
          <w:color w:val="000000"/>
          <w:sz w:val="22"/>
          <w:szCs w:val="22"/>
        </w:rPr>
        <w:t xml:space="preserve">communities were changed during project implementation. This minimizes possible risks to the project. </w:t>
      </w:r>
      <w:r w:rsidRPr="00B16DEA">
        <w:rPr>
          <w:rFonts w:ascii="Arial" w:hAnsi="Arial" w:cs="Arial"/>
          <w:sz w:val="22"/>
          <w:szCs w:val="22"/>
        </w:rPr>
        <w:t xml:space="preserve">The scoping exercises by Flora &amp; Fauna enhanced the understanding and capacity of 80 participants from across five local communities in the </w:t>
      </w:r>
      <w:proofErr w:type="spellStart"/>
      <w:r w:rsidRPr="00B16DEA">
        <w:rPr>
          <w:rFonts w:ascii="Arial" w:hAnsi="Arial" w:cs="Arial"/>
          <w:sz w:val="22"/>
          <w:szCs w:val="22"/>
        </w:rPr>
        <w:t>Wologizi</w:t>
      </w:r>
      <w:proofErr w:type="spellEnd"/>
      <w:r w:rsidRPr="00B16DEA">
        <w:rPr>
          <w:rFonts w:ascii="Arial" w:hAnsi="Arial" w:cs="Arial"/>
          <w:sz w:val="22"/>
          <w:szCs w:val="22"/>
        </w:rPr>
        <w:t xml:space="preserve"> Proposed Protected Area. </w:t>
      </w:r>
      <w:r w:rsidRPr="00B16DEA">
        <w:rPr>
          <w:rFonts w:ascii="Arial" w:hAnsi="Arial" w:cs="Arial"/>
          <w:color w:val="000000"/>
          <w:sz w:val="22"/>
          <w:szCs w:val="22"/>
        </w:rPr>
        <w:t xml:space="preserve">Also, existing climate-smart strategies and alternative avenues and priority positions were identified </w:t>
      </w:r>
      <w:proofErr w:type="gramStart"/>
      <w:r w:rsidRPr="00B16DEA">
        <w:rPr>
          <w:rFonts w:ascii="Arial" w:hAnsi="Arial" w:cs="Arial"/>
          <w:color w:val="000000"/>
          <w:sz w:val="22"/>
          <w:szCs w:val="22"/>
        </w:rPr>
        <w:t>as a result of</w:t>
      </w:r>
      <w:proofErr w:type="gramEnd"/>
      <w:r w:rsidRPr="00B16DEA">
        <w:rPr>
          <w:rFonts w:ascii="Arial" w:hAnsi="Arial" w:cs="Arial"/>
          <w:color w:val="000000"/>
          <w:sz w:val="22"/>
          <w:szCs w:val="22"/>
        </w:rPr>
        <w:t xml:space="preserve"> the State of Agriculture review conducted by the SCN</w:t>
      </w:r>
      <w:r w:rsidR="00892FA1" w:rsidRPr="00B16DEA">
        <w:rPr>
          <w:rFonts w:ascii="Arial" w:hAnsi="Arial" w:cs="Arial"/>
          <w:color w:val="000000"/>
          <w:sz w:val="22"/>
          <w:szCs w:val="22"/>
        </w:rPr>
        <w:t>L</w:t>
      </w:r>
      <w:r w:rsidRPr="00B16DEA">
        <w:rPr>
          <w:rFonts w:ascii="Arial" w:hAnsi="Arial" w:cs="Arial"/>
          <w:color w:val="000000"/>
          <w:sz w:val="22"/>
          <w:szCs w:val="22"/>
        </w:rPr>
        <w:t xml:space="preserve"> in the 9 project clans.  </w:t>
      </w:r>
    </w:p>
    <w:p w14:paraId="7F4D2BCF" w14:textId="77777777" w:rsidR="00162F4B" w:rsidRPr="00B16DEA" w:rsidRDefault="00162F4B" w:rsidP="00162F4B">
      <w:pPr>
        <w:spacing w:line="276" w:lineRule="auto"/>
        <w:jc w:val="both"/>
        <w:rPr>
          <w:rFonts w:ascii="Arial" w:hAnsi="Arial" w:cs="Arial"/>
          <w:color w:val="000000"/>
          <w:sz w:val="22"/>
          <w:szCs w:val="22"/>
        </w:rPr>
      </w:pPr>
      <w:r w:rsidRPr="00B16DEA">
        <w:rPr>
          <w:rFonts w:ascii="Arial" w:hAnsi="Arial" w:cs="Arial"/>
          <w:sz w:val="22"/>
          <w:szCs w:val="22"/>
        </w:rPr>
        <w:t xml:space="preserve">There were other activities carried out by the EAs, which strengthened quality of implementation. Flora &amp; Fauna established 10 Village Saving Loans within 10 communities both in the Bondi and </w:t>
      </w:r>
      <w:proofErr w:type="spellStart"/>
      <w:r w:rsidRPr="00B16DEA">
        <w:rPr>
          <w:rFonts w:ascii="Arial" w:hAnsi="Arial" w:cs="Arial"/>
          <w:sz w:val="22"/>
          <w:szCs w:val="22"/>
        </w:rPr>
        <w:t>Zeayeama</w:t>
      </w:r>
      <w:proofErr w:type="spellEnd"/>
      <w:r w:rsidRPr="00B16DEA">
        <w:rPr>
          <w:rFonts w:ascii="Arial" w:hAnsi="Arial" w:cs="Arial"/>
          <w:sz w:val="22"/>
          <w:szCs w:val="22"/>
        </w:rPr>
        <w:t xml:space="preserve"> Clans. This has potential for improving the social condition of community members. It also commenced the Customary Land Formalization and the community self-identification. This was completed through a local consultant (SDI). </w:t>
      </w:r>
    </w:p>
    <w:p w14:paraId="4E96A8F9" w14:textId="77777777" w:rsidR="00162F4B" w:rsidRPr="00B16DEA" w:rsidRDefault="00162F4B" w:rsidP="00162F4B">
      <w:pPr>
        <w:spacing w:line="276" w:lineRule="auto"/>
        <w:jc w:val="both"/>
        <w:rPr>
          <w:rFonts w:ascii="Arial" w:hAnsi="Arial" w:cs="Arial"/>
          <w:sz w:val="22"/>
          <w:szCs w:val="22"/>
        </w:rPr>
      </w:pPr>
    </w:p>
    <w:p w14:paraId="04DD2D34" w14:textId="0A88D3B0" w:rsidR="00162F4B" w:rsidRPr="00B16DEA" w:rsidRDefault="00162F4B" w:rsidP="00A640EA">
      <w:pPr>
        <w:spacing w:line="276" w:lineRule="auto"/>
        <w:jc w:val="both"/>
        <w:rPr>
          <w:rFonts w:ascii="Arial" w:eastAsiaTheme="minorEastAsia" w:hAnsi="Arial" w:cs="Arial"/>
          <w:b/>
          <w:bCs/>
          <w:sz w:val="22"/>
          <w:szCs w:val="22"/>
        </w:rPr>
      </w:pPr>
      <w:r w:rsidRPr="00B16DEA">
        <w:rPr>
          <w:rFonts w:ascii="Arial" w:hAnsi="Arial" w:cs="Arial"/>
          <w:color w:val="000000"/>
          <w:sz w:val="22"/>
          <w:szCs w:val="22"/>
        </w:rPr>
        <w:t>Risks were identified and well-managed during project implementation. CI Liberia was helpful in this regard.  One of the recent risks identified was the pre-payment to participant</w:t>
      </w:r>
      <w:r w:rsidR="00006D2F" w:rsidRPr="00B16DEA">
        <w:rPr>
          <w:rFonts w:ascii="Arial" w:hAnsi="Arial" w:cs="Arial"/>
          <w:color w:val="000000"/>
          <w:sz w:val="22"/>
          <w:szCs w:val="22"/>
        </w:rPr>
        <w:t>s</w:t>
      </w:r>
      <w:r w:rsidRPr="00B16DEA">
        <w:rPr>
          <w:rFonts w:ascii="Arial" w:hAnsi="Arial" w:cs="Arial"/>
          <w:color w:val="000000"/>
          <w:sz w:val="22"/>
          <w:szCs w:val="22"/>
        </w:rPr>
        <w:t xml:space="preserve">. The organization changed the pre-payment to participants from cash payment to mobile money to enhance transparency. It also collaborated with some service providers to expand mobile services to cover communities without mobile networks for the purpose of expanding mobile money platforms. Assessment of performance of the GEF agencies revealed that the execution of the project met expectations, thereby meriting a satisfactory rating. </w:t>
      </w:r>
    </w:p>
    <w:p w14:paraId="341BE814" w14:textId="77777777" w:rsidR="00162F4B" w:rsidRPr="00B16DEA" w:rsidRDefault="00162F4B" w:rsidP="00162F4B">
      <w:pPr>
        <w:spacing w:line="276" w:lineRule="auto"/>
        <w:jc w:val="both"/>
        <w:rPr>
          <w:rFonts w:ascii="Arial" w:hAnsi="Arial" w:cs="Arial"/>
          <w:b/>
          <w:bCs/>
          <w:color w:val="000000"/>
          <w:sz w:val="22"/>
          <w:szCs w:val="22"/>
        </w:rPr>
      </w:pPr>
    </w:p>
    <w:p w14:paraId="2DA305FB" w14:textId="77777777" w:rsidR="00162F4B" w:rsidRPr="00B16DEA" w:rsidRDefault="00162F4B" w:rsidP="00162F4B">
      <w:pPr>
        <w:spacing w:line="276" w:lineRule="auto"/>
        <w:jc w:val="both"/>
        <w:rPr>
          <w:rFonts w:ascii="Arial" w:hAnsi="Arial" w:cs="Arial"/>
          <w:b/>
          <w:bCs/>
          <w:color w:val="000000"/>
          <w:sz w:val="22"/>
          <w:szCs w:val="22"/>
        </w:rPr>
      </w:pPr>
      <w:r w:rsidRPr="00B16DEA">
        <w:rPr>
          <w:rFonts w:ascii="Arial" w:hAnsi="Arial" w:cs="Arial"/>
          <w:b/>
          <w:bCs/>
          <w:color w:val="000000"/>
          <w:sz w:val="22"/>
          <w:szCs w:val="22"/>
        </w:rPr>
        <w:t>Quality of Execution</w:t>
      </w:r>
    </w:p>
    <w:p w14:paraId="6229494B" w14:textId="77777777" w:rsidR="00162F4B" w:rsidRPr="00B16DEA" w:rsidRDefault="00162F4B" w:rsidP="00162F4B">
      <w:pPr>
        <w:spacing w:line="276" w:lineRule="auto"/>
        <w:jc w:val="both"/>
        <w:rPr>
          <w:rFonts w:ascii="Arial" w:hAnsi="Arial" w:cs="Arial"/>
          <w:color w:val="000000"/>
          <w:sz w:val="22"/>
          <w:szCs w:val="22"/>
        </w:rPr>
      </w:pPr>
    </w:p>
    <w:p w14:paraId="64EDBDA7" w14:textId="460AF83B" w:rsidR="00162F4B" w:rsidRPr="00B16DEA" w:rsidRDefault="00162F4B" w:rsidP="00162F4B">
      <w:pPr>
        <w:spacing w:line="276" w:lineRule="auto"/>
        <w:jc w:val="both"/>
        <w:rPr>
          <w:rFonts w:ascii="Arial" w:hAnsi="Arial" w:cs="Arial"/>
          <w:sz w:val="22"/>
          <w:szCs w:val="22"/>
        </w:rPr>
      </w:pPr>
      <w:r w:rsidRPr="00B16DEA">
        <w:rPr>
          <w:rFonts w:ascii="Arial" w:hAnsi="Arial" w:cs="Arial"/>
          <w:color w:val="000000"/>
          <w:sz w:val="22"/>
          <w:szCs w:val="22"/>
        </w:rPr>
        <w:t xml:space="preserve">The EAs were responsible for the appropriate use of funds, and procurement and contracting of goods and services to the </w:t>
      </w:r>
      <w:r w:rsidR="008264FF" w:rsidRPr="00B16DEA">
        <w:rPr>
          <w:rFonts w:ascii="Arial" w:hAnsi="Arial" w:cs="Arial"/>
          <w:color w:val="000000"/>
          <w:sz w:val="22"/>
          <w:szCs w:val="22"/>
        </w:rPr>
        <w:t>project</w:t>
      </w:r>
      <w:r w:rsidRPr="00B16DEA">
        <w:rPr>
          <w:rFonts w:ascii="Arial" w:hAnsi="Arial" w:cs="Arial"/>
          <w:color w:val="000000"/>
          <w:sz w:val="22"/>
          <w:szCs w:val="22"/>
        </w:rPr>
        <w:t xml:space="preserve">. The agencies adhered strictly to project’s commitment to cause no harm to the environment, stakeholders, and communities and promoted gender equality and social inclusion. Assessment revealed that project execution has not only had less environmental risk, also community members, particularly women are benefiting from the project and making money to improve their livelihoods. Though, the project is being executed in a high traditional landscape with persistence of patriarchy, but the project activities have assisted women to amplify their voices. Therefore, the project execution has provided opportunities to advance gender equality and social inclusion. The voices of local and indigenous communities were captured </w:t>
      </w:r>
      <w:r w:rsidRPr="00B16DEA">
        <w:rPr>
          <w:rFonts w:ascii="Arial" w:hAnsi="Arial" w:cs="Arial"/>
          <w:color w:val="000000"/>
          <w:sz w:val="22"/>
          <w:szCs w:val="22"/>
        </w:rPr>
        <w:lastRenderedPageBreak/>
        <w:t>through talking with project beneficiaries, particularly during training and meetings. No challenges have been observed so far. The effectiveness of the EAs in discharging their roles and responsibilities is up to 90% reflecting meeting the expectation with some minor shortcomings to address. The execution rating of the EAs is thus</w:t>
      </w:r>
      <w:r w:rsidRPr="00B16DEA">
        <w:rPr>
          <w:rFonts w:ascii="Arial" w:hAnsi="Arial" w:cs="Arial"/>
          <w:sz w:val="22"/>
          <w:szCs w:val="22"/>
        </w:rPr>
        <w:t xml:space="preserve"> highly satisfactory.</w:t>
      </w:r>
    </w:p>
    <w:bookmarkEnd w:id="54"/>
    <w:p w14:paraId="4249D918" w14:textId="77777777" w:rsidR="00162F4B" w:rsidRPr="00B16DEA" w:rsidRDefault="00162F4B" w:rsidP="00162F4B">
      <w:pPr>
        <w:rPr>
          <w:rFonts w:ascii="Arial" w:hAnsi="Arial" w:cs="Arial"/>
          <w:sz w:val="22"/>
          <w:szCs w:val="22"/>
        </w:rPr>
      </w:pPr>
    </w:p>
    <w:p w14:paraId="172F9522" w14:textId="77777777" w:rsidR="00053CBB" w:rsidRPr="00B16DEA" w:rsidRDefault="00053CBB" w:rsidP="00053CBB">
      <w:pPr>
        <w:pStyle w:val="Heading3"/>
        <w:jc w:val="both"/>
        <w:rPr>
          <w:rFonts w:ascii="Arial" w:hAnsi="Arial" w:cs="Arial"/>
          <w:b w:val="0"/>
          <w:sz w:val="22"/>
          <w:szCs w:val="22"/>
        </w:rPr>
      </w:pPr>
      <w:r w:rsidRPr="00B16DEA">
        <w:rPr>
          <w:rFonts w:ascii="Arial" w:hAnsi="Arial" w:cs="Arial"/>
          <w:sz w:val="22"/>
          <w:szCs w:val="22"/>
        </w:rPr>
        <w:t>Extent and Role in Project Implementation Activities</w:t>
      </w:r>
    </w:p>
    <w:p w14:paraId="177906E8" w14:textId="77777777" w:rsidR="00053CBB" w:rsidRPr="00B16DEA" w:rsidRDefault="00053CBB" w:rsidP="00053CBB">
      <w:pPr>
        <w:spacing w:line="276" w:lineRule="auto"/>
        <w:jc w:val="both"/>
        <w:rPr>
          <w:rFonts w:ascii="Arial" w:hAnsi="Arial" w:cs="Arial"/>
          <w:b/>
          <w:bCs/>
          <w:color w:val="000000"/>
          <w:sz w:val="22"/>
          <w:szCs w:val="22"/>
        </w:rPr>
      </w:pPr>
    </w:p>
    <w:p w14:paraId="190AA5AF" w14:textId="3801BD0D" w:rsidR="00053CBB" w:rsidRPr="00B16DEA" w:rsidRDefault="00053CBB" w:rsidP="00053CBB">
      <w:pPr>
        <w:spacing w:line="276" w:lineRule="auto"/>
        <w:jc w:val="both"/>
        <w:rPr>
          <w:rFonts w:ascii="Arial" w:hAnsi="Arial" w:cs="Arial"/>
          <w:color w:val="000000"/>
          <w:sz w:val="22"/>
          <w:szCs w:val="22"/>
        </w:rPr>
      </w:pPr>
      <w:r w:rsidRPr="00B16DEA">
        <w:rPr>
          <w:rFonts w:ascii="Arial" w:hAnsi="Arial" w:cs="Arial"/>
          <w:color w:val="000000"/>
          <w:sz w:val="22"/>
          <w:szCs w:val="22"/>
        </w:rPr>
        <w:t>Community members served in various capacities during project implementation. This includes serving as executive member of a cooperative, which provides them not only the platform to be well-informed about the project, but to also carry out activities that are tailored towards the project objectives. Some other community members invested in the ACDI/VOCA</w:t>
      </w:r>
      <w:r w:rsidR="00217DEF" w:rsidRPr="00B16DEA">
        <w:rPr>
          <w:rFonts w:ascii="Arial" w:hAnsi="Arial" w:cs="Arial"/>
          <w:color w:val="000000"/>
          <w:sz w:val="22"/>
          <w:szCs w:val="22"/>
        </w:rPr>
        <w:t xml:space="preserve"> (a United States international development partner)</w:t>
      </w:r>
      <w:r w:rsidRPr="00B16DEA">
        <w:rPr>
          <w:rFonts w:ascii="Arial" w:hAnsi="Arial" w:cs="Arial"/>
          <w:color w:val="000000"/>
          <w:sz w:val="22"/>
          <w:szCs w:val="22"/>
        </w:rPr>
        <w:t xml:space="preserve">-assisted cocoa nursery. They encouraged other farmers to key into the nursery idea. They also encouraged some farmers to abandon the forest for planting in the swamp. This makes contribution to the project’s objective. Also, some members were responsible for ensuring that the project was well implemented in the community. They acted as eyes of the deforestation project. </w:t>
      </w:r>
    </w:p>
    <w:p w14:paraId="4882F547" w14:textId="77777777" w:rsidR="00053CBB" w:rsidRPr="00B16DEA" w:rsidRDefault="00053CBB" w:rsidP="00053CBB">
      <w:pPr>
        <w:pStyle w:val="Heading3"/>
        <w:rPr>
          <w:rFonts w:ascii="Arial" w:hAnsi="Arial" w:cs="Arial"/>
          <w:b w:val="0"/>
          <w:sz w:val="22"/>
          <w:szCs w:val="22"/>
        </w:rPr>
      </w:pPr>
      <w:r w:rsidRPr="00B16DEA">
        <w:rPr>
          <w:rFonts w:ascii="Arial" w:hAnsi="Arial" w:cs="Arial"/>
          <w:sz w:val="22"/>
          <w:szCs w:val="22"/>
        </w:rPr>
        <w:t>Adoption of Land Use Plan</w:t>
      </w:r>
    </w:p>
    <w:p w14:paraId="6308824D" w14:textId="77777777" w:rsidR="00053CBB" w:rsidRPr="00B16DEA" w:rsidRDefault="00053CBB" w:rsidP="00053CBB">
      <w:pPr>
        <w:rPr>
          <w:rFonts w:ascii="Arial" w:hAnsi="Arial" w:cs="Arial"/>
          <w:color w:val="000000"/>
          <w:sz w:val="22"/>
          <w:szCs w:val="22"/>
        </w:rPr>
      </w:pPr>
    </w:p>
    <w:p w14:paraId="01679EB4" w14:textId="3F842BFE" w:rsidR="00053CBB" w:rsidRPr="00B16DEA" w:rsidRDefault="00053CBB" w:rsidP="00A648FC">
      <w:pPr>
        <w:spacing w:line="276" w:lineRule="auto"/>
        <w:jc w:val="both"/>
        <w:rPr>
          <w:rFonts w:ascii="Arial" w:hAnsi="Arial" w:cs="Arial"/>
          <w:i/>
          <w:iCs/>
          <w:color w:val="000000"/>
          <w:sz w:val="22"/>
          <w:szCs w:val="22"/>
        </w:rPr>
      </w:pPr>
      <w:r w:rsidRPr="00B16DEA">
        <w:rPr>
          <w:rFonts w:ascii="Arial" w:hAnsi="Arial" w:cs="Arial"/>
          <w:color w:val="000000" w:themeColor="text1"/>
          <w:sz w:val="22"/>
          <w:szCs w:val="22"/>
        </w:rPr>
        <w:t xml:space="preserve">Across the counties, all participants agreed that some parts of their environment (the forest and the high bush) need to be protected, while climate-smart agriculture is being practiced on the other portion of the environment (young bush). However, none of the communities have a formal land use plan. They often adopt the plans developed by CI or government agencies like </w:t>
      </w:r>
      <w:r w:rsidR="00217DEF" w:rsidRPr="00B16DEA">
        <w:rPr>
          <w:rFonts w:ascii="Arial" w:hAnsi="Arial" w:cs="Arial"/>
          <w:color w:val="000000" w:themeColor="text1"/>
          <w:sz w:val="22"/>
          <w:szCs w:val="22"/>
        </w:rPr>
        <w:t>Local Community Disaster Management Committee (</w:t>
      </w:r>
      <w:r w:rsidRPr="00B16DEA">
        <w:rPr>
          <w:rFonts w:ascii="Arial" w:hAnsi="Arial" w:cs="Arial"/>
          <w:color w:val="000000" w:themeColor="text1"/>
          <w:sz w:val="22"/>
          <w:szCs w:val="22"/>
        </w:rPr>
        <w:t>LCDMC</w:t>
      </w:r>
      <w:r w:rsidR="00217DEF" w:rsidRPr="00B16DEA">
        <w:rPr>
          <w:rFonts w:ascii="Arial" w:hAnsi="Arial" w:cs="Arial"/>
          <w:color w:val="000000" w:themeColor="text1"/>
          <w:sz w:val="22"/>
          <w:szCs w:val="22"/>
        </w:rPr>
        <w:t>)</w:t>
      </w:r>
      <w:r w:rsidRPr="00B16DEA">
        <w:rPr>
          <w:rFonts w:ascii="Arial" w:hAnsi="Arial" w:cs="Arial"/>
          <w:color w:val="000000" w:themeColor="text1"/>
          <w:sz w:val="22"/>
          <w:szCs w:val="22"/>
        </w:rPr>
        <w:t xml:space="preserve">. In many of the communities, different acres of land were assigned to modern Cassava farming, cooperative farming, etc. </w:t>
      </w:r>
    </w:p>
    <w:p w14:paraId="74ED08AD" w14:textId="77777777" w:rsidR="009C7BB5" w:rsidRPr="00B16DEA" w:rsidRDefault="009C7BB5" w:rsidP="009C7BB5">
      <w:pPr>
        <w:pStyle w:val="Heading3"/>
        <w:rPr>
          <w:rFonts w:ascii="Arial" w:hAnsi="Arial" w:cs="Arial"/>
          <w:b w:val="0"/>
          <w:sz w:val="22"/>
          <w:szCs w:val="22"/>
        </w:rPr>
      </w:pPr>
      <w:r w:rsidRPr="00B16DEA">
        <w:rPr>
          <w:rFonts w:ascii="Arial" w:hAnsi="Arial" w:cs="Arial"/>
          <w:sz w:val="22"/>
          <w:szCs w:val="22"/>
        </w:rPr>
        <w:t>Executing Agencies</w:t>
      </w:r>
    </w:p>
    <w:p w14:paraId="01A9A4D3" w14:textId="77777777" w:rsidR="009C7BB5" w:rsidRPr="00B16DEA" w:rsidRDefault="009C7BB5" w:rsidP="0054059E">
      <w:pPr>
        <w:pStyle w:val="ListParagraph"/>
        <w:numPr>
          <w:ilvl w:val="0"/>
          <w:numId w:val="6"/>
        </w:numPr>
        <w:spacing w:after="200" w:line="276" w:lineRule="auto"/>
        <w:jc w:val="both"/>
        <w:rPr>
          <w:rFonts w:ascii="Arial" w:hAnsi="Arial" w:cs="Arial"/>
          <w:b/>
          <w:color w:val="000000"/>
          <w:sz w:val="22"/>
          <w:szCs w:val="22"/>
        </w:rPr>
      </w:pPr>
      <w:r w:rsidRPr="00B16DEA">
        <w:rPr>
          <w:rFonts w:ascii="Arial" w:hAnsi="Arial" w:cs="Arial"/>
          <w:b/>
          <w:color w:val="000000"/>
          <w:sz w:val="22"/>
          <w:szCs w:val="22"/>
        </w:rPr>
        <w:t>Executing Agency Management and Administration</w:t>
      </w:r>
    </w:p>
    <w:p w14:paraId="6424E9A6" w14:textId="4C988272" w:rsidR="009C7BB5" w:rsidRPr="00B16DEA" w:rsidRDefault="009C7BB5" w:rsidP="009C7BB5">
      <w:pPr>
        <w:pStyle w:val="ListParagraph"/>
        <w:spacing w:line="276" w:lineRule="auto"/>
        <w:jc w:val="both"/>
        <w:rPr>
          <w:rFonts w:ascii="Arial" w:hAnsi="Arial" w:cs="Arial"/>
          <w:sz w:val="22"/>
          <w:szCs w:val="22"/>
        </w:rPr>
      </w:pPr>
      <w:r w:rsidRPr="00B16DEA">
        <w:rPr>
          <w:rFonts w:ascii="Arial" w:hAnsi="Arial" w:cs="Arial"/>
          <w:color w:val="000000"/>
          <w:sz w:val="22"/>
          <w:szCs w:val="22"/>
        </w:rPr>
        <w:t>The management and administration of the project covered four counties</w:t>
      </w:r>
      <w:r w:rsidR="003E4372" w:rsidRPr="00B16DEA">
        <w:rPr>
          <w:rFonts w:ascii="Arial" w:hAnsi="Arial" w:cs="Arial"/>
          <w:color w:val="000000"/>
          <w:sz w:val="22"/>
          <w:szCs w:val="22"/>
        </w:rPr>
        <w:t>,</w:t>
      </w:r>
      <w:r w:rsidRPr="00B16DEA">
        <w:rPr>
          <w:rFonts w:ascii="Arial" w:hAnsi="Arial" w:cs="Arial"/>
          <w:color w:val="000000"/>
          <w:sz w:val="22"/>
          <w:szCs w:val="22"/>
        </w:rPr>
        <w:t xml:space="preserve"> including Grand Cape Mount, Bomi, </w:t>
      </w:r>
      <w:proofErr w:type="spellStart"/>
      <w:r w:rsidRPr="00B16DEA">
        <w:rPr>
          <w:rFonts w:ascii="Arial" w:hAnsi="Arial" w:cs="Arial"/>
          <w:color w:val="000000"/>
          <w:sz w:val="22"/>
          <w:szCs w:val="22"/>
        </w:rPr>
        <w:t>Gbarpolu</w:t>
      </w:r>
      <w:proofErr w:type="spellEnd"/>
      <w:r w:rsidRPr="00B16DEA">
        <w:rPr>
          <w:rFonts w:ascii="Arial" w:hAnsi="Arial" w:cs="Arial"/>
          <w:color w:val="000000"/>
          <w:sz w:val="22"/>
          <w:szCs w:val="22"/>
        </w:rPr>
        <w:t xml:space="preserve"> and Lofa.  The </w:t>
      </w:r>
      <w:r w:rsidR="000318FF" w:rsidRPr="00B16DEA">
        <w:rPr>
          <w:rFonts w:ascii="Arial" w:hAnsi="Arial" w:cs="Arial"/>
          <w:color w:val="000000"/>
          <w:sz w:val="22"/>
          <w:szCs w:val="22"/>
        </w:rPr>
        <w:t xml:space="preserve">CI-GEF Agencies </w:t>
      </w:r>
      <w:r w:rsidRPr="00B16DEA">
        <w:rPr>
          <w:rFonts w:ascii="Arial" w:hAnsi="Arial" w:cs="Arial"/>
          <w:color w:val="000000"/>
          <w:sz w:val="22"/>
          <w:szCs w:val="22"/>
        </w:rPr>
        <w:t xml:space="preserve">provided funding to CI </w:t>
      </w:r>
      <w:r w:rsidR="000318FF" w:rsidRPr="00B16DEA">
        <w:rPr>
          <w:rFonts w:ascii="Arial" w:hAnsi="Arial" w:cs="Arial"/>
          <w:color w:val="000000"/>
          <w:sz w:val="22"/>
          <w:szCs w:val="22"/>
        </w:rPr>
        <w:t xml:space="preserve">Liberia </w:t>
      </w:r>
      <w:r w:rsidRPr="00B16DEA">
        <w:rPr>
          <w:rFonts w:ascii="Arial" w:hAnsi="Arial" w:cs="Arial"/>
          <w:color w:val="000000"/>
          <w:sz w:val="22"/>
          <w:szCs w:val="22"/>
        </w:rPr>
        <w:t xml:space="preserve">and oversees the project’s implementation. The EPA Focal person for the project served as </w:t>
      </w:r>
      <w:r w:rsidRPr="00B16DEA">
        <w:rPr>
          <w:rFonts w:ascii="Arial" w:hAnsi="Arial" w:cs="Arial"/>
          <w:sz w:val="22"/>
          <w:szCs w:val="22"/>
        </w:rPr>
        <w:t>the coordinator for the National Climate Change Steering Committee (NCCSC). The NCCSC serves as Liberia's principal body for coordinating and supervising the implementation of climate change policies and related activities</w:t>
      </w:r>
      <w:r w:rsidR="003E4372" w:rsidRPr="00B16DEA">
        <w:rPr>
          <w:rFonts w:ascii="Arial" w:hAnsi="Arial" w:cs="Arial"/>
          <w:sz w:val="22"/>
          <w:szCs w:val="22"/>
        </w:rPr>
        <w:t>,</w:t>
      </w:r>
      <w:r w:rsidRPr="00B16DEA">
        <w:rPr>
          <w:rFonts w:ascii="Arial" w:hAnsi="Arial" w:cs="Arial"/>
          <w:sz w:val="22"/>
          <w:szCs w:val="22"/>
        </w:rPr>
        <w:t xml:space="preserve"> and it is housed within the EPA.</w:t>
      </w:r>
    </w:p>
    <w:p w14:paraId="77246B94" w14:textId="77777777" w:rsidR="009C7BB5" w:rsidRPr="00B16DEA" w:rsidRDefault="009C7BB5" w:rsidP="009C7BB5">
      <w:pPr>
        <w:pStyle w:val="ListParagraph"/>
        <w:spacing w:line="276" w:lineRule="auto"/>
        <w:jc w:val="both"/>
        <w:rPr>
          <w:rFonts w:ascii="Arial" w:hAnsi="Arial" w:cs="Arial"/>
          <w:sz w:val="22"/>
          <w:szCs w:val="22"/>
        </w:rPr>
      </w:pPr>
    </w:p>
    <w:p w14:paraId="4B40161C" w14:textId="77777777" w:rsidR="009C7BB5" w:rsidRPr="00B16DEA" w:rsidRDefault="009C7BB5" w:rsidP="0054059E">
      <w:pPr>
        <w:pStyle w:val="ListParagraph"/>
        <w:numPr>
          <w:ilvl w:val="0"/>
          <w:numId w:val="6"/>
        </w:numPr>
        <w:spacing w:line="276" w:lineRule="auto"/>
        <w:jc w:val="both"/>
        <w:rPr>
          <w:rFonts w:ascii="Arial" w:hAnsi="Arial" w:cs="Arial"/>
          <w:color w:val="000000"/>
          <w:sz w:val="22"/>
          <w:szCs w:val="22"/>
        </w:rPr>
      </w:pPr>
      <w:r w:rsidRPr="00B16DEA">
        <w:rPr>
          <w:rFonts w:ascii="Arial" w:hAnsi="Arial" w:cs="Arial"/>
          <w:b/>
          <w:color w:val="000000"/>
          <w:sz w:val="22"/>
          <w:szCs w:val="22"/>
        </w:rPr>
        <w:t>Landscape Governance Integration</w:t>
      </w:r>
    </w:p>
    <w:p w14:paraId="474B2A20" w14:textId="77777777" w:rsidR="009C7BB5" w:rsidRPr="00B16DEA" w:rsidRDefault="009C7BB5" w:rsidP="009C7BB5">
      <w:pPr>
        <w:pStyle w:val="ListParagraph"/>
        <w:spacing w:line="276" w:lineRule="auto"/>
        <w:jc w:val="both"/>
        <w:rPr>
          <w:rFonts w:ascii="Arial" w:hAnsi="Arial" w:cs="Arial"/>
          <w:sz w:val="22"/>
          <w:szCs w:val="22"/>
        </w:rPr>
      </w:pPr>
      <w:r w:rsidRPr="00B16DEA">
        <w:rPr>
          <w:rFonts w:ascii="Arial" w:hAnsi="Arial" w:cs="Arial"/>
          <w:sz w:val="22"/>
          <w:szCs w:val="22"/>
        </w:rPr>
        <w:t xml:space="preserve">Liberia's government plays a critical role in overseeing land and environmental governance through various institutions such as the EPA, MOA, MIA, and Land Authority. These institutions have established structures at the county level, with county environmental officers, land administrators, and local government representatives overseeing environmental and land-related activities. The implementation of landscape governance under the FOLUR project has seen progress in multiple counties, including Cape Mount, Bomi, and </w:t>
      </w:r>
      <w:proofErr w:type="spellStart"/>
      <w:r w:rsidRPr="00B16DEA">
        <w:rPr>
          <w:rFonts w:ascii="Arial" w:hAnsi="Arial" w:cs="Arial"/>
          <w:sz w:val="22"/>
          <w:szCs w:val="22"/>
        </w:rPr>
        <w:t>Gbarpolu</w:t>
      </w:r>
      <w:proofErr w:type="spellEnd"/>
      <w:r w:rsidRPr="00B16DEA">
        <w:rPr>
          <w:rFonts w:ascii="Arial" w:hAnsi="Arial" w:cs="Arial"/>
          <w:sz w:val="22"/>
          <w:szCs w:val="22"/>
        </w:rPr>
        <w:t xml:space="preserve">, with some extensions to Bong. However, the project </w:t>
      </w:r>
      <w:r w:rsidRPr="00B16DEA">
        <w:rPr>
          <w:rFonts w:ascii="Arial" w:hAnsi="Arial" w:cs="Arial"/>
          <w:sz w:val="22"/>
          <w:szCs w:val="22"/>
        </w:rPr>
        <w:lastRenderedPageBreak/>
        <w:t>had not yet reached all areas, making it difficult to assess the full extent of landscape governance across all targeted areas. While some efforts were made to engage communities and integrate governance structures into the project, deeper involvement and expansion were still in progress.</w:t>
      </w:r>
    </w:p>
    <w:p w14:paraId="299BDF13" w14:textId="77777777" w:rsidR="009C7BB5" w:rsidRPr="00B16DEA" w:rsidRDefault="009C7BB5" w:rsidP="009C7BB5">
      <w:pPr>
        <w:pStyle w:val="ListParagraph"/>
        <w:spacing w:line="276" w:lineRule="auto"/>
        <w:jc w:val="both"/>
        <w:rPr>
          <w:rFonts w:ascii="Arial" w:hAnsi="Arial" w:cs="Arial"/>
          <w:color w:val="000000"/>
          <w:sz w:val="22"/>
          <w:szCs w:val="22"/>
        </w:rPr>
      </w:pPr>
    </w:p>
    <w:p w14:paraId="5BC9A063" w14:textId="31B7B77B" w:rsidR="009C7BB5" w:rsidRPr="00B16DEA" w:rsidRDefault="009C7BB5" w:rsidP="0054059E">
      <w:pPr>
        <w:pStyle w:val="ListParagraph"/>
        <w:numPr>
          <w:ilvl w:val="0"/>
          <w:numId w:val="6"/>
        </w:numPr>
        <w:spacing w:line="276" w:lineRule="auto"/>
        <w:jc w:val="both"/>
        <w:rPr>
          <w:rFonts w:ascii="Arial" w:hAnsi="Arial" w:cs="Arial"/>
          <w:b/>
          <w:sz w:val="22"/>
          <w:szCs w:val="22"/>
        </w:rPr>
      </w:pPr>
      <w:r w:rsidRPr="00B16DEA">
        <w:rPr>
          <w:rFonts w:ascii="Arial" w:hAnsi="Arial" w:cs="Arial"/>
          <w:b/>
          <w:color w:val="000000"/>
          <w:sz w:val="22"/>
          <w:szCs w:val="22"/>
        </w:rPr>
        <w:t>Agency Role in NW Liberia Landscape Platform</w:t>
      </w:r>
    </w:p>
    <w:p w14:paraId="5CBFA237" w14:textId="12F77DF8" w:rsidR="009C7BB5" w:rsidRPr="00B16DEA" w:rsidRDefault="009C7BB5" w:rsidP="009C7BB5">
      <w:pPr>
        <w:pStyle w:val="ListParagraph"/>
        <w:spacing w:line="276" w:lineRule="auto"/>
        <w:jc w:val="both"/>
        <w:rPr>
          <w:rFonts w:ascii="Arial" w:hAnsi="Arial" w:cs="Arial"/>
          <w:sz w:val="22"/>
          <w:szCs w:val="22"/>
        </w:rPr>
      </w:pPr>
      <w:r w:rsidRPr="00B16DEA">
        <w:rPr>
          <w:rFonts w:ascii="Arial" w:hAnsi="Arial" w:cs="Arial"/>
          <w:sz w:val="22"/>
          <w:szCs w:val="22"/>
        </w:rPr>
        <w:t xml:space="preserve">The FDA played a significant role as a co-chair </w:t>
      </w:r>
      <w:r w:rsidR="00A73648" w:rsidRPr="00B16DEA">
        <w:rPr>
          <w:rFonts w:ascii="Arial" w:hAnsi="Arial" w:cs="Arial"/>
          <w:sz w:val="22"/>
          <w:szCs w:val="22"/>
        </w:rPr>
        <w:t>for the NW Liberia landscape multi-stakeholder governance platform</w:t>
      </w:r>
      <w:r w:rsidRPr="00B16DEA">
        <w:rPr>
          <w:rFonts w:ascii="Arial" w:hAnsi="Arial" w:cs="Arial"/>
          <w:sz w:val="22"/>
          <w:szCs w:val="22"/>
        </w:rPr>
        <w:t xml:space="preserve">, working in collaboration with various stakeholders across multiple counties. Active engagement took place in Cape Mount, Bomi, and </w:t>
      </w:r>
      <w:proofErr w:type="spellStart"/>
      <w:r w:rsidRPr="00B16DEA">
        <w:rPr>
          <w:rFonts w:ascii="Arial" w:hAnsi="Arial" w:cs="Arial"/>
          <w:sz w:val="22"/>
          <w:szCs w:val="22"/>
        </w:rPr>
        <w:t>Gbarpolu</w:t>
      </w:r>
      <w:proofErr w:type="spellEnd"/>
      <w:r w:rsidRPr="00B16DEA">
        <w:rPr>
          <w:rFonts w:ascii="Arial" w:hAnsi="Arial" w:cs="Arial"/>
          <w:sz w:val="22"/>
          <w:szCs w:val="22"/>
        </w:rPr>
        <w:t>. Key stakeholders included local government representatives such as commissioners, community leaders, town chiefs, and the assistant superintendent for development in Cape Mount. These individuals and groups played a crucial role in supporting project activities and ensuring community involvement. At a broader level, the EPA serves as the primary government institution responsible for overseeing environmental management in Liberia. The EPA works alongside citizens, local authorities, and other actors to regulate environmental matters, including biodiversity conservation, land use, forest protection, and water resource management. By law, all institutions and organizations operating in the environmental sector, including NGOs, are required to report to the EPA, reinforcing its central role in coordinating and supervising environmental governance in the country.</w:t>
      </w:r>
    </w:p>
    <w:p w14:paraId="3EBEEE86" w14:textId="77777777" w:rsidR="009C7BB5" w:rsidRPr="00B16DEA" w:rsidRDefault="009C7BB5" w:rsidP="009C7BB5">
      <w:pPr>
        <w:spacing w:line="276" w:lineRule="auto"/>
        <w:jc w:val="both"/>
        <w:rPr>
          <w:rFonts w:ascii="Arial" w:hAnsi="Arial" w:cs="Arial"/>
          <w:sz w:val="22"/>
          <w:szCs w:val="22"/>
        </w:rPr>
      </w:pPr>
    </w:p>
    <w:p w14:paraId="3DD15CA7" w14:textId="77777777" w:rsidR="009C7BB5" w:rsidRPr="00B16DEA" w:rsidRDefault="009C7BB5" w:rsidP="0054059E">
      <w:pPr>
        <w:pStyle w:val="ListParagraph"/>
        <w:numPr>
          <w:ilvl w:val="0"/>
          <w:numId w:val="6"/>
        </w:numPr>
        <w:spacing w:line="276" w:lineRule="auto"/>
        <w:jc w:val="both"/>
        <w:rPr>
          <w:rFonts w:ascii="Arial" w:hAnsi="Arial" w:cs="Arial"/>
          <w:sz w:val="22"/>
          <w:szCs w:val="22"/>
        </w:rPr>
      </w:pPr>
      <w:r w:rsidRPr="00B16DEA">
        <w:rPr>
          <w:rFonts w:ascii="Arial" w:hAnsi="Arial" w:cs="Arial"/>
          <w:b/>
          <w:color w:val="000000"/>
          <w:sz w:val="22"/>
          <w:szCs w:val="22"/>
        </w:rPr>
        <w:t>Functionality and Challenges of Multistakeholder Platform</w:t>
      </w:r>
      <w:r w:rsidRPr="00B16DEA">
        <w:rPr>
          <w:rFonts w:ascii="Arial" w:hAnsi="Arial" w:cs="Arial"/>
          <w:sz w:val="22"/>
          <w:szCs w:val="22"/>
        </w:rPr>
        <w:t xml:space="preserve"> </w:t>
      </w:r>
    </w:p>
    <w:p w14:paraId="53CC3BC7" w14:textId="11D1262F" w:rsidR="009C7BB5" w:rsidRPr="00B16DEA" w:rsidRDefault="009C7BB5" w:rsidP="009C7BB5">
      <w:pPr>
        <w:pStyle w:val="ListParagraph"/>
        <w:spacing w:line="276" w:lineRule="auto"/>
        <w:jc w:val="both"/>
        <w:rPr>
          <w:rFonts w:ascii="Arial" w:hAnsi="Arial" w:cs="Arial"/>
          <w:sz w:val="22"/>
          <w:szCs w:val="22"/>
        </w:rPr>
      </w:pPr>
      <w:r w:rsidRPr="00B16DEA">
        <w:rPr>
          <w:rFonts w:ascii="Arial" w:hAnsi="Arial" w:cs="Arial"/>
          <w:sz w:val="22"/>
          <w:szCs w:val="22"/>
        </w:rPr>
        <w:t>The multistakeholder platform supporting the project engaged various actors</w:t>
      </w:r>
      <w:r w:rsidR="008F31B8" w:rsidRPr="00B16DEA">
        <w:rPr>
          <w:rFonts w:ascii="Arial" w:hAnsi="Arial" w:cs="Arial"/>
          <w:sz w:val="22"/>
          <w:szCs w:val="22"/>
        </w:rPr>
        <w:t>,</w:t>
      </w:r>
      <w:r w:rsidRPr="00B16DEA">
        <w:rPr>
          <w:rFonts w:ascii="Arial" w:hAnsi="Arial" w:cs="Arial"/>
          <w:sz w:val="22"/>
          <w:szCs w:val="22"/>
        </w:rPr>
        <w:t xml:space="preserve"> but it also faced several challenges. One key </w:t>
      </w:r>
      <w:r w:rsidR="000318FF" w:rsidRPr="00B16DEA">
        <w:rPr>
          <w:rFonts w:ascii="Arial" w:hAnsi="Arial" w:cs="Arial"/>
          <w:sz w:val="22"/>
          <w:szCs w:val="22"/>
        </w:rPr>
        <w:t xml:space="preserve">challenge of the platform </w:t>
      </w:r>
      <w:r w:rsidRPr="00B16DEA">
        <w:rPr>
          <w:rFonts w:ascii="Arial" w:hAnsi="Arial" w:cs="Arial"/>
          <w:sz w:val="22"/>
          <w:szCs w:val="22"/>
        </w:rPr>
        <w:t xml:space="preserve">was the difficulty encountered by team members and community participants. Meetings were primarily held in Sinje, with occasional sessions in </w:t>
      </w:r>
      <w:proofErr w:type="spellStart"/>
      <w:r w:rsidRPr="00B16DEA">
        <w:rPr>
          <w:rFonts w:ascii="Arial" w:hAnsi="Arial" w:cs="Arial"/>
          <w:sz w:val="22"/>
          <w:szCs w:val="22"/>
        </w:rPr>
        <w:t>Tubmanburg</w:t>
      </w:r>
      <w:proofErr w:type="spellEnd"/>
      <w:r w:rsidRPr="00B16DEA">
        <w:rPr>
          <w:rFonts w:ascii="Arial" w:hAnsi="Arial" w:cs="Arial"/>
          <w:sz w:val="22"/>
          <w:szCs w:val="22"/>
        </w:rPr>
        <w:t xml:space="preserve">, requiring participants from distant communities to travel long distances. Many attendees struggled with transportation costs and often had to wait for two to three days after meetings to receive their </w:t>
      </w:r>
      <w:r w:rsidR="00A73648" w:rsidRPr="00B16DEA">
        <w:rPr>
          <w:rFonts w:ascii="Arial" w:hAnsi="Arial" w:cs="Arial"/>
          <w:sz w:val="22"/>
          <w:szCs w:val="22"/>
        </w:rPr>
        <w:t>transportation reimbursement</w:t>
      </w:r>
      <w:r w:rsidRPr="00B16DEA">
        <w:rPr>
          <w:rFonts w:ascii="Arial" w:hAnsi="Arial" w:cs="Arial"/>
          <w:sz w:val="22"/>
          <w:szCs w:val="22"/>
        </w:rPr>
        <w:t xml:space="preserve"> usually received through mobile money. </w:t>
      </w:r>
    </w:p>
    <w:p w14:paraId="5D1E34E8" w14:textId="77777777" w:rsidR="009C7BB5" w:rsidRPr="00B16DEA" w:rsidRDefault="009C7BB5" w:rsidP="009C7BB5">
      <w:pPr>
        <w:pStyle w:val="ListParagraph"/>
        <w:spacing w:line="276" w:lineRule="auto"/>
        <w:jc w:val="both"/>
        <w:rPr>
          <w:rFonts w:ascii="Arial" w:hAnsi="Arial" w:cs="Arial"/>
          <w:sz w:val="22"/>
          <w:szCs w:val="22"/>
        </w:rPr>
      </w:pPr>
    </w:p>
    <w:p w14:paraId="6AE08C88" w14:textId="7006AC11" w:rsidR="009C7BB5" w:rsidRPr="00B16DEA" w:rsidRDefault="009C7BB5" w:rsidP="009C7BB5">
      <w:pPr>
        <w:pStyle w:val="ListParagraph"/>
        <w:spacing w:line="276" w:lineRule="auto"/>
        <w:jc w:val="both"/>
        <w:rPr>
          <w:rFonts w:ascii="Arial" w:hAnsi="Arial" w:cs="Arial"/>
          <w:sz w:val="22"/>
          <w:szCs w:val="22"/>
        </w:rPr>
      </w:pPr>
      <w:r w:rsidRPr="00B16DEA">
        <w:rPr>
          <w:rFonts w:ascii="Arial" w:hAnsi="Arial" w:cs="Arial"/>
          <w:sz w:val="22"/>
          <w:szCs w:val="22"/>
        </w:rPr>
        <w:t xml:space="preserve">This delay sometimes led to reduced participation, as some individuals could not afford to attend meetings regularly. Despite these challenges, the platform provided an important opportunity to educate stakeholders about the project’s objectives and the benefits of collaborating to restore deforested areas. While the northwest stakeholder platform has been effective, there is still room for improvement. </w:t>
      </w:r>
      <w:bookmarkStart w:id="55" w:name="_Hlk195875074"/>
      <w:r w:rsidRPr="00B16DEA">
        <w:rPr>
          <w:rFonts w:ascii="Arial" w:hAnsi="Arial" w:cs="Arial"/>
          <w:sz w:val="22"/>
          <w:szCs w:val="22"/>
        </w:rPr>
        <w:t xml:space="preserve">A major concern is ensuring continuous monitoring and evaluation to achieve the intended outcomes for land administration and community involvement. Though progress has been made, there is a need to enhance compliance monitoring and ensure that fieldwork aligns with project goals. However, resource constraints and logistical challenges limit the ability of regulatory bodies to conduct proper oversight. </w:t>
      </w:r>
      <w:bookmarkEnd w:id="55"/>
    </w:p>
    <w:p w14:paraId="437C3EF5" w14:textId="77777777" w:rsidR="009C7BB5" w:rsidRPr="00B16DEA" w:rsidRDefault="009C7BB5" w:rsidP="009C7BB5">
      <w:pPr>
        <w:pStyle w:val="ListParagraph"/>
        <w:spacing w:line="276" w:lineRule="auto"/>
        <w:jc w:val="both"/>
        <w:rPr>
          <w:rFonts w:ascii="Arial" w:hAnsi="Arial" w:cs="Arial"/>
          <w:sz w:val="22"/>
          <w:szCs w:val="22"/>
        </w:rPr>
      </w:pPr>
    </w:p>
    <w:p w14:paraId="10881918" w14:textId="4B0405D5" w:rsidR="009C7BB5" w:rsidRPr="00B16DEA" w:rsidRDefault="009C7BB5" w:rsidP="0054059E">
      <w:pPr>
        <w:pStyle w:val="ListParagraph"/>
        <w:numPr>
          <w:ilvl w:val="0"/>
          <w:numId w:val="6"/>
        </w:numPr>
        <w:spacing w:line="276" w:lineRule="auto"/>
        <w:jc w:val="both"/>
        <w:rPr>
          <w:rFonts w:ascii="Arial" w:hAnsi="Arial" w:cs="Arial"/>
          <w:color w:val="000000"/>
          <w:sz w:val="22"/>
          <w:szCs w:val="22"/>
        </w:rPr>
      </w:pPr>
      <w:r w:rsidRPr="00B16DEA">
        <w:rPr>
          <w:rFonts w:ascii="Arial" w:hAnsi="Arial" w:cs="Arial"/>
          <w:b/>
          <w:color w:val="000000"/>
          <w:sz w:val="22"/>
          <w:szCs w:val="22"/>
        </w:rPr>
        <w:t>Performance of the Project Steering</w:t>
      </w:r>
      <w:r w:rsidRPr="00B16DEA">
        <w:rPr>
          <w:rFonts w:ascii="Arial" w:hAnsi="Arial" w:cs="Arial"/>
          <w:color w:val="000000"/>
          <w:sz w:val="22"/>
          <w:szCs w:val="22"/>
        </w:rPr>
        <w:t xml:space="preserve"> </w:t>
      </w:r>
      <w:r w:rsidRPr="00B16DEA">
        <w:rPr>
          <w:rFonts w:ascii="Arial" w:hAnsi="Arial" w:cs="Arial"/>
          <w:b/>
          <w:color w:val="000000"/>
          <w:sz w:val="22"/>
          <w:szCs w:val="22"/>
        </w:rPr>
        <w:t>Committee</w:t>
      </w:r>
      <w:r w:rsidRPr="00B16DEA">
        <w:rPr>
          <w:rFonts w:ascii="Arial" w:hAnsi="Arial" w:cs="Arial"/>
          <w:color w:val="000000"/>
          <w:sz w:val="22"/>
          <w:szCs w:val="22"/>
        </w:rPr>
        <w:t xml:space="preserve"> </w:t>
      </w:r>
    </w:p>
    <w:p w14:paraId="50376A43" w14:textId="1FB29997" w:rsidR="009C7BB5" w:rsidRPr="00B16DEA" w:rsidRDefault="009C7BB5" w:rsidP="009C7BB5">
      <w:pPr>
        <w:pStyle w:val="NormalWeb"/>
        <w:spacing w:line="276" w:lineRule="auto"/>
        <w:ind w:left="720"/>
        <w:jc w:val="both"/>
        <w:rPr>
          <w:rFonts w:ascii="Arial" w:hAnsi="Arial" w:cs="Arial"/>
          <w:sz w:val="22"/>
          <w:szCs w:val="22"/>
        </w:rPr>
      </w:pPr>
      <w:r w:rsidRPr="00B16DEA">
        <w:rPr>
          <w:rFonts w:ascii="Arial" w:hAnsi="Arial" w:cs="Arial"/>
          <w:sz w:val="22"/>
          <w:szCs w:val="22"/>
        </w:rPr>
        <w:lastRenderedPageBreak/>
        <w:t xml:space="preserve">The effectiveness of the Project Steering Committee (PSC) has been somewhat inconsistent. One of the respondents was unable to confirm whether the committee had been fully constituted, indicating a lack of clarity regarding its structure and operation. The PSC is expected to meet </w:t>
      </w:r>
      <w:r w:rsidR="00564469" w:rsidRPr="00B16DEA">
        <w:rPr>
          <w:rFonts w:ascii="Arial" w:hAnsi="Arial" w:cs="Arial"/>
          <w:sz w:val="22"/>
          <w:szCs w:val="22"/>
        </w:rPr>
        <w:t>annually</w:t>
      </w:r>
      <w:r w:rsidRPr="00B16DEA">
        <w:rPr>
          <w:rFonts w:ascii="Arial" w:hAnsi="Arial" w:cs="Arial"/>
          <w:sz w:val="22"/>
          <w:szCs w:val="22"/>
        </w:rPr>
        <w:t>; however, meetings are sometimes delayed</w:t>
      </w:r>
      <w:r w:rsidR="00564469" w:rsidRPr="00B16DEA">
        <w:rPr>
          <w:rFonts w:ascii="Arial" w:hAnsi="Arial" w:cs="Arial"/>
          <w:sz w:val="22"/>
          <w:szCs w:val="22"/>
        </w:rPr>
        <w:t>.</w:t>
      </w:r>
      <w:r w:rsidRPr="00B16DEA">
        <w:rPr>
          <w:rFonts w:ascii="Arial" w:hAnsi="Arial" w:cs="Arial"/>
          <w:sz w:val="22"/>
          <w:szCs w:val="22"/>
        </w:rPr>
        <w:t xml:space="preserve"> These delays are not solely due to challenges faced by implementing entities but also stem from difficulties in coordinating government institutions. In many cases, meetings are not convened until the implementing partner takes the initiative.</w:t>
      </w:r>
    </w:p>
    <w:p w14:paraId="78F45D2F" w14:textId="77777777" w:rsidR="009C7BB5" w:rsidRPr="00B16DEA" w:rsidRDefault="009C7BB5" w:rsidP="009C7BB5">
      <w:pPr>
        <w:pStyle w:val="NormalWeb"/>
        <w:spacing w:line="276" w:lineRule="auto"/>
        <w:ind w:left="720"/>
        <w:jc w:val="both"/>
        <w:rPr>
          <w:rFonts w:ascii="Arial" w:hAnsi="Arial" w:cs="Arial"/>
          <w:sz w:val="22"/>
          <w:szCs w:val="22"/>
        </w:rPr>
      </w:pPr>
      <w:r w:rsidRPr="00B16DEA">
        <w:rPr>
          <w:rFonts w:ascii="Arial" w:hAnsi="Arial" w:cs="Arial"/>
          <w:sz w:val="22"/>
          <w:szCs w:val="22"/>
        </w:rPr>
        <w:t>Efforts are being made to strengthen coordination, particularly by ensuring that project progress reports are shared in a timely manner. This allows for better communication between the PSC and the NCCSC, ensuring that activities are effectively monitored. While the PSC has been meeting at a reasonable level, there is a need to improve the consistency and timeliness of these meetings to enhance project oversight and decision-making.</w:t>
      </w:r>
    </w:p>
    <w:p w14:paraId="160AD25C" w14:textId="715BCA56" w:rsidR="007028F2" w:rsidRPr="00950DD3" w:rsidRDefault="005612F9" w:rsidP="007028F2">
      <w:pPr>
        <w:pStyle w:val="Heading3"/>
        <w:rPr>
          <w:rFonts w:ascii="Arial" w:hAnsi="Arial" w:cs="Arial"/>
          <w:b w:val="0"/>
          <w:bCs/>
          <w:color w:val="C45911" w:themeColor="accent2" w:themeShade="BF"/>
          <w:sz w:val="22"/>
          <w:szCs w:val="22"/>
        </w:rPr>
      </w:pPr>
      <w:r w:rsidRPr="00950DD3">
        <w:rPr>
          <w:rFonts w:ascii="Arial" w:hAnsi="Arial" w:cs="Arial"/>
          <w:b w:val="0"/>
          <w:bCs/>
          <w:color w:val="C45911" w:themeColor="accent2" w:themeShade="BF"/>
          <w:sz w:val="22"/>
          <w:szCs w:val="22"/>
        </w:rPr>
        <w:t>Assessment of the environmental and social safeguards</w:t>
      </w:r>
    </w:p>
    <w:p w14:paraId="2DE27B10" w14:textId="77777777" w:rsidR="00EB7320" w:rsidRPr="00B16DEA" w:rsidRDefault="00EB7320" w:rsidP="00EB7320">
      <w:pPr>
        <w:spacing w:line="276" w:lineRule="auto"/>
        <w:jc w:val="both"/>
        <w:rPr>
          <w:rFonts w:ascii="Arial" w:hAnsi="Arial" w:cs="Arial"/>
          <w:sz w:val="22"/>
          <w:szCs w:val="22"/>
        </w:rPr>
      </w:pPr>
    </w:p>
    <w:p w14:paraId="248DA5A3" w14:textId="77777777" w:rsidR="00A40C2D" w:rsidRPr="00B16DEA" w:rsidRDefault="00EB7320" w:rsidP="00EB7320">
      <w:pPr>
        <w:spacing w:line="276" w:lineRule="auto"/>
        <w:jc w:val="both"/>
        <w:rPr>
          <w:rFonts w:ascii="Arial" w:hAnsi="Arial" w:cs="Arial"/>
          <w:sz w:val="22"/>
          <w:szCs w:val="22"/>
        </w:rPr>
      </w:pPr>
      <w:bookmarkStart w:id="56" w:name="_Hlk194108203"/>
      <w:r w:rsidRPr="00B16DEA">
        <w:rPr>
          <w:rFonts w:ascii="Arial" w:hAnsi="Arial" w:cs="Arial"/>
          <w:sz w:val="22"/>
          <w:szCs w:val="22"/>
        </w:rPr>
        <w:t xml:space="preserve">The project’s design and implementation addressed appropriate environmental and social safeguards (ESS). </w:t>
      </w:r>
      <w:r w:rsidR="007C1A71" w:rsidRPr="00B16DEA">
        <w:rPr>
          <w:rFonts w:ascii="Arial" w:hAnsi="Arial" w:cs="Arial"/>
          <w:sz w:val="22"/>
          <w:szCs w:val="22"/>
        </w:rPr>
        <w:t>The project was screened against the ESS. Stakeholder engagement, Gender and AGM which are mandatory required the development of the SEP, AGM and GMP. On the policy of safeguards, ESS-</w:t>
      </w:r>
      <w:r w:rsidR="007C1A71" w:rsidRPr="00B16DEA">
        <w:rPr>
          <w:rFonts w:ascii="Arial" w:hAnsi="Arial" w:cs="Arial"/>
          <w:b/>
          <w:bCs/>
          <w:color w:val="FFFFFF"/>
          <w:sz w:val="22"/>
          <w:szCs w:val="22"/>
        </w:rPr>
        <w:t xml:space="preserve"> </w:t>
      </w:r>
      <w:r w:rsidR="007C1A71" w:rsidRPr="00B16DEA">
        <w:rPr>
          <w:rFonts w:ascii="Arial" w:hAnsi="Arial" w:cs="Arial"/>
          <w:sz w:val="22"/>
          <w:szCs w:val="22"/>
        </w:rPr>
        <w:t>Resettlement, Physical and Economic Displacement and Indigenous peoples were triggered at CEO endorsement and ESS-Cultural heritage was TBD. This was monitored during implementation and confirmed which led to development of the Cultural heritage management plan</w:t>
      </w:r>
      <w:r w:rsidR="00A40C2D" w:rsidRPr="00B16DEA">
        <w:rPr>
          <w:rFonts w:ascii="Arial" w:hAnsi="Arial" w:cs="Arial"/>
          <w:sz w:val="22"/>
          <w:szCs w:val="22"/>
        </w:rPr>
        <w:t>.</w:t>
      </w:r>
      <w:r w:rsidR="007C1A71" w:rsidRPr="00B16DEA">
        <w:rPr>
          <w:rFonts w:ascii="Arial" w:hAnsi="Arial" w:cs="Arial"/>
          <w:sz w:val="22"/>
          <w:szCs w:val="22"/>
        </w:rPr>
        <w:t xml:space="preserve"> </w:t>
      </w:r>
    </w:p>
    <w:p w14:paraId="5F371942" w14:textId="77777777" w:rsidR="00A40C2D" w:rsidRPr="00B16DEA" w:rsidRDefault="00A40C2D" w:rsidP="00EB7320">
      <w:pPr>
        <w:spacing w:line="276" w:lineRule="auto"/>
        <w:jc w:val="both"/>
        <w:rPr>
          <w:rFonts w:ascii="Arial" w:hAnsi="Arial" w:cs="Arial"/>
          <w:sz w:val="22"/>
          <w:szCs w:val="22"/>
        </w:rPr>
      </w:pPr>
    </w:p>
    <w:p w14:paraId="23A9E68F" w14:textId="4D7C9E50" w:rsidR="00EB7320" w:rsidRPr="00B16DEA" w:rsidRDefault="00EB7320" w:rsidP="00EB7320">
      <w:pPr>
        <w:spacing w:line="276" w:lineRule="auto"/>
        <w:jc w:val="both"/>
        <w:rPr>
          <w:rFonts w:ascii="Arial" w:hAnsi="Arial" w:cs="Arial"/>
          <w:color w:val="000000" w:themeColor="text1"/>
          <w:sz w:val="22"/>
          <w:szCs w:val="22"/>
        </w:rPr>
      </w:pPr>
      <w:r w:rsidRPr="00B16DEA">
        <w:rPr>
          <w:rFonts w:ascii="Arial" w:hAnsi="Arial" w:cs="Arial"/>
          <w:sz w:val="22"/>
          <w:szCs w:val="22"/>
        </w:rPr>
        <w:t xml:space="preserve">At the </w:t>
      </w:r>
      <w:r w:rsidR="00AC3934">
        <w:rPr>
          <w:rFonts w:ascii="Arial" w:hAnsi="Arial" w:cs="Arial"/>
          <w:sz w:val="22"/>
          <w:szCs w:val="22"/>
        </w:rPr>
        <w:t>design phase</w:t>
      </w:r>
      <w:r w:rsidRPr="00B16DEA">
        <w:rPr>
          <w:rFonts w:ascii="Arial" w:hAnsi="Arial" w:cs="Arial"/>
          <w:sz w:val="22"/>
          <w:szCs w:val="22"/>
        </w:rPr>
        <w:t xml:space="preserve"> of the project, the ESS was screened via the Project Preparation Grant (PPG). </w:t>
      </w:r>
      <w:r w:rsidR="000370F8" w:rsidRPr="00B16DEA">
        <w:rPr>
          <w:rFonts w:ascii="Arial" w:hAnsi="Arial" w:cs="Arial"/>
          <w:sz w:val="22"/>
          <w:szCs w:val="22"/>
        </w:rPr>
        <w:t xml:space="preserve">The </w:t>
      </w:r>
      <w:r w:rsidRPr="00B16DEA">
        <w:rPr>
          <w:rFonts w:ascii="Arial" w:hAnsi="Arial" w:cs="Arial"/>
          <w:sz w:val="22"/>
          <w:szCs w:val="22"/>
        </w:rPr>
        <w:t xml:space="preserve">Findings from the PPG provided important inputs that impacted stakeholder engagement, PSC effectiveness, and institutional effectiveness during project implementation. As </w:t>
      </w:r>
      <w:r w:rsidR="007C1A71" w:rsidRPr="00B16DEA">
        <w:rPr>
          <w:rFonts w:ascii="Arial" w:hAnsi="Arial" w:cs="Arial"/>
          <w:sz w:val="22"/>
          <w:szCs w:val="22"/>
        </w:rPr>
        <w:t xml:space="preserve">at </w:t>
      </w:r>
      <w:r w:rsidRPr="00B16DEA">
        <w:rPr>
          <w:rFonts w:ascii="Arial" w:hAnsi="Arial" w:cs="Arial"/>
          <w:sz w:val="22"/>
          <w:szCs w:val="22"/>
        </w:rPr>
        <w:t xml:space="preserve">the MTR, there are no evidence that any adverse environmental and social impacts have emerged from the project. The project has intensified efforts to further protect natural habitats in the landscape through the several restorations plans such as the mapping of land under area with ongoing restoration activities, mapping of lands under climate smart agriculture activities, mapping of land under improved land management, and </w:t>
      </w:r>
      <w:r w:rsidRPr="00B16DEA">
        <w:rPr>
          <w:rFonts w:ascii="Arial" w:hAnsi="Arial" w:cs="Arial"/>
          <w:color w:val="000000" w:themeColor="text1"/>
          <w:sz w:val="22"/>
          <w:szCs w:val="22"/>
        </w:rPr>
        <w:t xml:space="preserve">developing and presenting a full gazettement package for the </w:t>
      </w:r>
      <w:proofErr w:type="spellStart"/>
      <w:r w:rsidRPr="00B16DEA">
        <w:rPr>
          <w:rFonts w:ascii="Arial" w:hAnsi="Arial" w:cs="Arial"/>
          <w:color w:val="000000" w:themeColor="text1"/>
          <w:sz w:val="22"/>
          <w:szCs w:val="22"/>
        </w:rPr>
        <w:t>Wologizi</w:t>
      </w:r>
      <w:proofErr w:type="spellEnd"/>
      <w:r w:rsidRPr="00B16DEA">
        <w:rPr>
          <w:rFonts w:ascii="Arial" w:hAnsi="Arial" w:cs="Arial"/>
          <w:color w:val="000000" w:themeColor="text1"/>
          <w:sz w:val="22"/>
          <w:szCs w:val="22"/>
        </w:rPr>
        <w:t xml:space="preserve"> proposed protected area. </w:t>
      </w:r>
    </w:p>
    <w:p w14:paraId="462A5638" w14:textId="77777777" w:rsidR="00EB7320" w:rsidRPr="00B16DEA" w:rsidRDefault="00EB7320" w:rsidP="00EB7320">
      <w:pPr>
        <w:spacing w:line="276" w:lineRule="auto"/>
        <w:jc w:val="both"/>
        <w:rPr>
          <w:rFonts w:ascii="Arial" w:hAnsi="Arial" w:cs="Arial"/>
          <w:color w:val="000000" w:themeColor="text1"/>
          <w:sz w:val="22"/>
          <w:szCs w:val="22"/>
        </w:rPr>
      </w:pPr>
    </w:p>
    <w:p w14:paraId="47FEB1BF" w14:textId="093492B6" w:rsidR="00EB7320" w:rsidRDefault="00EB7320" w:rsidP="00EB7320">
      <w:pPr>
        <w:spacing w:line="276" w:lineRule="auto"/>
        <w:jc w:val="both"/>
        <w:rPr>
          <w:rFonts w:ascii="Arial" w:hAnsi="Arial" w:cs="Arial"/>
          <w:color w:val="000000" w:themeColor="text1"/>
          <w:sz w:val="22"/>
          <w:szCs w:val="22"/>
        </w:rPr>
      </w:pPr>
      <w:r w:rsidRPr="00B16DEA">
        <w:rPr>
          <w:rFonts w:ascii="Arial" w:hAnsi="Arial" w:cs="Arial"/>
          <w:color w:val="000000" w:themeColor="text1"/>
          <w:sz w:val="22"/>
          <w:szCs w:val="22"/>
        </w:rPr>
        <w:t>Project implementation has not led to resettlement of people</w:t>
      </w:r>
      <w:r w:rsidR="00935DC6">
        <w:rPr>
          <w:rFonts w:ascii="Arial" w:hAnsi="Arial" w:cs="Arial"/>
          <w:color w:val="000000" w:themeColor="text1"/>
          <w:sz w:val="22"/>
          <w:szCs w:val="22"/>
        </w:rPr>
        <w:t>.</w:t>
      </w:r>
      <w:r w:rsidRPr="00B16DEA">
        <w:rPr>
          <w:rFonts w:ascii="Arial" w:hAnsi="Arial" w:cs="Arial"/>
          <w:color w:val="000000" w:themeColor="text1"/>
          <w:sz w:val="22"/>
          <w:szCs w:val="22"/>
        </w:rPr>
        <w:t xml:space="preserve">  There was no report of any activity that </w:t>
      </w:r>
      <w:r w:rsidR="003E47BF" w:rsidRPr="00B16DEA">
        <w:rPr>
          <w:rFonts w:ascii="Arial" w:hAnsi="Arial" w:cs="Arial"/>
          <w:color w:val="000000" w:themeColor="text1"/>
          <w:sz w:val="22"/>
          <w:szCs w:val="22"/>
        </w:rPr>
        <w:t>infringe</w:t>
      </w:r>
      <w:r w:rsidRPr="00B16DEA">
        <w:rPr>
          <w:rFonts w:ascii="Arial" w:hAnsi="Arial" w:cs="Arial"/>
          <w:color w:val="000000" w:themeColor="text1"/>
          <w:sz w:val="22"/>
          <w:szCs w:val="22"/>
        </w:rPr>
        <w:t xml:space="preserve"> cultural resources of the local communities.</w:t>
      </w:r>
      <w:r w:rsidR="007C1A71" w:rsidRPr="00B16DEA">
        <w:rPr>
          <w:rFonts w:ascii="Arial" w:hAnsi="Arial" w:cs="Arial"/>
          <w:color w:val="000000" w:themeColor="text1"/>
          <w:sz w:val="22"/>
          <w:szCs w:val="22"/>
        </w:rPr>
        <w:t xml:space="preserve"> The project complied fully with the cultural heritage plan and implementation of FPIC. </w:t>
      </w:r>
      <w:r w:rsidRPr="00B16DEA">
        <w:rPr>
          <w:rFonts w:ascii="Arial" w:hAnsi="Arial" w:cs="Arial"/>
          <w:color w:val="000000" w:themeColor="text1"/>
          <w:sz w:val="22"/>
          <w:szCs w:val="22"/>
        </w:rPr>
        <w:t xml:space="preserve"> None of the project activities involved the use of prohibited or hazardous materials, that could harm the populace. The project developed both Stakeholders Engagement Plan and Gender Mainstreaming Plan. The project by design and execution, actively promoted the good of the NW Liberia landscape and is thus rated satisfactory. </w:t>
      </w:r>
    </w:p>
    <w:p w14:paraId="12A2B38F" w14:textId="77777777" w:rsidR="00886FFB" w:rsidRDefault="00886FFB" w:rsidP="00EB7320">
      <w:pPr>
        <w:spacing w:line="276" w:lineRule="auto"/>
        <w:jc w:val="both"/>
        <w:rPr>
          <w:rFonts w:ascii="Arial" w:hAnsi="Arial" w:cs="Arial"/>
          <w:color w:val="000000" w:themeColor="text1"/>
          <w:sz w:val="22"/>
          <w:szCs w:val="22"/>
        </w:rPr>
      </w:pPr>
    </w:p>
    <w:p w14:paraId="68EBE411" w14:textId="77777777" w:rsidR="009C0E6A" w:rsidRDefault="009C0E6A" w:rsidP="00EB7320">
      <w:pPr>
        <w:spacing w:line="276" w:lineRule="auto"/>
        <w:jc w:val="both"/>
        <w:rPr>
          <w:rFonts w:ascii="Arial" w:hAnsi="Arial" w:cs="Arial"/>
          <w:color w:val="000000" w:themeColor="text1"/>
          <w:sz w:val="22"/>
          <w:szCs w:val="22"/>
        </w:rPr>
      </w:pPr>
    </w:p>
    <w:p w14:paraId="481FDEA5" w14:textId="77777777" w:rsidR="009C0E6A" w:rsidRPr="008365A7" w:rsidRDefault="009C0E6A" w:rsidP="009C0E6A">
      <w:pPr>
        <w:jc w:val="both"/>
        <w:rPr>
          <w:rFonts w:ascii="Arial" w:hAnsi="Arial" w:cs="Arial"/>
          <w:b/>
          <w:bCs/>
          <w:sz w:val="22"/>
          <w:szCs w:val="22"/>
        </w:rPr>
      </w:pPr>
      <w:r w:rsidRPr="008365A7">
        <w:rPr>
          <w:rFonts w:ascii="Arial" w:hAnsi="Arial" w:cs="Arial"/>
          <w:b/>
          <w:bCs/>
          <w:sz w:val="22"/>
          <w:szCs w:val="22"/>
        </w:rPr>
        <w:t>Accountability and Grievance Mechanism:</w:t>
      </w:r>
    </w:p>
    <w:p w14:paraId="09AD45C6" w14:textId="77777777" w:rsidR="009C0E6A" w:rsidRPr="008365A7" w:rsidRDefault="009C0E6A" w:rsidP="009C0E6A">
      <w:pPr>
        <w:jc w:val="both"/>
        <w:rPr>
          <w:rFonts w:ascii="Arial" w:hAnsi="Arial" w:cs="Arial"/>
          <w:b/>
          <w:bCs/>
          <w:sz w:val="22"/>
          <w:szCs w:val="22"/>
        </w:rPr>
      </w:pPr>
    </w:p>
    <w:p w14:paraId="575A6AA3" w14:textId="3A4AA1C6" w:rsidR="009C0E6A" w:rsidRPr="008365A7" w:rsidRDefault="009C0E6A" w:rsidP="00A640EA">
      <w:pPr>
        <w:spacing w:line="276" w:lineRule="auto"/>
        <w:jc w:val="both"/>
        <w:rPr>
          <w:rFonts w:ascii="Arial" w:hAnsi="Arial" w:cs="Arial"/>
          <w:sz w:val="22"/>
          <w:szCs w:val="22"/>
        </w:rPr>
      </w:pPr>
      <w:r w:rsidRPr="008365A7">
        <w:rPr>
          <w:rFonts w:ascii="Arial" w:hAnsi="Arial" w:cs="Arial"/>
          <w:sz w:val="22"/>
          <w:szCs w:val="22"/>
        </w:rPr>
        <w:t xml:space="preserve">The project established a well-structured Accountability and Grievance Mechanism (AGM). The AGM adopted a flexible approach which centered mainly on eligible complaints from affected individual, community or group. The AGM was disclosed to stakeholders in a culturally appropriate manner. The AGM targets that 50 conflicts and complaints cases will be </w:t>
      </w:r>
      <w:proofErr w:type="gramStart"/>
      <w:r w:rsidRPr="008365A7">
        <w:rPr>
          <w:rFonts w:ascii="Arial" w:hAnsi="Arial" w:cs="Arial"/>
          <w:sz w:val="22"/>
          <w:szCs w:val="22"/>
        </w:rPr>
        <w:t>reported,</w:t>
      </w:r>
      <w:proofErr w:type="gramEnd"/>
      <w:r w:rsidRPr="008365A7">
        <w:rPr>
          <w:rFonts w:ascii="Arial" w:hAnsi="Arial" w:cs="Arial"/>
          <w:sz w:val="22"/>
          <w:szCs w:val="22"/>
        </w:rPr>
        <w:t xml:space="preserve"> that all the cases will be resolved, with </w:t>
      </w:r>
      <w:proofErr w:type="spellStart"/>
      <w:r w:rsidRPr="008365A7">
        <w:rPr>
          <w:rFonts w:ascii="Arial" w:hAnsi="Arial" w:cs="Arial"/>
          <w:sz w:val="22"/>
          <w:szCs w:val="22"/>
        </w:rPr>
        <w:t>not</w:t>
      </w:r>
      <w:proofErr w:type="spellEnd"/>
      <w:r w:rsidRPr="008365A7">
        <w:rPr>
          <w:rFonts w:ascii="Arial" w:hAnsi="Arial" w:cs="Arial"/>
          <w:sz w:val="22"/>
          <w:szCs w:val="22"/>
        </w:rPr>
        <w:t xml:space="preserve"> more than 10 unresolved cases within the 60 days ’timeline. The AGM is accessible and laid down clear channels and procedures for processing, documenting and redressing eligible complaints. However, only one eligible complaint has been reported so far. The reported case relates to a complaint that MANO was not paying the Land Development Fund (LDF) to the communities. The complaint was successfully resolved when MANO paid the Land Development Fund to affected communities within 60 days. The summary of the AGM rating is provided </w:t>
      </w:r>
      <w:r w:rsidR="00A5445F">
        <w:rPr>
          <w:rFonts w:ascii="Arial" w:hAnsi="Arial" w:cs="Arial"/>
          <w:sz w:val="22"/>
          <w:szCs w:val="22"/>
        </w:rPr>
        <w:t>in Table 10</w:t>
      </w:r>
      <w:r w:rsidRPr="008365A7">
        <w:rPr>
          <w:rFonts w:ascii="Arial" w:hAnsi="Arial" w:cs="Arial"/>
          <w:sz w:val="22"/>
          <w:szCs w:val="22"/>
        </w:rPr>
        <w:t>:</w:t>
      </w:r>
    </w:p>
    <w:p w14:paraId="4668810D" w14:textId="5B1B8CC2" w:rsidR="00A5445F" w:rsidRPr="00666D65" w:rsidRDefault="00A5445F" w:rsidP="00A5445F">
      <w:pPr>
        <w:spacing w:line="276" w:lineRule="auto"/>
        <w:jc w:val="both"/>
        <w:rPr>
          <w:rFonts w:ascii="Arial" w:hAnsi="Arial" w:cs="Arial"/>
          <w:b/>
          <w:bCs/>
          <w:color w:val="808080" w:themeColor="background1" w:themeShade="80"/>
          <w:sz w:val="20"/>
          <w:szCs w:val="20"/>
        </w:rPr>
      </w:pPr>
      <w:r w:rsidRPr="00666D65">
        <w:rPr>
          <w:rFonts w:ascii="Arial" w:hAnsi="Arial" w:cs="Arial"/>
          <w:b/>
          <w:bCs/>
          <w:color w:val="808080" w:themeColor="background1" w:themeShade="80"/>
          <w:sz w:val="20"/>
          <w:szCs w:val="20"/>
        </w:rPr>
        <w:t>Table 1</w:t>
      </w:r>
      <w:r>
        <w:rPr>
          <w:rFonts w:ascii="Arial" w:hAnsi="Arial" w:cs="Arial"/>
          <w:b/>
          <w:bCs/>
          <w:color w:val="808080" w:themeColor="background1" w:themeShade="80"/>
          <w:sz w:val="20"/>
          <w:szCs w:val="20"/>
        </w:rPr>
        <w:t>0</w:t>
      </w:r>
      <w:r w:rsidRPr="00666D65">
        <w:rPr>
          <w:rFonts w:ascii="Arial" w:hAnsi="Arial" w:cs="Arial"/>
          <w:b/>
          <w:bCs/>
          <w:color w:val="808080" w:themeColor="background1" w:themeShade="80"/>
          <w:sz w:val="20"/>
          <w:szCs w:val="20"/>
        </w:rPr>
        <w:t>: Summary of the accountability and grievance mechanism</w:t>
      </w:r>
    </w:p>
    <w:p w14:paraId="2E93255D" w14:textId="77777777" w:rsidR="009C0E6A" w:rsidRPr="008365A7" w:rsidRDefault="009C0E6A" w:rsidP="009C0E6A">
      <w:pPr>
        <w:rPr>
          <w:rFonts w:ascii="Arial" w:hAnsi="Arial" w:cs="Arial"/>
          <w:b/>
          <w:bCs/>
          <w:sz w:val="22"/>
          <w:szCs w:val="22"/>
        </w:rPr>
      </w:pPr>
    </w:p>
    <w:tbl>
      <w:tblPr>
        <w:tblStyle w:val="TableGrid"/>
        <w:tblW w:w="0" w:type="auto"/>
        <w:tblLook w:val="04A0" w:firstRow="1" w:lastRow="0" w:firstColumn="1" w:lastColumn="0" w:noHBand="0" w:noVBand="1"/>
      </w:tblPr>
      <w:tblGrid>
        <w:gridCol w:w="6205"/>
        <w:gridCol w:w="3145"/>
      </w:tblGrid>
      <w:tr w:rsidR="009C0E6A" w:rsidRPr="008365A7" w14:paraId="0B9AEEC5" w14:textId="77777777">
        <w:tc>
          <w:tcPr>
            <w:tcW w:w="6205" w:type="dxa"/>
            <w:shd w:val="clear" w:color="auto" w:fill="C45911" w:themeFill="accent2" w:themeFillShade="BF"/>
          </w:tcPr>
          <w:p w14:paraId="5E0D2066" w14:textId="77777777" w:rsidR="009C0E6A" w:rsidRPr="008365A7" w:rsidRDefault="009C0E6A">
            <w:pPr>
              <w:spacing w:line="276" w:lineRule="auto"/>
              <w:jc w:val="both"/>
              <w:rPr>
                <w:rFonts w:ascii="Arial" w:hAnsi="Arial" w:cs="Arial"/>
                <w:b/>
                <w:bCs/>
                <w:color w:val="FFFFFF" w:themeColor="background1"/>
                <w:sz w:val="20"/>
                <w:szCs w:val="20"/>
              </w:rPr>
            </w:pPr>
            <w:r w:rsidRPr="008365A7">
              <w:rPr>
                <w:rFonts w:ascii="Arial" w:hAnsi="Arial" w:cs="Arial"/>
                <w:b/>
                <w:bCs/>
                <w:color w:val="FFFFFF" w:themeColor="background1"/>
                <w:sz w:val="20"/>
                <w:szCs w:val="20"/>
              </w:rPr>
              <w:t xml:space="preserve"> Concerns</w:t>
            </w:r>
          </w:p>
        </w:tc>
        <w:tc>
          <w:tcPr>
            <w:tcW w:w="3145" w:type="dxa"/>
            <w:shd w:val="clear" w:color="auto" w:fill="C45911" w:themeFill="accent2" w:themeFillShade="BF"/>
          </w:tcPr>
          <w:p w14:paraId="38A0CB10" w14:textId="77777777" w:rsidR="009C0E6A" w:rsidRPr="008365A7" w:rsidRDefault="009C0E6A">
            <w:pPr>
              <w:spacing w:line="276" w:lineRule="auto"/>
              <w:jc w:val="both"/>
              <w:rPr>
                <w:rFonts w:ascii="Arial" w:hAnsi="Arial" w:cs="Arial"/>
                <w:b/>
                <w:bCs/>
                <w:color w:val="FFFFFF" w:themeColor="background1"/>
                <w:sz w:val="20"/>
                <w:szCs w:val="20"/>
              </w:rPr>
            </w:pPr>
            <w:r w:rsidRPr="008365A7">
              <w:rPr>
                <w:rFonts w:ascii="Arial" w:hAnsi="Arial" w:cs="Arial"/>
                <w:b/>
                <w:bCs/>
                <w:color w:val="FFFFFF" w:themeColor="background1"/>
                <w:sz w:val="20"/>
                <w:szCs w:val="20"/>
              </w:rPr>
              <w:t>Rating</w:t>
            </w:r>
          </w:p>
        </w:tc>
      </w:tr>
      <w:tr w:rsidR="009C0E6A" w:rsidRPr="008365A7" w14:paraId="239941E1" w14:textId="77777777">
        <w:tc>
          <w:tcPr>
            <w:tcW w:w="6205" w:type="dxa"/>
          </w:tcPr>
          <w:p w14:paraId="51C6B9C2"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Awareness of the grievance mechanism</w:t>
            </w:r>
          </w:p>
        </w:tc>
        <w:tc>
          <w:tcPr>
            <w:tcW w:w="3145" w:type="dxa"/>
          </w:tcPr>
          <w:p w14:paraId="4FD1182C"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 xml:space="preserve"> Highly Satisfactory</w:t>
            </w:r>
          </w:p>
        </w:tc>
      </w:tr>
      <w:tr w:rsidR="009C0E6A" w:rsidRPr="008365A7" w14:paraId="307175CF" w14:textId="77777777">
        <w:tc>
          <w:tcPr>
            <w:tcW w:w="6205" w:type="dxa"/>
          </w:tcPr>
          <w:p w14:paraId="49810BCF"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Effectiveness of the mechanism</w:t>
            </w:r>
          </w:p>
        </w:tc>
        <w:tc>
          <w:tcPr>
            <w:tcW w:w="3145" w:type="dxa"/>
          </w:tcPr>
          <w:p w14:paraId="76AEF171"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Satisfactory</w:t>
            </w:r>
          </w:p>
        </w:tc>
      </w:tr>
      <w:tr w:rsidR="009C0E6A" w:rsidRPr="008365A7" w14:paraId="39ADE953" w14:textId="77777777">
        <w:tc>
          <w:tcPr>
            <w:tcW w:w="6205" w:type="dxa"/>
          </w:tcPr>
          <w:p w14:paraId="0BC1667C"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Established channels and procedures</w:t>
            </w:r>
          </w:p>
        </w:tc>
        <w:tc>
          <w:tcPr>
            <w:tcW w:w="3145" w:type="dxa"/>
          </w:tcPr>
          <w:p w14:paraId="1585662F"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 xml:space="preserve"> Satisfactory</w:t>
            </w:r>
          </w:p>
        </w:tc>
      </w:tr>
      <w:tr w:rsidR="009C0E6A" w:rsidRPr="008365A7" w14:paraId="650FB037" w14:textId="77777777">
        <w:tc>
          <w:tcPr>
            <w:tcW w:w="6205" w:type="dxa"/>
          </w:tcPr>
          <w:p w14:paraId="5FDCDD3B"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Accessibility of procedure</w:t>
            </w:r>
          </w:p>
        </w:tc>
        <w:tc>
          <w:tcPr>
            <w:tcW w:w="3145" w:type="dxa"/>
          </w:tcPr>
          <w:p w14:paraId="37201699"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Satisfactory</w:t>
            </w:r>
          </w:p>
        </w:tc>
      </w:tr>
      <w:tr w:rsidR="009C0E6A" w:rsidRPr="008365A7" w14:paraId="445FCD54" w14:textId="77777777">
        <w:tc>
          <w:tcPr>
            <w:tcW w:w="6205" w:type="dxa"/>
          </w:tcPr>
          <w:p w14:paraId="25E81682"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Feedback from structured reporting</w:t>
            </w:r>
          </w:p>
        </w:tc>
        <w:tc>
          <w:tcPr>
            <w:tcW w:w="3145" w:type="dxa"/>
          </w:tcPr>
          <w:p w14:paraId="53B43B9D"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Satisfactory</w:t>
            </w:r>
          </w:p>
        </w:tc>
      </w:tr>
      <w:tr w:rsidR="009C0E6A" w:rsidRPr="008365A7" w14:paraId="6BF0A414" w14:textId="77777777">
        <w:tc>
          <w:tcPr>
            <w:tcW w:w="6205" w:type="dxa"/>
          </w:tcPr>
          <w:p w14:paraId="2A54DA72"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Overall</w:t>
            </w:r>
          </w:p>
        </w:tc>
        <w:tc>
          <w:tcPr>
            <w:tcW w:w="3145" w:type="dxa"/>
          </w:tcPr>
          <w:p w14:paraId="144D1378"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 xml:space="preserve"> Satisfactory</w:t>
            </w:r>
          </w:p>
        </w:tc>
      </w:tr>
    </w:tbl>
    <w:p w14:paraId="59F7F6C2" w14:textId="77777777" w:rsidR="009C0E6A" w:rsidRPr="00B16DEA" w:rsidRDefault="009C0E6A" w:rsidP="00EB7320">
      <w:pPr>
        <w:spacing w:line="276" w:lineRule="auto"/>
        <w:jc w:val="both"/>
        <w:rPr>
          <w:rFonts w:ascii="Arial" w:hAnsi="Arial" w:cs="Arial"/>
          <w:color w:val="000000" w:themeColor="text1"/>
          <w:sz w:val="22"/>
          <w:szCs w:val="22"/>
        </w:rPr>
      </w:pPr>
    </w:p>
    <w:bookmarkEnd w:id="56"/>
    <w:p w14:paraId="1C4ED332" w14:textId="77777777" w:rsidR="00EB7320" w:rsidRPr="00B16DEA" w:rsidRDefault="00EB7320" w:rsidP="00A648FC">
      <w:pPr>
        <w:rPr>
          <w:rFonts w:ascii="Arial" w:hAnsi="Arial" w:cs="Arial"/>
          <w:b/>
          <w:sz w:val="22"/>
          <w:szCs w:val="22"/>
        </w:rPr>
      </w:pPr>
    </w:p>
    <w:p w14:paraId="482187C4" w14:textId="77777777" w:rsidR="009C0E6A" w:rsidRDefault="00B64868" w:rsidP="007028F2">
      <w:pPr>
        <w:spacing w:line="276" w:lineRule="auto"/>
        <w:jc w:val="both"/>
        <w:rPr>
          <w:rFonts w:ascii="Arial" w:eastAsiaTheme="majorEastAsia" w:hAnsi="Arial" w:cs="Arial"/>
          <w:b/>
          <w:color w:val="808080" w:themeColor="background1" w:themeShade="80"/>
          <w:sz w:val="22"/>
          <w:szCs w:val="22"/>
        </w:rPr>
      </w:pPr>
      <w:bookmarkStart w:id="57" w:name="_Hlk192206463"/>
      <w:r w:rsidRPr="00B16DEA">
        <w:rPr>
          <w:rFonts w:ascii="Arial" w:eastAsiaTheme="majorEastAsia" w:hAnsi="Arial" w:cs="Arial"/>
          <w:b/>
          <w:color w:val="808080" w:themeColor="background1" w:themeShade="80"/>
          <w:sz w:val="22"/>
          <w:szCs w:val="22"/>
        </w:rPr>
        <w:t>Gender</w:t>
      </w:r>
      <w:r w:rsidR="009C0E6A">
        <w:rPr>
          <w:rFonts w:ascii="Arial" w:eastAsiaTheme="majorEastAsia" w:hAnsi="Arial" w:cs="Arial"/>
          <w:b/>
          <w:color w:val="808080" w:themeColor="background1" w:themeShade="80"/>
          <w:sz w:val="22"/>
          <w:szCs w:val="22"/>
        </w:rPr>
        <w:t xml:space="preserve"> Mainstreaming</w:t>
      </w:r>
      <w:r w:rsidR="00BC3D98" w:rsidRPr="00B16DEA">
        <w:rPr>
          <w:rStyle w:val="CommentReference"/>
          <w:rFonts w:ascii="Arial" w:hAnsi="Arial" w:cs="Arial"/>
          <w:sz w:val="22"/>
          <w:szCs w:val="22"/>
        </w:rPr>
        <w:t>:</w:t>
      </w:r>
      <w:r w:rsidRPr="00B16DEA">
        <w:rPr>
          <w:rFonts w:ascii="Arial" w:eastAsiaTheme="majorEastAsia" w:hAnsi="Arial" w:cs="Arial"/>
          <w:b/>
          <w:color w:val="808080" w:themeColor="background1" w:themeShade="80"/>
          <w:sz w:val="22"/>
          <w:szCs w:val="22"/>
        </w:rPr>
        <w:t xml:space="preserve"> </w:t>
      </w:r>
    </w:p>
    <w:p w14:paraId="7F8472BB" w14:textId="77777777" w:rsidR="009C0E6A" w:rsidRDefault="009C0E6A" w:rsidP="007028F2">
      <w:pPr>
        <w:spacing w:line="276" w:lineRule="auto"/>
        <w:jc w:val="both"/>
        <w:rPr>
          <w:rFonts w:ascii="Arial" w:eastAsiaTheme="majorEastAsia" w:hAnsi="Arial" w:cs="Arial"/>
          <w:b/>
          <w:color w:val="808080" w:themeColor="background1" w:themeShade="80"/>
          <w:sz w:val="22"/>
          <w:szCs w:val="22"/>
        </w:rPr>
      </w:pPr>
    </w:p>
    <w:p w14:paraId="4B3577E8" w14:textId="09551424" w:rsidR="004B3C62" w:rsidRPr="00A20ADA" w:rsidRDefault="009C0E6A" w:rsidP="00011256">
      <w:pPr>
        <w:spacing w:line="276" w:lineRule="auto"/>
        <w:jc w:val="both"/>
        <w:rPr>
          <w:rFonts w:ascii="Arial" w:hAnsi="Arial" w:cs="Arial"/>
          <w:sz w:val="22"/>
          <w:szCs w:val="22"/>
        </w:rPr>
      </w:pPr>
      <w:r w:rsidRPr="008365A7">
        <w:rPr>
          <w:rFonts w:ascii="Arial" w:hAnsi="Arial" w:cs="Arial"/>
          <w:sz w:val="22"/>
          <w:szCs w:val="22"/>
        </w:rPr>
        <w:t xml:space="preserve">The project had an approved Gender Mainstreaming Plan (GMP). No challenge has been observed so far in the implementation of the GMP. The GMP clearly identified project components with gender implications and gender-sensitive indicators were mainstreamed into the project results framework. All activities planned in the GMP were implemented. A gender action plan was also implemented. The project targets that 49% of women will participate in all project activities. As at the MTR, </w:t>
      </w:r>
      <w:r w:rsidR="00935DC6">
        <w:rPr>
          <w:rFonts w:ascii="Arial" w:hAnsi="Arial" w:cs="Arial"/>
          <w:sz w:val="22"/>
          <w:szCs w:val="22"/>
        </w:rPr>
        <w:t>2,480</w:t>
      </w:r>
      <w:r w:rsidRPr="008365A7">
        <w:rPr>
          <w:rFonts w:ascii="Arial" w:hAnsi="Arial" w:cs="Arial"/>
          <w:sz w:val="22"/>
          <w:szCs w:val="22"/>
        </w:rPr>
        <w:t xml:space="preserve"> (</w:t>
      </w:r>
      <w:r w:rsidR="00935DC6">
        <w:rPr>
          <w:rFonts w:ascii="Arial" w:hAnsi="Arial" w:cs="Arial"/>
          <w:sz w:val="22"/>
          <w:szCs w:val="22"/>
        </w:rPr>
        <w:t>1,584</w:t>
      </w:r>
      <w:r w:rsidRPr="008365A7">
        <w:rPr>
          <w:rFonts w:ascii="Arial" w:hAnsi="Arial" w:cs="Arial"/>
          <w:sz w:val="22"/>
          <w:szCs w:val="22"/>
        </w:rPr>
        <w:t xml:space="preserve"> men (6</w:t>
      </w:r>
      <w:r w:rsidR="00935DC6">
        <w:rPr>
          <w:rFonts w:ascii="Arial" w:hAnsi="Arial" w:cs="Arial"/>
          <w:sz w:val="22"/>
          <w:szCs w:val="22"/>
        </w:rPr>
        <w:t>4.0</w:t>
      </w:r>
      <w:r w:rsidRPr="008365A7">
        <w:rPr>
          <w:rFonts w:ascii="Arial" w:hAnsi="Arial" w:cs="Arial"/>
          <w:sz w:val="22"/>
          <w:szCs w:val="22"/>
        </w:rPr>
        <w:t xml:space="preserve">%) and </w:t>
      </w:r>
      <w:r w:rsidR="00935DC6">
        <w:rPr>
          <w:rFonts w:ascii="Arial" w:hAnsi="Arial" w:cs="Arial"/>
          <w:sz w:val="22"/>
          <w:szCs w:val="22"/>
        </w:rPr>
        <w:t>896</w:t>
      </w:r>
      <w:r w:rsidRPr="008365A7">
        <w:rPr>
          <w:rFonts w:ascii="Arial" w:hAnsi="Arial" w:cs="Arial"/>
          <w:sz w:val="22"/>
          <w:szCs w:val="22"/>
        </w:rPr>
        <w:t xml:space="preserve"> women (3</w:t>
      </w:r>
      <w:r w:rsidR="00935DC6">
        <w:rPr>
          <w:rFonts w:ascii="Arial" w:hAnsi="Arial" w:cs="Arial"/>
          <w:sz w:val="22"/>
          <w:szCs w:val="22"/>
        </w:rPr>
        <w:t>6.0</w:t>
      </w:r>
      <w:r w:rsidRPr="008365A7">
        <w:rPr>
          <w:rFonts w:ascii="Arial" w:hAnsi="Arial" w:cs="Arial"/>
          <w:sz w:val="22"/>
          <w:szCs w:val="22"/>
        </w:rPr>
        <w:t xml:space="preserve">%)) participated in project activities, whereby </w:t>
      </w:r>
      <w:r w:rsidR="00935DC6">
        <w:rPr>
          <w:rFonts w:ascii="Arial" w:hAnsi="Arial" w:cs="Arial"/>
          <w:sz w:val="22"/>
          <w:szCs w:val="22"/>
        </w:rPr>
        <w:t>946</w:t>
      </w:r>
      <w:r w:rsidRPr="008365A7">
        <w:rPr>
          <w:rFonts w:ascii="Arial" w:hAnsi="Arial" w:cs="Arial"/>
          <w:sz w:val="22"/>
          <w:szCs w:val="22"/>
        </w:rPr>
        <w:t xml:space="preserve"> persons (</w:t>
      </w:r>
      <w:r w:rsidR="00935DC6">
        <w:rPr>
          <w:rFonts w:ascii="Arial" w:hAnsi="Arial" w:cs="Arial"/>
          <w:sz w:val="22"/>
          <w:szCs w:val="22"/>
        </w:rPr>
        <w:t>625</w:t>
      </w:r>
      <w:r w:rsidRPr="008365A7">
        <w:rPr>
          <w:rFonts w:ascii="Arial" w:hAnsi="Arial" w:cs="Arial"/>
          <w:sz w:val="22"/>
          <w:szCs w:val="22"/>
        </w:rPr>
        <w:t xml:space="preserve"> (</w:t>
      </w:r>
      <w:r w:rsidR="00935DC6">
        <w:rPr>
          <w:rFonts w:ascii="Arial" w:hAnsi="Arial" w:cs="Arial"/>
          <w:sz w:val="22"/>
          <w:szCs w:val="22"/>
        </w:rPr>
        <w:t>66.</w:t>
      </w:r>
      <w:r w:rsidR="009C2173">
        <w:rPr>
          <w:rFonts w:ascii="Arial" w:hAnsi="Arial" w:cs="Arial"/>
          <w:sz w:val="22"/>
          <w:szCs w:val="22"/>
        </w:rPr>
        <w:t>0</w:t>
      </w:r>
      <w:r w:rsidRPr="008365A7">
        <w:rPr>
          <w:rFonts w:ascii="Arial" w:hAnsi="Arial" w:cs="Arial"/>
          <w:sz w:val="22"/>
          <w:szCs w:val="22"/>
        </w:rPr>
        <w:t xml:space="preserve">%) men and </w:t>
      </w:r>
      <w:r w:rsidR="00935DC6">
        <w:rPr>
          <w:rFonts w:ascii="Arial" w:hAnsi="Arial" w:cs="Arial"/>
          <w:sz w:val="22"/>
          <w:szCs w:val="22"/>
        </w:rPr>
        <w:t>321</w:t>
      </w:r>
      <w:r w:rsidRPr="008365A7">
        <w:rPr>
          <w:rFonts w:ascii="Arial" w:hAnsi="Arial" w:cs="Arial"/>
          <w:sz w:val="22"/>
          <w:szCs w:val="22"/>
        </w:rPr>
        <w:t xml:space="preserve"> (</w:t>
      </w:r>
      <w:r w:rsidR="009C2173">
        <w:rPr>
          <w:rFonts w:ascii="Arial" w:hAnsi="Arial" w:cs="Arial"/>
          <w:sz w:val="22"/>
          <w:szCs w:val="22"/>
        </w:rPr>
        <w:t>34.0</w:t>
      </w:r>
      <w:r w:rsidRPr="008365A7">
        <w:rPr>
          <w:rFonts w:ascii="Arial" w:hAnsi="Arial" w:cs="Arial"/>
          <w:sz w:val="22"/>
          <w:szCs w:val="22"/>
        </w:rPr>
        <w:t>%) women) received direct benefits from the project, in the multi-stakeholder landscape, women occupied 2 (40%) out of 5 leadership positions, and women were well represented among total stakeholders of the project (</w:t>
      </w:r>
      <w:r w:rsidR="000B2D97">
        <w:rPr>
          <w:rFonts w:ascii="Arial" w:hAnsi="Arial" w:cs="Arial"/>
          <w:sz w:val="22"/>
          <w:szCs w:val="22"/>
        </w:rPr>
        <w:t>2,480</w:t>
      </w:r>
      <w:r w:rsidRPr="008365A7">
        <w:rPr>
          <w:rFonts w:ascii="Arial" w:hAnsi="Arial" w:cs="Arial"/>
          <w:sz w:val="22"/>
          <w:szCs w:val="22"/>
        </w:rPr>
        <w:t xml:space="preserve"> (</w:t>
      </w:r>
      <w:r w:rsidR="000B2D97">
        <w:rPr>
          <w:rFonts w:ascii="Arial" w:hAnsi="Arial" w:cs="Arial"/>
          <w:sz w:val="22"/>
          <w:szCs w:val="22"/>
        </w:rPr>
        <w:t>1,584</w:t>
      </w:r>
      <w:r w:rsidRPr="008365A7">
        <w:rPr>
          <w:rFonts w:ascii="Arial" w:hAnsi="Arial" w:cs="Arial"/>
          <w:sz w:val="22"/>
          <w:szCs w:val="22"/>
        </w:rPr>
        <w:t xml:space="preserve"> men and </w:t>
      </w:r>
      <w:r w:rsidR="000B2D97">
        <w:rPr>
          <w:rFonts w:ascii="Arial" w:hAnsi="Arial" w:cs="Arial"/>
          <w:sz w:val="22"/>
          <w:szCs w:val="22"/>
        </w:rPr>
        <w:t>896</w:t>
      </w:r>
      <w:r w:rsidRPr="008365A7">
        <w:rPr>
          <w:rFonts w:ascii="Arial" w:hAnsi="Arial" w:cs="Arial"/>
          <w:sz w:val="22"/>
          <w:szCs w:val="22"/>
        </w:rPr>
        <w:t xml:space="preserve"> women)</w:t>
      </w:r>
      <w:r w:rsidR="00505897">
        <w:rPr>
          <w:rFonts w:ascii="Arial" w:hAnsi="Arial" w:cs="Arial"/>
          <w:sz w:val="22"/>
          <w:szCs w:val="22"/>
        </w:rPr>
        <w:t xml:space="preserve"> participated in project activities, whereby 946 persons (625 (64.0%) men and 321 (34.0%) women received direct benefits from the project</w:t>
      </w:r>
      <w:r w:rsidRPr="008365A7">
        <w:rPr>
          <w:rFonts w:ascii="Arial" w:hAnsi="Arial" w:cs="Arial"/>
          <w:sz w:val="22"/>
          <w:szCs w:val="22"/>
        </w:rPr>
        <w:t xml:space="preserve">. </w:t>
      </w:r>
      <w:r w:rsidR="00505897">
        <w:rPr>
          <w:rFonts w:ascii="Arial" w:hAnsi="Arial" w:cs="Arial"/>
          <w:sz w:val="22"/>
          <w:szCs w:val="22"/>
        </w:rPr>
        <w:t xml:space="preserve">This number of persons is however far below the </w:t>
      </w:r>
      <w:r w:rsidR="00D415C9">
        <w:rPr>
          <w:rFonts w:ascii="Arial" w:hAnsi="Arial" w:cs="Arial"/>
          <w:sz w:val="22"/>
          <w:szCs w:val="22"/>
        </w:rPr>
        <w:t>50,000</w:t>
      </w:r>
      <w:r w:rsidR="00505897">
        <w:rPr>
          <w:rFonts w:ascii="Arial" w:hAnsi="Arial" w:cs="Arial"/>
          <w:sz w:val="22"/>
          <w:szCs w:val="22"/>
        </w:rPr>
        <w:t xml:space="preserve"> (women, </w:t>
      </w:r>
      <w:r w:rsidR="00D415C9">
        <w:rPr>
          <w:rFonts w:ascii="Arial" w:hAnsi="Arial" w:cs="Arial"/>
          <w:sz w:val="22"/>
          <w:szCs w:val="22"/>
        </w:rPr>
        <w:t>24,500</w:t>
      </w:r>
      <w:r w:rsidR="00505897">
        <w:rPr>
          <w:rFonts w:ascii="Arial" w:hAnsi="Arial" w:cs="Arial"/>
          <w:sz w:val="22"/>
          <w:szCs w:val="22"/>
        </w:rPr>
        <w:t xml:space="preserve"> (49%) and men, </w:t>
      </w:r>
      <w:r w:rsidR="00D415C9">
        <w:rPr>
          <w:rFonts w:ascii="Arial" w:hAnsi="Arial" w:cs="Arial"/>
          <w:sz w:val="22"/>
          <w:szCs w:val="22"/>
        </w:rPr>
        <w:t>25,500</w:t>
      </w:r>
      <w:r w:rsidR="00505897">
        <w:rPr>
          <w:rFonts w:ascii="Arial" w:hAnsi="Arial" w:cs="Arial"/>
          <w:sz w:val="22"/>
          <w:szCs w:val="22"/>
        </w:rPr>
        <w:t xml:space="preserve"> (51%) targeted by the project. </w:t>
      </w:r>
      <w:r w:rsidRPr="008365A7">
        <w:rPr>
          <w:rFonts w:ascii="Arial" w:hAnsi="Arial" w:cs="Arial"/>
          <w:sz w:val="22"/>
          <w:szCs w:val="22"/>
        </w:rPr>
        <w:t xml:space="preserve">In addition, </w:t>
      </w:r>
      <w:r w:rsidRPr="008365A7">
        <w:rPr>
          <w:rFonts w:ascii="Arial" w:eastAsia="Calibri" w:hAnsi="Arial" w:cs="Arial"/>
          <w:sz w:val="22"/>
          <w:szCs w:val="22"/>
        </w:rPr>
        <w:t xml:space="preserve">a total of nine (9) gender equality awareness was raised, five staffs (Gender and safeguards Officer) were trained on Gender-Based Violence (GBV) by Gender and safeguards Officer), twenty-two (22) GBV Community Change Agents were trained. These gender results indicated that the project has made about 65% progress towards achieving gender-sensitive targets. </w:t>
      </w:r>
      <w:r w:rsidR="00D415C9">
        <w:rPr>
          <w:rFonts w:ascii="Arial" w:eastAsia="Calibri" w:hAnsi="Arial" w:cs="Arial"/>
          <w:sz w:val="22"/>
          <w:szCs w:val="22"/>
        </w:rPr>
        <w:t xml:space="preserve">However, there are zero (0) number of strategies, plans (e.g.), management plans and land use plans and policies, derived from the project that include gender considerations. The activities designed to address existing gender gap in these plans are scheduled to start in </w:t>
      </w:r>
      <w:r w:rsidR="00D415C9">
        <w:rPr>
          <w:rFonts w:ascii="Arial" w:eastAsia="Calibri" w:hAnsi="Arial" w:cs="Arial"/>
          <w:sz w:val="22"/>
          <w:szCs w:val="22"/>
        </w:rPr>
        <w:lastRenderedPageBreak/>
        <w:t xml:space="preserve">FY25. </w:t>
      </w:r>
      <w:r w:rsidRPr="008365A7">
        <w:rPr>
          <w:rFonts w:ascii="Arial" w:hAnsi="Arial" w:cs="Arial"/>
          <w:sz w:val="22"/>
          <w:szCs w:val="22"/>
        </w:rPr>
        <w:t>Overall, the progress</w:t>
      </w:r>
      <w:r w:rsidR="00D415C9">
        <w:rPr>
          <w:rFonts w:ascii="Arial" w:hAnsi="Arial" w:cs="Arial"/>
          <w:sz w:val="22"/>
          <w:szCs w:val="22"/>
        </w:rPr>
        <w:t xml:space="preserve"> </w:t>
      </w:r>
      <w:r w:rsidRPr="008365A7">
        <w:rPr>
          <w:rFonts w:ascii="Arial" w:hAnsi="Arial" w:cs="Arial"/>
          <w:sz w:val="22"/>
          <w:szCs w:val="22"/>
        </w:rPr>
        <w:t>towards achieving gender sensitive targets of the project were assessed</w:t>
      </w:r>
      <w:r w:rsidR="00011256">
        <w:rPr>
          <w:rFonts w:ascii="Arial" w:hAnsi="Arial" w:cs="Arial"/>
          <w:sz w:val="22"/>
          <w:szCs w:val="22"/>
        </w:rPr>
        <w:t xml:space="preserve"> and presented in Table 1</w:t>
      </w:r>
      <w:r w:rsidR="00A5445F">
        <w:rPr>
          <w:rFonts w:ascii="Arial" w:hAnsi="Arial" w:cs="Arial"/>
          <w:sz w:val="22"/>
          <w:szCs w:val="22"/>
        </w:rPr>
        <w:t>1</w:t>
      </w:r>
      <w:r w:rsidRPr="008365A7">
        <w:rPr>
          <w:rFonts w:ascii="Arial" w:hAnsi="Arial" w:cs="Arial"/>
          <w:sz w:val="22"/>
          <w:szCs w:val="22"/>
        </w:rPr>
        <w:t xml:space="preserve">: </w:t>
      </w:r>
    </w:p>
    <w:p w14:paraId="4093F67F" w14:textId="77777777" w:rsidR="004B3C62" w:rsidRDefault="004B3C62" w:rsidP="00011256">
      <w:pPr>
        <w:spacing w:line="276" w:lineRule="auto"/>
        <w:jc w:val="both"/>
        <w:rPr>
          <w:rFonts w:ascii="Arial" w:hAnsi="Arial" w:cs="Arial"/>
          <w:b/>
          <w:bCs/>
          <w:color w:val="808080" w:themeColor="background1" w:themeShade="80"/>
          <w:sz w:val="20"/>
          <w:szCs w:val="20"/>
        </w:rPr>
      </w:pPr>
    </w:p>
    <w:p w14:paraId="6D5FED8A" w14:textId="5FD319DC" w:rsidR="00011256" w:rsidRPr="00950DD3" w:rsidRDefault="00011256" w:rsidP="00011256">
      <w:pPr>
        <w:spacing w:line="276" w:lineRule="auto"/>
        <w:jc w:val="both"/>
        <w:rPr>
          <w:rFonts w:ascii="Arial" w:hAnsi="Arial" w:cs="Arial"/>
          <w:b/>
          <w:bCs/>
          <w:color w:val="808080" w:themeColor="background1" w:themeShade="80"/>
          <w:sz w:val="20"/>
          <w:szCs w:val="20"/>
        </w:rPr>
      </w:pPr>
      <w:r w:rsidRPr="00950DD3">
        <w:rPr>
          <w:rFonts w:ascii="Arial" w:hAnsi="Arial" w:cs="Arial"/>
          <w:b/>
          <w:bCs/>
          <w:color w:val="808080" w:themeColor="background1" w:themeShade="80"/>
          <w:sz w:val="20"/>
          <w:szCs w:val="20"/>
        </w:rPr>
        <w:t>Table 1</w:t>
      </w:r>
      <w:r w:rsidR="00A5445F">
        <w:rPr>
          <w:rFonts w:ascii="Arial" w:hAnsi="Arial" w:cs="Arial"/>
          <w:b/>
          <w:bCs/>
          <w:color w:val="808080" w:themeColor="background1" w:themeShade="80"/>
          <w:sz w:val="20"/>
          <w:szCs w:val="20"/>
        </w:rPr>
        <w:t>1</w:t>
      </w:r>
      <w:r w:rsidRPr="00950DD3">
        <w:rPr>
          <w:rFonts w:ascii="Arial" w:hAnsi="Arial" w:cs="Arial"/>
          <w:b/>
          <w:bCs/>
          <w:color w:val="808080" w:themeColor="background1" w:themeShade="80"/>
          <w:sz w:val="20"/>
          <w:szCs w:val="20"/>
        </w:rPr>
        <w:t xml:space="preserve">: Summary of gender performance </w:t>
      </w:r>
    </w:p>
    <w:p w14:paraId="23E2C998" w14:textId="77777777" w:rsidR="00011256" w:rsidRPr="008365A7" w:rsidRDefault="00011256" w:rsidP="009C0E6A">
      <w:pPr>
        <w:rPr>
          <w:rFonts w:ascii="Arial" w:hAnsi="Arial" w:cs="Arial"/>
          <w:b/>
          <w:bCs/>
          <w:sz w:val="22"/>
          <w:szCs w:val="22"/>
        </w:rPr>
      </w:pPr>
    </w:p>
    <w:tbl>
      <w:tblPr>
        <w:tblStyle w:val="TableGrid"/>
        <w:tblW w:w="0" w:type="auto"/>
        <w:tblLook w:val="04A0" w:firstRow="1" w:lastRow="0" w:firstColumn="1" w:lastColumn="0" w:noHBand="0" w:noVBand="1"/>
      </w:tblPr>
      <w:tblGrid>
        <w:gridCol w:w="6205"/>
        <w:gridCol w:w="3145"/>
      </w:tblGrid>
      <w:tr w:rsidR="009C0E6A" w:rsidRPr="008365A7" w14:paraId="5547B551" w14:textId="77777777">
        <w:tc>
          <w:tcPr>
            <w:tcW w:w="6205" w:type="dxa"/>
            <w:shd w:val="clear" w:color="auto" w:fill="C45911" w:themeFill="accent2" w:themeFillShade="BF"/>
          </w:tcPr>
          <w:p w14:paraId="4B04141D" w14:textId="77777777" w:rsidR="009C0E6A" w:rsidRPr="008365A7" w:rsidRDefault="009C0E6A">
            <w:pPr>
              <w:spacing w:line="276" w:lineRule="auto"/>
              <w:jc w:val="both"/>
              <w:rPr>
                <w:rFonts w:ascii="Arial" w:hAnsi="Arial" w:cs="Arial"/>
                <w:b/>
                <w:bCs/>
                <w:color w:val="FFFFFF" w:themeColor="background1"/>
                <w:sz w:val="20"/>
                <w:szCs w:val="20"/>
              </w:rPr>
            </w:pPr>
            <w:r w:rsidRPr="008365A7">
              <w:rPr>
                <w:rFonts w:ascii="Arial" w:hAnsi="Arial" w:cs="Arial"/>
                <w:b/>
                <w:bCs/>
                <w:color w:val="FFFFFF" w:themeColor="background1"/>
                <w:sz w:val="20"/>
                <w:szCs w:val="20"/>
              </w:rPr>
              <w:t>Gender Concerns</w:t>
            </w:r>
          </w:p>
        </w:tc>
        <w:tc>
          <w:tcPr>
            <w:tcW w:w="3145" w:type="dxa"/>
            <w:shd w:val="clear" w:color="auto" w:fill="C45911" w:themeFill="accent2" w:themeFillShade="BF"/>
          </w:tcPr>
          <w:p w14:paraId="7684874E" w14:textId="77777777" w:rsidR="009C0E6A" w:rsidRPr="008365A7" w:rsidRDefault="009C0E6A">
            <w:pPr>
              <w:spacing w:line="276" w:lineRule="auto"/>
              <w:jc w:val="both"/>
              <w:rPr>
                <w:rFonts w:ascii="Arial" w:hAnsi="Arial" w:cs="Arial"/>
                <w:b/>
                <w:bCs/>
                <w:color w:val="FFFFFF" w:themeColor="background1"/>
                <w:sz w:val="20"/>
                <w:szCs w:val="20"/>
              </w:rPr>
            </w:pPr>
            <w:r w:rsidRPr="008365A7">
              <w:rPr>
                <w:rFonts w:ascii="Arial" w:hAnsi="Arial" w:cs="Arial"/>
                <w:b/>
                <w:bCs/>
                <w:color w:val="FFFFFF" w:themeColor="background1"/>
                <w:sz w:val="20"/>
                <w:szCs w:val="20"/>
              </w:rPr>
              <w:t>Rating</w:t>
            </w:r>
          </w:p>
        </w:tc>
      </w:tr>
      <w:tr w:rsidR="009C0E6A" w:rsidRPr="008365A7" w14:paraId="0417B478" w14:textId="77777777">
        <w:tc>
          <w:tcPr>
            <w:tcW w:w="6205" w:type="dxa"/>
          </w:tcPr>
          <w:p w14:paraId="3B03D98A"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Reaching women and men</w:t>
            </w:r>
          </w:p>
        </w:tc>
        <w:tc>
          <w:tcPr>
            <w:tcW w:w="3145" w:type="dxa"/>
          </w:tcPr>
          <w:p w14:paraId="1DBD594E"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Satisfactory</w:t>
            </w:r>
          </w:p>
        </w:tc>
      </w:tr>
      <w:tr w:rsidR="009C0E6A" w:rsidRPr="008365A7" w14:paraId="472C2BE7" w14:textId="77777777">
        <w:tc>
          <w:tcPr>
            <w:tcW w:w="6205" w:type="dxa"/>
          </w:tcPr>
          <w:p w14:paraId="1C731CBD"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Implementing the GMP</w:t>
            </w:r>
          </w:p>
        </w:tc>
        <w:tc>
          <w:tcPr>
            <w:tcW w:w="3145" w:type="dxa"/>
          </w:tcPr>
          <w:p w14:paraId="07223A88"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Highly Satisfactory</w:t>
            </w:r>
          </w:p>
        </w:tc>
      </w:tr>
      <w:tr w:rsidR="009C0E6A" w:rsidRPr="008365A7" w14:paraId="39A98B9A" w14:textId="77777777">
        <w:tc>
          <w:tcPr>
            <w:tcW w:w="6205" w:type="dxa"/>
          </w:tcPr>
          <w:p w14:paraId="049D151D"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Adaptation of more gender ideas</w:t>
            </w:r>
          </w:p>
        </w:tc>
        <w:tc>
          <w:tcPr>
            <w:tcW w:w="3145" w:type="dxa"/>
          </w:tcPr>
          <w:p w14:paraId="193FA4FF"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Highly Satisfactory</w:t>
            </w:r>
          </w:p>
        </w:tc>
      </w:tr>
      <w:tr w:rsidR="009C0E6A" w:rsidRPr="008365A7" w14:paraId="0092BEAB" w14:textId="77777777">
        <w:tc>
          <w:tcPr>
            <w:tcW w:w="6205" w:type="dxa"/>
          </w:tcPr>
          <w:p w14:paraId="385D58EE"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Qualitative outcomes related to gender equality</w:t>
            </w:r>
          </w:p>
        </w:tc>
        <w:tc>
          <w:tcPr>
            <w:tcW w:w="3145" w:type="dxa"/>
          </w:tcPr>
          <w:p w14:paraId="70296EF6"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 xml:space="preserve"> Satisfactory</w:t>
            </w:r>
          </w:p>
        </w:tc>
      </w:tr>
      <w:tr w:rsidR="009C0E6A" w:rsidRPr="008365A7" w14:paraId="2F801062" w14:textId="77777777">
        <w:tc>
          <w:tcPr>
            <w:tcW w:w="6205" w:type="dxa"/>
          </w:tcPr>
          <w:p w14:paraId="18A95DCC"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Advancing towards gender sensitive targets</w:t>
            </w:r>
          </w:p>
        </w:tc>
        <w:tc>
          <w:tcPr>
            <w:tcW w:w="3145" w:type="dxa"/>
          </w:tcPr>
          <w:p w14:paraId="34800D04"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Satisfactory</w:t>
            </w:r>
          </w:p>
        </w:tc>
      </w:tr>
      <w:tr w:rsidR="009C0E6A" w:rsidRPr="008365A7" w14:paraId="5F8EFD92" w14:textId="77777777">
        <w:tc>
          <w:tcPr>
            <w:tcW w:w="6205" w:type="dxa"/>
          </w:tcPr>
          <w:p w14:paraId="5F014B17"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Overall</w:t>
            </w:r>
          </w:p>
        </w:tc>
        <w:tc>
          <w:tcPr>
            <w:tcW w:w="3145" w:type="dxa"/>
          </w:tcPr>
          <w:p w14:paraId="4FAA9E7D" w14:textId="77777777" w:rsidR="009C0E6A" w:rsidRPr="008365A7" w:rsidRDefault="009C0E6A">
            <w:pPr>
              <w:spacing w:line="276" w:lineRule="auto"/>
              <w:jc w:val="both"/>
              <w:rPr>
                <w:rFonts w:ascii="Arial" w:hAnsi="Arial" w:cs="Arial"/>
                <w:color w:val="000000"/>
                <w:sz w:val="20"/>
                <w:szCs w:val="20"/>
              </w:rPr>
            </w:pPr>
            <w:r w:rsidRPr="008365A7">
              <w:rPr>
                <w:rFonts w:ascii="Arial" w:hAnsi="Arial" w:cs="Arial"/>
                <w:color w:val="000000"/>
                <w:sz w:val="20"/>
                <w:szCs w:val="20"/>
              </w:rPr>
              <w:t>Satisfactory</w:t>
            </w:r>
          </w:p>
        </w:tc>
      </w:tr>
    </w:tbl>
    <w:p w14:paraId="499BA682" w14:textId="77777777" w:rsidR="009C0E6A" w:rsidRDefault="009C0E6A" w:rsidP="007028F2">
      <w:pPr>
        <w:spacing w:line="276" w:lineRule="auto"/>
        <w:jc w:val="both"/>
        <w:rPr>
          <w:rFonts w:ascii="Arial" w:eastAsiaTheme="majorEastAsia" w:hAnsi="Arial" w:cs="Arial"/>
          <w:b/>
          <w:color w:val="808080" w:themeColor="background1" w:themeShade="80"/>
          <w:sz w:val="22"/>
          <w:szCs w:val="22"/>
        </w:rPr>
      </w:pPr>
    </w:p>
    <w:p w14:paraId="04983E34" w14:textId="77777777" w:rsidR="009C0E6A" w:rsidRDefault="009C0E6A" w:rsidP="007028F2">
      <w:pPr>
        <w:spacing w:line="276" w:lineRule="auto"/>
        <w:jc w:val="both"/>
        <w:rPr>
          <w:rFonts w:ascii="Arial" w:eastAsiaTheme="majorEastAsia" w:hAnsi="Arial" w:cs="Arial"/>
          <w:b/>
          <w:color w:val="808080" w:themeColor="background1" w:themeShade="80"/>
          <w:sz w:val="22"/>
          <w:szCs w:val="22"/>
        </w:rPr>
      </w:pPr>
    </w:p>
    <w:p w14:paraId="1A98862C" w14:textId="3AEF2CD8" w:rsidR="003E2623" w:rsidRPr="00B16DEA" w:rsidRDefault="00B64868" w:rsidP="007028F2">
      <w:pPr>
        <w:spacing w:line="276" w:lineRule="auto"/>
        <w:jc w:val="both"/>
        <w:rPr>
          <w:rFonts w:ascii="Arial" w:hAnsi="Arial" w:cs="Arial"/>
          <w:color w:val="000000"/>
          <w:sz w:val="22"/>
          <w:szCs w:val="22"/>
        </w:rPr>
      </w:pPr>
      <w:r w:rsidRPr="00B16DEA">
        <w:rPr>
          <w:rFonts w:ascii="Arial" w:hAnsi="Arial" w:cs="Arial"/>
          <w:color w:val="000000"/>
          <w:sz w:val="22"/>
          <w:szCs w:val="22"/>
        </w:rPr>
        <w:t>The</w:t>
      </w:r>
      <w:r w:rsidR="007028F2" w:rsidRPr="00B16DEA">
        <w:rPr>
          <w:rFonts w:ascii="Arial" w:hAnsi="Arial" w:cs="Arial"/>
          <w:color w:val="000000"/>
          <w:sz w:val="22"/>
          <w:szCs w:val="22"/>
        </w:rPr>
        <w:t xml:space="preserve"> project provided </w:t>
      </w:r>
      <w:r w:rsidR="00E33EBA" w:rsidRPr="00B16DEA">
        <w:rPr>
          <w:rFonts w:ascii="Arial" w:hAnsi="Arial" w:cs="Arial"/>
          <w:color w:val="000000"/>
          <w:sz w:val="22"/>
          <w:szCs w:val="22"/>
        </w:rPr>
        <w:t xml:space="preserve">49% </w:t>
      </w:r>
      <w:r w:rsidR="00EB7320" w:rsidRPr="00B16DEA">
        <w:rPr>
          <w:rFonts w:ascii="Arial" w:hAnsi="Arial" w:cs="Arial"/>
          <w:color w:val="000000"/>
          <w:sz w:val="22"/>
          <w:szCs w:val="22"/>
        </w:rPr>
        <w:t xml:space="preserve">target </w:t>
      </w:r>
      <w:r w:rsidR="007028F2" w:rsidRPr="00B16DEA">
        <w:rPr>
          <w:rFonts w:ascii="Arial" w:hAnsi="Arial" w:cs="Arial"/>
          <w:color w:val="000000"/>
          <w:sz w:val="22"/>
          <w:szCs w:val="22"/>
        </w:rPr>
        <w:t xml:space="preserve">for </w:t>
      </w:r>
      <w:r w:rsidR="00EB7320" w:rsidRPr="00B16DEA">
        <w:rPr>
          <w:rFonts w:ascii="Arial" w:hAnsi="Arial" w:cs="Arial"/>
          <w:color w:val="000000"/>
          <w:sz w:val="22"/>
          <w:szCs w:val="22"/>
        </w:rPr>
        <w:t>inclusion of women</w:t>
      </w:r>
      <w:r w:rsidR="007028F2" w:rsidRPr="00B16DEA">
        <w:rPr>
          <w:rFonts w:ascii="Arial" w:hAnsi="Arial" w:cs="Arial"/>
          <w:color w:val="000000"/>
          <w:sz w:val="22"/>
          <w:szCs w:val="22"/>
        </w:rPr>
        <w:t xml:space="preserve"> in project activities. This </w:t>
      </w:r>
      <w:r w:rsidR="00E33EBA" w:rsidRPr="00B16DEA">
        <w:rPr>
          <w:rFonts w:ascii="Arial" w:hAnsi="Arial" w:cs="Arial"/>
          <w:color w:val="000000"/>
          <w:sz w:val="22"/>
          <w:szCs w:val="22"/>
        </w:rPr>
        <w:t>target</w:t>
      </w:r>
      <w:r w:rsidR="007028F2" w:rsidRPr="00B16DEA">
        <w:rPr>
          <w:rFonts w:ascii="Arial" w:hAnsi="Arial" w:cs="Arial"/>
          <w:color w:val="000000"/>
          <w:sz w:val="22"/>
          <w:szCs w:val="22"/>
        </w:rPr>
        <w:t xml:space="preserve"> is usually maintained in meetings or other engagements. Women and the vulnerable groups such as physically challenged people are not left out. </w:t>
      </w:r>
      <w:bookmarkEnd w:id="57"/>
      <w:r w:rsidR="007028F2" w:rsidRPr="00B16DEA">
        <w:rPr>
          <w:rFonts w:ascii="Arial" w:hAnsi="Arial" w:cs="Arial"/>
          <w:color w:val="000000"/>
          <w:sz w:val="22"/>
          <w:szCs w:val="22"/>
        </w:rPr>
        <w:t xml:space="preserve">The cooperatives were also encouraged to do the same. All activities planned in the Gender Mainstreaming Plan (GMP) are implemented. No challenge has been observed so far in implementing the GMP as initially proposed. </w:t>
      </w:r>
    </w:p>
    <w:p w14:paraId="223D64BE" w14:textId="77777777" w:rsidR="003E2623" w:rsidRPr="00B16DEA" w:rsidRDefault="003E2623" w:rsidP="007028F2">
      <w:pPr>
        <w:spacing w:line="276" w:lineRule="auto"/>
        <w:jc w:val="both"/>
        <w:rPr>
          <w:rFonts w:ascii="Arial" w:hAnsi="Arial" w:cs="Arial"/>
          <w:color w:val="000000"/>
          <w:sz w:val="22"/>
          <w:szCs w:val="22"/>
        </w:rPr>
      </w:pPr>
    </w:p>
    <w:p w14:paraId="44F0FB83" w14:textId="2061D82D" w:rsidR="007028F2" w:rsidRPr="00B16DEA" w:rsidRDefault="007028F2" w:rsidP="007028F2">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However, </w:t>
      </w:r>
      <w:bookmarkStart w:id="58" w:name="_Hlk192206720"/>
      <w:r w:rsidRPr="00B16DEA">
        <w:rPr>
          <w:rFonts w:ascii="Arial" w:hAnsi="Arial" w:cs="Arial"/>
          <w:color w:val="000000"/>
          <w:sz w:val="22"/>
          <w:szCs w:val="22"/>
        </w:rPr>
        <w:t xml:space="preserve">the project has adapted more gender ideas compared to the original GMP. This was done to further promote meaningful participation of women in all aspects of the project targets. </w:t>
      </w:r>
      <w:bookmarkEnd w:id="58"/>
      <w:r w:rsidRPr="00B16DEA">
        <w:rPr>
          <w:rFonts w:ascii="Arial" w:hAnsi="Arial" w:cs="Arial"/>
          <w:color w:val="000000"/>
          <w:sz w:val="22"/>
          <w:szCs w:val="22"/>
        </w:rPr>
        <w:t xml:space="preserve">To a substantial extent, some qualitative outcomes related to gender equality that are difficult to capture in a quantitative project target were observed. An instance in which women were hesitant to talk at a meeting in Lofa was recounted. Another was the discovery that many of the women in the communities do not have a bank account or mobile phone. </w:t>
      </w:r>
      <w:r w:rsidR="00B64868" w:rsidRPr="00B16DEA">
        <w:rPr>
          <w:rFonts w:ascii="Arial" w:hAnsi="Arial" w:cs="Arial"/>
          <w:color w:val="000000"/>
          <w:sz w:val="22"/>
          <w:szCs w:val="22"/>
        </w:rPr>
        <w:t>Though, this relates more to past scenarios, there are indications that gender equitable participation is now more pronounced in all project activities.</w:t>
      </w:r>
      <w:r w:rsidR="00D415C9">
        <w:rPr>
          <w:rFonts w:ascii="Arial" w:hAnsi="Arial" w:cs="Arial"/>
          <w:color w:val="000000"/>
          <w:sz w:val="22"/>
          <w:szCs w:val="22"/>
        </w:rPr>
        <w:t xml:space="preserve"> For instance, women now occupied 2 out of 5 leadership positions in the multi-</w:t>
      </w:r>
      <w:r w:rsidR="00B353AC">
        <w:rPr>
          <w:rFonts w:ascii="Arial" w:hAnsi="Arial" w:cs="Arial"/>
          <w:color w:val="000000"/>
          <w:sz w:val="22"/>
          <w:szCs w:val="22"/>
        </w:rPr>
        <w:t>stakeholders’</w:t>
      </w:r>
      <w:r w:rsidR="00D415C9">
        <w:rPr>
          <w:rFonts w:ascii="Arial" w:hAnsi="Arial" w:cs="Arial"/>
          <w:color w:val="000000"/>
          <w:sz w:val="22"/>
          <w:szCs w:val="22"/>
        </w:rPr>
        <w:t xml:space="preserve"> landscape</w:t>
      </w:r>
      <w:r w:rsidR="00B353AC">
        <w:rPr>
          <w:rFonts w:ascii="Arial" w:hAnsi="Arial" w:cs="Arial"/>
          <w:color w:val="000000"/>
          <w:sz w:val="22"/>
          <w:szCs w:val="22"/>
        </w:rPr>
        <w:t>,</w:t>
      </w:r>
      <w:r w:rsidR="00D415C9">
        <w:rPr>
          <w:rFonts w:ascii="Arial" w:hAnsi="Arial" w:cs="Arial"/>
          <w:color w:val="000000"/>
          <w:sz w:val="22"/>
          <w:szCs w:val="22"/>
        </w:rPr>
        <w:t xml:space="preserve"> the proportion of women participating in project activities has increased to 36%</w:t>
      </w:r>
      <w:r w:rsidR="00B353AC">
        <w:rPr>
          <w:rFonts w:ascii="Arial" w:hAnsi="Arial" w:cs="Arial"/>
          <w:color w:val="000000"/>
          <w:sz w:val="22"/>
          <w:szCs w:val="22"/>
        </w:rPr>
        <w:t>, and 9 gender equality awareness were raised. These</w:t>
      </w:r>
      <w:r w:rsidR="00D415C9">
        <w:rPr>
          <w:rFonts w:ascii="Arial" w:hAnsi="Arial" w:cs="Arial"/>
          <w:color w:val="000000"/>
          <w:sz w:val="22"/>
          <w:szCs w:val="22"/>
        </w:rPr>
        <w:t xml:space="preserve"> </w:t>
      </w:r>
      <w:r w:rsidR="00B353AC">
        <w:rPr>
          <w:rFonts w:ascii="Arial" w:hAnsi="Arial" w:cs="Arial"/>
          <w:color w:val="000000"/>
          <w:sz w:val="22"/>
          <w:szCs w:val="22"/>
        </w:rPr>
        <w:t xml:space="preserve">activities were more likely to have contributed to the gradual closing of the gender gap observed at the inception of the project. </w:t>
      </w:r>
    </w:p>
    <w:p w14:paraId="6BEDAD20" w14:textId="77777777" w:rsidR="007028F2" w:rsidRPr="00B16DEA" w:rsidRDefault="007028F2" w:rsidP="007028F2">
      <w:pPr>
        <w:spacing w:line="276" w:lineRule="auto"/>
        <w:jc w:val="both"/>
        <w:rPr>
          <w:rFonts w:ascii="Arial" w:hAnsi="Arial" w:cs="Arial"/>
          <w:color w:val="000000"/>
          <w:sz w:val="22"/>
          <w:szCs w:val="22"/>
        </w:rPr>
      </w:pPr>
    </w:p>
    <w:p w14:paraId="548952D2" w14:textId="0C08CE24" w:rsidR="003E2623" w:rsidRPr="00B16DEA" w:rsidRDefault="007028F2" w:rsidP="007028F2">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The cooperatives were encouraged to have women in their leadership </w:t>
      </w:r>
      <w:r w:rsidR="00CB18C7" w:rsidRPr="00B16DEA">
        <w:rPr>
          <w:rFonts w:ascii="Arial" w:hAnsi="Arial" w:cs="Arial"/>
          <w:color w:val="000000"/>
          <w:sz w:val="22"/>
          <w:szCs w:val="22"/>
        </w:rPr>
        <w:t>teams</w:t>
      </w:r>
      <w:r w:rsidRPr="00B16DEA">
        <w:rPr>
          <w:rFonts w:ascii="Arial" w:hAnsi="Arial" w:cs="Arial"/>
          <w:color w:val="000000"/>
          <w:sz w:val="22"/>
          <w:szCs w:val="22"/>
        </w:rPr>
        <w:t>. This not only gear</w:t>
      </w:r>
      <w:r w:rsidR="00B64868" w:rsidRPr="00B16DEA">
        <w:rPr>
          <w:rFonts w:ascii="Arial" w:hAnsi="Arial" w:cs="Arial"/>
          <w:color w:val="000000"/>
          <w:sz w:val="22"/>
          <w:szCs w:val="22"/>
        </w:rPr>
        <w:t>ed</w:t>
      </w:r>
      <w:r w:rsidRPr="00B16DEA">
        <w:rPr>
          <w:rFonts w:ascii="Arial" w:hAnsi="Arial" w:cs="Arial"/>
          <w:color w:val="000000"/>
          <w:sz w:val="22"/>
          <w:szCs w:val="22"/>
        </w:rPr>
        <w:t xml:space="preserve"> more women towards gender equality but also enhance</w:t>
      </w:r>
      <w:r w:rsidR="00B64868" w:rsidRPr="00B16DEA">
        <w:rPr>
          <w:rFonts w:ascii="Arial" w:hAnsi="Arial" w:cs="Arial"/>
          <w:color w:val="000000"/>
          <w:sz w:val="22"/>
          <w:szCs w:val="22"/>
        </w:rPr>
        <w:t>d</w:t>
      </w:r>
      <w:r w:rsidRPr="00B16DEA">
        <w:rPr>
          <w:rFonts w:ascii="Arial" w:hAnsi="Arial" w:cs="Arial"/>
          <w:color w:val="000000"/>
          <w:sz w:val="22"/>
          <w:szCs w:val="22"/>
        </w:rPr>
        <w:t xml:space="preserve"> the capacity of women and men to change negative gender norms such as those that deny women participation in community decision-making. The project is considering the possibility of supporting women to establish women cooperatives for the purpose of improving access to funding through a conservation agreement. There are </w:t>
      </w:r>
      <w:r w:rsidR="00D61F08" w:rsidRPr="00B16DEA">
        <w:rPr>
          <w:rFonts w:ascii="Arial" w:hAnsi="Arial" w:cs="Arial"/>
          <w:color w:val="000000"/>
          <w:sz w:val="22"/>
          <w:szCs w:val="22"/>
        </w:rPr>
        <w:t xml:space="preserve">six </w:t>
      </w:r>
      <w:r w:rsidRPr="00B16DEA">
        <w:rPr>
          <w:rFonts w:ascii="Arial" w:hAnsi="Arial" w:cs="Arial"/>
          <w:color w:val="000000"/>
          <w:sz w:val="22"/>
          <w:szCs w:val="22"/>
        </w:rPr>
        <w:t xml:space="preserve">indicators of the project that seeks to influence women agency and access to new economic opportunities or productive or conservation activities. </w:t>
      </w:r>
    </w:p>
    <w:p w14:paraId="5345471D" w14:textId="77777777" w:rsidR="00011256" w:rsidRDefault="007028F2" w:rsidP="00666D65">
      <w:pPr>
        <w:pStyle w:val="Heading3"/>
        <w:spacing w:line="276" w:lineRule="auto"/>
        <w:jc w:val="both"/>
        <w:rPr>
          <w:rFonts w:ascii="Arial" w:hAnsi="Arial" w:cs="Arial"/>
          <w:sz w:val="22"/>
          <w:szCs w:val="22"/>
        </w:rPr>
      </w:pPr>
      <w:r w:rsidRPr="00B16DEA">
        <w:rPr>
          <w:rFonts w:ascii="Arial" w:hAnsi="Arial" w:cs="Arial"/>
          <w:sz w:val="22"/>
          <w:szCs w:val="22"/>
        </w:rPr>
        <w:lastRenderedPageBreak/>
        <w:t>Stakeholder Engagement</w:t>
      </w:r>
      <w:r w:rsidR="00B64868" w:rsidRPr="00B16DEA">
        <w:rPr>
          <w:rFonts w:ascii="Arial" w:hAnsi="Arial" w:cs="Arial"/>
          <w:sz w:val="22"/>
          <w:szCs w:val="22"/>
        </w:rPr>
        <w:t xml:space="preserve">: </w:t>
      </w:r>
    </w:p>
    <w:p w14:paraId="5700DC98" w14:textId="2A59D4CB" w:rsidR="00A40C2D" w:rsidRPr="00666D65" w:rsidRDefault="00997CAF" w:rsidP="00666D65">
      <w:pPr>
        <w:pStyle w:val="Heading3"/>
        <w:spacing w:line="276" w:lineRule="auto"/>
        <w:jc w:val="both"/>
        <w:rPr>
          <w:rFonts w:ascii="Arial" w:hAnsi="Arial" w:cs="Arial"/>
          <w:b w:val="0"/>
          <w:bCs/>
          <w:color w:val="000000" w:themeColor="text1"/>
          <w:sz w:val="22"/>
          <w:szCs w:val="22"/>
        </w:rPr>
      </w:pPr>
      <w:r w:rsidRPr="00666D65">
        <w:rPr>
          <w:rFonts w:ascii="Arial" w:hAnsi="Arial" w:cs="Arial"/>
          <w:b w:val="0"/>
          <w:bCs/>
          <w:color w:val="000000" w:themeColor="text1"/>
          <w:sz w:val="22"/>
          <w:szCs w:val="22"/>
        </w:rPr>
        <w:t>Project stakeholders included Government agencies such as EPA, FDA, MOA, CDA, and LISGIS, civil society organizations/non-government organizations such as the SCNL, RSPB,</w:t>
      </w:r>
      <w:r w:rsidR="00DF7450" w:rsidRPr="00666D65">
        <w:rPr>
          <w:rFonts w:ascii="Arial" w:hAnsi="Arial" w:cs="Arial"/>
          <w:b w:val="0"/>
          <w:bCs/>
          <w:color w:val="000000" w:themeColor="text1"/>
          <w:sz w:val="22"/>
          <w:szCs w:val="22"/>
        </w:rPr>
        <w:t xml:space="preserve"> </w:t>
      </w:r>
      <w:r w:rsidRPr="00666D65">
        <w:rPr>
          <w:rFonts w:ascii="Arial" w:hAnsi="Arial" w:cs="Arial"/>
          <w:b w:val="0"/>
          <w:bCs/>
          <w:color w:val="000000" w:themeColor="text1"/>
          <w:sz w:val="22"/>
          <w:szCs w:val="22"/>
        </w:rPr>
        <w:t xml:space="preserve">and FFI. Others include local communities, private sector organizations such as </w:t>
      </w:r>
      <w:r w:rsidR="009523B1" w:rsidRPr="00666D65">
        <w:rPr>
          <w:rFonts w:ascii="Arial" w:hAnsi="Arial" w:cs="Arial"/>
          <w:b w:val="0"/>
          <w:bCs/>
          <w:color w:val="000000" w:themeColor="text1"/>
          <w:sz w:val="22"/>
          <w:szCs w:val="22"/>
        </w:rPr>
        <w:t xml:space="preserve">MANO and MPOP, the academia, the vulnerable group, and international development partners such as the World Bank. </w:t>
      </w:r>
      <w:r w:rsidR="00416909" w:rsidRPr="00666D65">
        <w:rPr>
          <w:rFonts w:ascii="Arial" w:hAnsi="Arial" w:cs="Arial"/>
          <w:b w:val="0"/>
          <w:bCs/>
          <w:color w:val="000000" w:themeColor="text1"/>
          <w:sz w:val="22"/>
          <w:szCs w:val="22"/>
        </w:rPr>
        <w:t xml:space="preserve">The Stakeholder Engagement Plan </w:t>
      </w:r>
      <w:r w:rsidR="009571C9" w:rsidRPr="00666D65">
        <w:rPr>
          <w:rFonts w:ascii="Arial" w:hAnsi="Arial" w:cs="Arial"/>
          <w:b w:val="0"/>
          <w:bCs/>
          <w:color w:val="000000" w:themeColor="text1"/>
          <w:sz w:val="22"/>
          <w:szCs w:val="22"/>
        </w:rPr>
        <w:t xml:space="preserve">(SEP) covered the overall project structure and included a multi-stakeholder planning that involves a consistent engagement of all stakeholders in the NW Liberia landscape. </w:t>
      </w:r>
    </w:p>
    <w:p w14:paraId="6DAE0A58" w14:textId="6D2B7ECC" w:rsidR="00011256" w:rsidRPr="00011256" w:rsidRDefault="009571C9" w:rsidP="00666D65">
      <w:pPr>
        <w:pStyle w:val="Heading3"/>
        <w:spacing w:line="276" w:lineRule="auto"/>
        <w:jc w:val="both"/>
        <w:rPr>
          <w:rFonts w:ascii="Arial" w:hAnsi="Arial" w:cs="Arial"/>
          <w:b w:val="0"/>
          <w:bCs/>
          <w:color w:val="000000" w:themeColor="text1"/>
          <w:sz w:val="22"/>
          <w:szCs w:val="22"/>
        </w:rPr>
      </w:pPr>
      <w:r w:rsidRPr="00666D65">
        <w:rPr>
          <w:rFonts w:ascii="Arial" w:hAnsi="Arial" w:cs="Arial"/>
          <w:b w:val="0"/>
          <w:bCs/>
          <w:color w:val="000000" w:themeColor="text1"/>
          <w:sz w:val="22"/>
          <w:szCs w:val="22"/>
        </w:rPr>
        <w:t xml:space="preserve">The stakeholders were adequately mapped. </w:t>
      </w:r>
      <w:r w:rsidR="00011256" w:rsidRPr="008365A7">
        <w:rPr>
          <w:rFonts w:ascii="Arial" w:hAnsi="Arial" w:cs="Arial"/>
          <w:b w:val="0"/>
          <w:bCs/>
          <w:color w:val="000000" w:themeColor="text1"/>
          <w:sz w:val="22"/>
          <w:szCs w:val="22"/>
        </w:rPr>
        <w:t xml:space="preserve">The Stakeholder Engagement Plan covered the overall project structure and included </w:t>
      </w:r>
      <w:r w:rsidR="00EF76DA" w:rsidRPr="00EF76DA">
        <w:rPr>
          <w:rFonts w:ascii="Arial" w:hAnsi="Arial" w:cs="Arial"/>
          <w:b w:val="0"/>
          <w:bCs/>
          <w:color w:val="000000" w:themeColor="text1"/>
          <w:sz w:val="22"/>
          <w:szCs w:val="22"/>
        </w:rPr>
        <w:t>multi</w:t>
      </w:r>
      <w:r w:rsidR="00011256" w:rsidRPr="008365A7">
        <w:rPr>
          <w:rFonts w:ascii="Arial" w:hAnsi="Arial" w:cs="Arial"/>
          <w:b w:val="0"/>
          <w:bCs/>
          <w:color w:val="000000" w:themeColor="text1"/>
          <w:sz w:val="22"/>
          <w:szCs w:val="22"/>
        </w:rPr>
        <w:t xml:space="preserve">-stakeholder planning. Project stakeholders were adequately mapped. </w:t>
      </w:r>
      <w:r w:rsidR="00011256" w:rsidRPr="008365A7">
        <w:rPr>
          <w:rFonts w:ascii="Arial" w:hAnsi="Arial" w:cs="Arial"/>
          <w:b w:val="0"/>
          <w:bCs/>
          <w:iCs/>
          <w:color w:val="000000" w:themeColor="text1"/>
          <w:sz w:val="22"/>
          <w:szCs w:val="22"/>
        </w:rPr>
        <w:t xml:space="preserve">A total of 21 stakeholder groups have been involved in the project with a total of 87 institutions involved. The project has a </w:t>
      </w:r>
      <w:r w:rsidR="00B353AC">
        <w:rPr>
          <w:rFonts w:ascii="Arial" w:hAnsi="Arial" w:cs="Arial"/>
          <w:b w:val="0"/>
          <w:bCs/>
          <w:iCs/>
          <w:color w:val="000000" w:themeColor="text1"/>
          <w:sz w:val="22"/>
          <w:szCs w:val="22"/>
        </w:rPr>
        <w:t xml:space="preserve">cumulative </w:t>
      </w:r>
      <w:r w:rsidR="00011256" w:rsidRPr="008365A7">
        <w:rPr>
          <w:rFonts w:ascii="Arial" w:hAnsi="Arial" w:cs="Arial"/>
          <w:b w:val="0"/>
          <w:bCs/>
          <w:iCs/>
          <w:color w:val="000000" w:themeColor="text1"/>
          <w:sz w:val="22"/>
          <w:szCs w:val="22"/>
        </w:rPr>
        <w:t>t</w:t>
      </w:r>
      <w:r w:rsidR="00011256" w:rsidRPr="008365A7">
        <w:rPr>
          <w:rFonts w:ascii="Arial" w:hAnsi="Arial" w:cs="Arial"/>
          <w:b w:val="0"/>
          <w:bCs/>
          <w:color w:val="000000" w:themeColor="text1"/>
          <w:sz w:val="22"/>
          <w:szCs w:val="22"/>
        </w:rPr>
        <w:t xml:space="preserve">otal stakeholder of </w:t>
      </w:r>
      <w:r w:rsidR="00B353AC">
        <w:rPr>
          <w:rFonts w:ascii="Arial" w:hAnsi="Arial" w:cs="Arial"/>
          <w:b w:val="0"/>
          <w:bCs/>
          <w:color w:val="000000" w:themeColor="text1"/>
          <w:sz w:val="22"/>
          <w:szCs w:val="22"/>
        </w:rPr>
        <w:t>2,480 persons</w:t>
      </w:r>
      <w:proofErr w:type="gramStart"/>
      <w:r w:rsidR="00B353AC">
        <w:rPr>
          <w:rFonts w:ascii="Arial" w:hAnsi="Arial" w:cs="Arial"/>
          <w:b w:val="0"/>
          <w:bCs/>
          <w:color w:val="000000" w:themeColor="text1"/>
          <w:sz w:val="22"/>
          <w:szCs w:val="22"/>
        </w:rPr>
        <w:t xml:space="preserve">. </w:t>
      </w:r>
      <w:r w:rsidR="00011256" w:rsidRPr="008365A7">
        <w:rPr>
          <w:rFonts w:ascii="Arial" w:hAnsi="Arial" w:cs="Arial"/>
          <w:b w:val="0"/>
          <w:bCs/>
          <w:color w:val="000000" w:themeColor="text1"/>
          <w:sz w:val="22"/>
          <w:szCs w:val="22"/>
        </w:rPr>
        <w:t>,</w:t>
      </w:r>
      <w:proofErr w:type="gramEnd"/>
      <w:r w:rsidR="00011256" w:rsidRPr="008365A7">
        <w:rPr>
          <w:rFonts w:ascii="Arial" w:hAnsi="Arial" w:cs="Arial"/>
          <w:b w:val="0"/>
          <w:bCs/>
          <w:color w:val="000000" w:themeColor="text1"/>
          <w:sz w:val="22"/>
          <w:szCs w:val="22"/>
        </w:rPr>
        <w:t xml:space="preserve"> and 16 </w:t>
      </w:r>
      <w:r w:rsidR="00B353AC" w:rsidRPr="008365A7">
        <w:rPr>
          <w:rFonts w:ascii="Arial" w:hAnsi="Arial" w:cs="Arial"/>
          <w:b w:val="0"/>
          <w:bCs/>
          <w:color w:val="000000" w:themeColor="text1"/>
          <w:sz w:val="22"/>
          <w:szCs w:val="22"/>
        </w:rPr>
        <w:t>stakeholders’</w:t>
      </w:r>
      <w:r w:rsidR="00011256" w:rsidRPr="008365A7">
        <w:rPr>
          <w:rFonts w:ascii="Arial" w:hAnsi="Arial" w:cs="Arial"/>
          <w:b w:val="0"/>
          <w:bCs/>
          <w:color w:val="000000" w:themeColor="text1"/>
          <w:sz w:val="22"/>
          <w:szCs w:val="22"/>
        </w:rPr>
        <w:t xml:space="preserve"> engagement meetings have been held. Cumulatively, a t</w:t>
      </w:r>
      <w:r w:rsidR="00011256" w:rsidRPr="008365A7">
        <w:rPr>
          <w:rFonts w:ascii="Arial" w:hAnsi="Arial" w:cs="Arial"/>
          <w:b w:val="0"/>
          <w:bCs/>
          <w:iCs/>
          <w:color w:val="000000" w:themeColor="text1"/>
          <w:sz w:val="22"/>
          <w:szCs w:val="22"/>
        </w:rPr>
        <w:t xml:space="preserve">otal of </w:t>
      </w:r>
      <w:r w:rsidR="00B353AC">
        <w:rPr>
          <w:rFonts w:ascii="Arial" w:hAnsi="Arial" w:cs="Arial"/>
          <w:b w:val="0"/>
          <w:bCs/>
          <w:iCs/>
          <w:color w:val="000000" w:themeColor="text1"/>
          <w:sz w:val="22"/>
          <w:szCs w:val="22"/>
        </w:rPr>
        <w:t>2,480</w:t>
      </w:r>
      <w:r w:rsidR="00011256" w:rsidRPr="008365A7">
        <w:rPr>
          <w:rFonts w:ascii="Arial" w:hAnsi="Arial" w:cs="Arial"/>
          <w:b w:val="0"/>
          <w:bCs/>
          <w:iCs/>
          <w:color w:val="000000" w:themeColor="text1"/>
          <w:sz w:val="22"/>
          <w:szCs w:val="22"/>
        </w:rPr>
        <w:t xml:space="preserve"> (</w:t>
      </w:r>
      <w:r w:rsidR="00B353AC">
        <w:rPr>
          <w:rFonts w:ascii="Arial" w:hAnsi="Arial" w:cs="Arial"/>
          <w:b w:val="0"/>
          <w:bCs/>
          <w:iCs/>
          <w:color w:val="000000" w:themeColor="text1"/>
          <w:sz w:val="22"/>
          <w:szCs w:val="22"/>
        </w:rPr>
        <w:t>1,584</w:t>
      </w:r>
      <w:r w:rsidR="00011256" w:rsidRPr="008365A7">
        <w:rPr>
          <w:rFonts w:ascii="Arial" w:hAnsi="Arial" w:cs="Arial"/>
          <w:b w:val="0"/>
          <w:bCs/>
          <w:iCs/>
          <w:color w:val="000000" w:themeColor="text1"/>
          <w:sz w:val="22"/>
          <w:szCs w:val="22"/>
        </w:rPr>
        <w:t xml:space="preserve"> men and </w:t>
      </w:r>
      <w:r w:rsidR="00D65625">
        <w:rPr>
          <w:rFonts w:ascii="Arial" w:hAnsi="Arial" w:cs="Arial"/>
          <w:b w:val="0"/>
          <w:bCs/>
          <w:iCs/>
          <w:color w:val="000000" w:themeColor="text1"/>
          <w:sz w:val="22"/>
          <w:szCs w:val="22"/>
        </w:rPr>
        <w:t>896</w:t>
      </w:r>
      <w:r w:rsidR="00011256" w:rsidRPr="008365A7">
        <w:rPr>
          <w:rFonts w:ascii="Arial" w:hAnsi="Arial" w:cs="Arial"/>
          <w:b w:val="0"/>
          <w:bCs/>
          <w:iCs/>
          <w:color w:val="000000" w:themeColor="text1"/>
          <w:sz w:val="22"/>
          <w:szCs w:val="22"/>
        </w:rPr>
        <w:t xml:space="preserve"> women) is </w:t>
      </w:r>
      <w:r w:rsidR="00011256" w:rsidRPr="008365A7">
        <w:rPr>
          <w:rFonts w:ascii="Arial" w:hAnsi="Arial" w:cs="Arial"/>
          <w:b w:val="0"/>
          <w:bCs/>
          <w:color w:val="000000" w:themeColor="text1"/>
          <w:sz w:val="22"/>
          <w:szCs w:val="22"/>
        </w:rPr>
        <w:t>participating in project activities (e.g., meetings, workshops, consultations), while the t</w:t>
      </w:r>
      <w:r w:rsidR="00011256" w:rsidRPr="008365A7">
        <w:rPr>
          <w:rFonts w:ascii="Arial" w:eastAsia="Calibri" w:hAnsi="Arial" w:cs="Arial"/>
          <w:b w:val="0"/>
          <w:bCs/>
          <w:color w:val="000000" w:themeColor="text1"/>
          <w:sz w:val="22"/>
          <w:szCs w:val="22"/>
        </w:rPr>
        <w:t xml:space="preserve">otal of direct beneficiaries of the project are </w:t>
      </w:r>
      <w:r w:rsidR="00D65625">
        <w:rPr>
          <w:rFonts w:ascii="Arial" w:eastAsia="Calibri" w:hAnsi="Arial" w:cs="Arial"/>
          <w:b w:val="0"/>
          <w:bCs/>
          <w:color w:val="000000" w:themeColor="text1"/>
          <w:sz w:val="22"/>
          <w:szCs w:val="22"/>
        </w:rPr>
        <w:t>946</w:t>
      </w:r>
      <w:r w:rsidR="00011256" w:rsidRPr="008365A7">
        <w:rPr>
          <w:rFonts w:ascii="Arial" w:eastAsia="Calibri" w:hAnsi="Arial" w:cs="Arial"/>
          <w:b w:val="0"/>
          <w:bCs/>
          <w:color w:val="000000" w:themeColor="text1"/>
          <w:sz w:val="22"/>
          <w:szCs w:val="22"/>
        </w:rPr>
        <w:t xml:space="preserve"> persons (</w:t>
      </w:r>
      <w:r w:rsidR="00D65625">
        <w:rPr>
          <w:rFonts w:ascii="Arial" w:eastAsia="Calibri" w:hAnsi="Arial" w:cs="Arial"/>
          <w:b w:val="0"/>
          <w:bCs/>
          <w:color w:val="000000" w:themeColor="text1"/>
          <w:sz w:val="22"/>
          <w:szCs w:val="22"/>
        </w:rPr>
        <w:t>625</w:t>
      </w:r>
      <w:r w:rsidR="00011256" w:rsidRPr="008365A7">
        <w:rPr>
          <w:rFonts w:ascii="Arial" w:eastAsia="Calibri" w:hAnsi="Arial" w:cs="Arial"/>
          <w:b w:val="0"/>
          <w:bCs/>
          <w:color w:val="000000" w:themeColor="text1"/>
          <w:sz w:val="22"/>
          <w:szCs w:val="22"/>
        </w:rPr>
        <w:t xml:space="preserve"> men and </w:t>
      </w:r>
      <w:r w:rsidR="00D65625">
        <w:rPr>
          <w:rFonts w:ascii="Arial" w:eastAsia="Calibri" w:hAnsi="Arial" w:cs="Arial"/>
          <w:b w:val="0"/>
          <w:bCs/>
          <w:color w:val="000000" w:themeColor="text1"/>
          <w:sz w:val="22"/>
          <w:szCs w:val="22"/>
        </w:rPr>
        <w:t>321</w:t>
      </w:r>
      <w:r w:rsidR="00011256" w:rsidRPr="008365A7">
        <w:rPr>
          <w:rFonts w:ascii="Arial" w:eastAsia="Calibri" w:hAnsi="Arial" w:cs="Arial"/>
          <w:b w:val="0"/>
          <w:bCs/>
          <w:color w:val="000000" w:themeColor="text1"/>
          <w:sz w:val="22"/>
          <w:szCs w:val="22"/>
        </w:rPr>
        <w:t xml:space="preserve"> women), who had </w:t>
      </w:r>
      <w:r w:rsidR="00011256" w:rsidRPr="008365A7">
        <w:rPr>
          <w:rFonts w:ascii="Arial" w:hAnsi="Arial" w:cs="Arial"/>
          <w:b w:val="0"/>
          <w:bCs/>
          <w:color w:val="000000" w:themeColor="text1"/>
          <w:sz w:val="22"/>
          <w:szCs w:val="22"/>
        </w:rPr>
        <w:t xml:space="preserve">received benefits (e.g., employment, income-generating activities, training, access to natural resources, land tenure or resource rights, equipment, and leadership roles) from the project. </w:t>
      </w:r>
      <w:proofErr w:type="gramStart"/>
      <w:r w:rsidR="00D65625">
        <w:rPr>
          <w:rFonts w:ascii="Arial" w:hAnsi="Arial" w:cs="Arial"/>
          <w:b w:val="0"/>
          <w:bCs/>
          <w:color w:val="000000" w:themeColor="text1"/>
          <w:sz w:val="22"/>
          <w:szCs w:val="22"/>
        </w:rPr>
        <w:t>This number of persons (2,480),</w:t>
      </w:r>
      <w:proofErr w:type="gramEnd"/>
      <w:r w:rsidR="00D65625">
        <w:rPr>
          <w:rFonts w:ascii="Arial" w:hAnsi="Arial" w:cs="Arial"/>
          <w:b w:val="0"/>
          <w:bCs/>
          <w:color w:val="000000" w:themeColor="text1"/>
          <w:sz w:val="22"/>
          <w:szCs w:val="22"/>
        </w:rPr>
        <w:t xml:space="preserve"> is quite below the 50,000 (24,500 women and 25,500 men) targeted by the project. </w:t>
      </w:r>
      <w:r w:rsidR="00011256" w:rsidRPr="008365A7">
        <w:rPr>
          <w:rFonts w:ascii="Arial" w:hAnsi="Arial" w:cs="Arial"/>
          <w:b w:val="0"/>
          <w:bCs/>
          <w:color w:val="000000" w:themeColor="text1"/>
          <w:sz w:val="22"/>
          <w:szCs w:val="22"/>
        </w:rPr>
        <w:t xml:space="preserve">About 80% of stakeholders rated the extent </w:t>
      </w:r>
      <w:r w:rsidR="00EF76DA" w:rsidRPr="00EF76DA">
        <w:rPr>
          <w:rFonts w:ascii="Arial" w:hAnsi="Arial" w:cs="Arial"/>
          <w:b w:val="0"/>
          <w:bCs/>
          <w:color w:val="000000" w:themeColor="text1"/>
          <w:sz w:val="22"/>
          <w:szCs w:val="22"/>
        </w:rPr>
        <w:t>to</w:t>
      </w:r>
      <w:r w:rsidR="00011256" w:rsidRPr="008365A7">
        <w:rPr>
          <w:rFonts w:ascii="Arial" w:hAnsi="Arial" w:cs="Arial"/>
          <w:b w:val="0"/>
          <w:bCs/>
          <w:color w:val="000000" w:themeColor="text1"/>
          <w:sz w:val="22"/>
          <w:szCs w:val="22"/>
        </w:rPr>
        <w:t xml:space="preserve"> which their views and concerns were </w:t>
      </w:r>
      <w:r w:rsidR="00EF76DA" w:rsidRPr="00EF76DA">
        <w:rPr>
          <w:rFonts w:ascii="Arial" w:hAnsi="Arial" w:cs="Arial"/>
          <w:b w:val="0"/>
          <w:bCs/>
          <w:color w:val="000000" w:themeColor="text1"/>
          <w:sz w:val="22"/>
          <w:szCs w:val="22"/>
        </w:rPr>
        <w:t>considered</w:t>
      </w:r>
      <w:r w:rsidR="00011256" w:rsidRPr="008365A7">
        <w:rPr>
          <w:rFonts w:ascii="Arial" w:hAnsi="Arial" w:cs="Arial"/>
          <w:b w:val="0"/>
          <w:bCs/>
          <w:color w:val="000000" w:themeColor="text1"/>
          <w:sz w:val="22"/>
          <w:szCs w:val="22"/>
        </w:rPr>
        <w:t xml:space="preserve"> satisfactory. Overall, the project is rated satisfactory in terms of stakeholder engagement.</w:t>
      </w:r>
    </w:p>
    <w:p w14:paraId="4DCD4709" w14:textId="70E41377" w:rsidR="006506F0" w:rsidRPr="00B16DEA" w:rsidRDefault="009523B1" w:rsidP="00A640EA">
      <w:pPr>
        <w:spacing w:line="276" w:lineRule="auto"/>
        <w:rPr>
          <w:rFonts w:ascii="Arial" w:hAnsi="Arial" w:cs="Arial"/>
          <w:sz w:val="22"/>
          <w:szCs w:val="22"/>
        </w:rPr>
      </w:pPr>
      <w:r w:rsidRPr="00666D65">
        <w:rPr>
          <w:rFonts w:ascii="Arial" w:hAnsi="Arial" w:cs="Arial"/>
          <w:bCs/>
          <w:color w:val="000000" w:themeColor="text1"/>
          <w:sz w:val="22"/>
          <w:szCs w:val="22"/>
        </w:rPr>
        <w:t xml:space="preserve">However, not all stakeholders were consulted during the MTR. </w:t>
      </w:r>
      <w:r w:rsidR="00B800C7" w:rsidRPr="00666D65">
        <w:rPr>
          <w:rFonts w:ascii="Arial" w:hAnsi="Arial" w:cs="Arial"/>
          <w:bCs/>
          <w:color w:val="000000" w:themeColor="text1"/>
          <w:sz w:val="22"/>
          <w:szCs w:val="22"/>
        </w:rPr>
        <w:t>Most of</w:t>
      </w:r>
      <w:r w:rsidRPr="00B16DEA">
        <w:rPr>
          <w:rFonts w:ascii="Arial" w:hAnsi="Arial" w:cs="Arial"/>
          <w:bCs/>
          <w:sz w:val="22"/>
          <w:szCs w:val="22"/>
        </w:rPr>
        <w:t xml:space="preserve"> </w:t>
      </w:r>
      <w:bookmarkStart w:id="59" w:name="_Hlk192173205"/>
      <w:r w:rsidRPr="00B16DEA">
        <w:rPr>
          <w:rFonts w:ascii="Arial" w:hAnsi="Arial" w:cs="Arial"/>
          <w:bCs/>
          <w:color w:val="000000"/>
          <w:sz w:val="22"/>
          <w:szCs w:val="22"/>
        </w:rPr>
        <w:t>the stakeholders (</w:t>
      </w:r>
      <w:r w:rsidR="00B800C7" w:rsidRPr="00B16DEA">
        <w:rPr>
          <w:rFonts w:ascii="Arial" w:hAnsi="Arial" w:cs="Arial"/>
          <w:bCs/>
          <w:color w:val="000000"/>
          <w:sz w:val="22"/>
          <w:szCs w:val="22"/>
        </w:rPr>
        <w:t>8</w:t>
      </w:r>
      <w:r w:rsidRPr="00B16DEA">
        <w:rPr>
          <w:rFonts w:ascii="Arial" w:hAnsi="Arial" w:cs="Arial"/>
          <w:bCs/>
          <w:color w:val="000000"/>
          <w:sz w:val="22"/>
          <w:szCs w:val="22"/>
        </w:rPr>
        <w:t xml:space="preserve">0%) consulted during MTR rated as satisfactory, the extent at which their </w:t>
      </w:r>
      <w:r w:rsidR="007028F2" w:rsidRPr="00B16DEA">
        <w:rPr>
          <w:rFonts w:ascii="Arial" w:hAnsi="Arial" w:cs="Arial"/>
          <w:bCs/>
          <w:color w:val="000000"/>
          <w:sz w:val="22"/>
          <w:szCs w:val="22"/>
        </w:rPr>
        <w:t xml:space="preserve">view </w:t>
      </w:r>
      <w:r w:rsidRPr="00B16DEA">
        <w:rPr>
          <w:rFonts w:ascii="Arial" w:hAnsi="Arial" w:cs="Arial"/>
          <w:bCs/>
          <w:color w:val="000000"/>
          <w:sz w:val="22"/>
          <w:szCs w:val="22"/>
        </w:rPr>
        <w:t>and concerns were considered by the project</w:t>
      </w:r>
      <w:r w:rsidR="00B800C7" w:rsidRPr="00B16DEA">
        <w:rPr>
          <w:rFonts w:ascii="Arial" w:hAnsi="Arial" w:cs="Arial"/>
          <w:bCs/>
          <w:color w:val="000000"/>
          <w:sz w:val="22"/>
          <w:szCs w:val="22"/>
        </w:rPr>
        <w:t xml:space="preserve">. Respondents from the local communities reported that </w:t>
      </w:r>
      <w:r w:rsidR="007028F2" w:rsidRPr="00B16DEA">
        <w:rPr>
          <w:rFonts w:ascii="Arial" w:hAnsi="Arial" w:cs="Arial"/>
          <w:bCs/>
          <w:color w:val="000000"/>
          <w:sz w:val="22"/>
          <w:szCs w:val="22"/>
        </w:rPr>
        <w:t>their voices have always been heard, particularly in respect of issues that are communicated to the CI</w:t>
      </w:r>
      <w:r w:rsidR="009B20D4" w:rsidRPr="00B16DEA">
        <w:rPr>
          <w:rFonts w:ascii="Arial" w:hAnsi="Arial" w:cs="Arial"/>
          <w:bCs/>
          <w:color w:val="000000"/>
          <w:sz w:val="22"/>
          <w:szCs w:val="22"/>
        </w:rPr>
        <w:t xml:space="preserve"> Liberia</w:t>
      </w:r>
      <w:bookmarkEnd w:id="59"/>
      <w:r w:rsidR="007028F2" w:rsidRPr="00B16DEA">
        <w:rPr>
          <w:rFonts w:ascii="Arial" w:hAnsi="Arial" w:cs="Arial"/>
          <w:bCs/>
          <w:color w:val="000000"/>
          <w:sz w:val="22"/>
          <w:szCs w:val="22"/>
        </w:rPr>
        <w:t xml:space="preserve">. CI </w:t>
      </w:r>
      <w:r w:rsidR="009B20D4" w:rsidRPr="00B16DEA">
        <w:rPr>
          <w:rFonts w:ascii="Arial" w:hAnsi="Arial" w:cs="Arial"/>
          <w:bCs/>
          <w:color w:val="000000"/>
          <w:sz w:val="22"/>
          <w:szCs w:val="22"/>
        </w:rPr>
        <w:t xml:space="preserve">Liberia </w:t>
      </w:r>
      <w:r w:rsidR="007028F2" w:rsidRPr="00B16DEA">
        <w:rPr>
          <w:rFonts w:ascii="Arial" w:hAnsi="Arial" w:cs="Arial"/>
          <w:bCs/>
          <w:color w:val="000000"/>
          <w:sz w:val="22"/>
          <w:szCs w:val="22"/>
        </w:rPr>
        <w:t xml:space="preserve">often make efforts to address the issue being raised. </w:t>
      </w:r>
    </w:p>
    <w:p w14:paraId="7AFE4D61" w14:textId="77777777" w:rsidR="00666D65" w:rsidRDefault="00666D65" w:rsidP="00666D65">
      <w:pPr>
        <w:pStyle w:val="ListParagraph"/>
        <w:spacing w:after="160" w:line="276" w:lineRule="auto"/>
        <w:jc w:val="both"/>
        <w:rPr>
          <w:rFonts w:ascii="Arial" w:hAnsi="Arial" w:cs="Arial"/>
          <w:b/>
          <w:bCs/>
          <w:sz w:val="22"/>
          <w:szCs w:val="22"/>
        </w:rPr>
      </w:pPr>
      <w:bookmarkStart w:id="60" w:name="_Hlk194109025"/>
    </w:p>
    <w:p w14:paraId="04A88A9C" w14:textId="77777777" w:rsidR="00E35146" w:rsidRPr="008365A7" w:rsidRDefault="00E35146" w:rsidP="00E35146">
      <w:pPr>
        <w:rPr>
          <w:rFonts w:ascii="Arial" w:hAnsi="Arial" w:cs="Arial"/>
          <w:b/>
          <w:bCs/>
          <w:color w:val="000000" w:themeColor="text1"/>
          <w:sz w:val="22"/>
          <w:szCs w:val="22"/>
        </w:rPr>
      </w:pPr>
      <w:r w:rsidRPr="008365A7">
        <w:rPr>
          <w:rFonts w:ascii="Arial" w:hAnsi="Arial" w:cs="Arial"/>
          <w:b/>
          <w:bCs/>
          <w:color w:val="000000" w:themeColor="text1"/>
          <w:sz w:val="22"/>
          <w:szCs w:val="22"/>
        </w:rPr>
        <w:t>Safeguards Triggered</w:t>
      </w:r>
    </w:p>
    <w:p w14:paraId="50DA3A31" w14:textId="77777777" w:rsidR="00E35146" w:rsidRPr="008365A7" w:rsidRDefault="00E35146" w:rsidP="00E35146">
      <w:pPr>
        <w:pStyle w:val="CommentText"/>
        <w:jc w:val="both"/>
        <w:rPr>
          <w:rFonts w:ascii="Arial" w:hAnsi="Arial" w:cs="Arial"/>
          <w:sz w:val="22"/>
          <w:szCs w:val="22"/>
        </w:rPr>
      </w:pPr>
      <w:r w:rsidRPr="008365A7">
        <w:rPr>
          <w:rFonts w:ascii="Arial" w:hAnsi="Arial" w:cs="Arial"/>
          <w:sz w:val="22"/>
          <w:szCs w:val="22"/>
        </w:rPr>
        <w:t xml:space="preserve">Under the policy on safeguards, three standards have been triggered, namely, restrictions on land use and involuntary settlement, Indigenous peoples, and cultural heritage. </w:t>
      </w:r>
    </w:p>
    <w:p w14:paraId="5EF75A7E" w14:textId="77777777" w:rsidR="00E35146" w:rsidRPr="008365A7" w:rsidRDefault="00E35146" w:rsidP="00E35146">
      <w:pPr>
        <w:pStyle w:val="CommentText"/>
        <w:jc w:val="both"/>
        <w:rPr>
          <w:rFonts w:ascii="Arial" w:hAnsi="Arial" w:cs="Arial"/>
          <w:sz w:val="22"/>
          <w:szCs w:val="22"/>
        </w:rPr>
      </w:pPr>
    </w:p>
    <w:p w14:paraId="3BF13BA6" w14:textId="77777777" w:rsidR="00E35146" w:rsidRPr="008365A7" w:rsidRDefault="00E35146" w:rsidP="0054059E">
      <w:pPr>
        <w:pStyle w:val="CommentText"/>
        <w:numPr>
          <w:ilvl w:val="0"/>
          <w:numId w:val="15"/>
        </w:numPr>
        <w:jc w:val="both"/>
        <w:rPr>
          <w:rFonts w:ascii="Arial" w:hAnsi="Arial" w:cs="Arial"/>
          <w:b/>
          <w:bCs/>
          <w:sz w:val="22"/>
          <w:szCs w:val="22"/>
        </w:rPr>
      </w:pPr>
      <w:r w:rsidRPr="008365A7">
        <w:rPr>
          <w:rFonts w:ascii="Arial" w:hAnsi="Arial" w:cs="Arial"/>
          <w:b/>
          <w:bCs/>
          <w:sz w:val="22"/>
          <w:szCs w:val="22"/>
        </w:rPr>
        <w:t>Restrictions on Land Use and Involuntary Settlement</w:t>
      </w:r>
    </w:p>
    <w:p w14:paraId="4F9B33EA" w14:textId="6CD4ABA4" w:rsidR="00D65625" w:rsidRDefault="00E35146" w:rsidP="00A640EA">
      <w:pPr>
        <w:pStyle w:val="CommentText"/>
        <w:spacing w:line="276" w:lineRule="auto"/>
        <w:jc w:val="both"/>
      </w:pPr>
      <w:r w:rsidRPr="008365A7">
        <w:rPr>
          <w:rFonts w:ascii="Arial" w:hAnsi="Arial" w:cs="Arial"/>
          <w:sz w:val="22"/>
          <w:szCs w:val="22"/>
        </w:rPr>
        <w:t xml:space="preserve">The project complied with GEF’s Restrictions on Land Use and Involuntary Resettlement Standard. The Process Framework was developed and monitored by the EAs. There was no voluntary resettlement and zero persons whose access to, and use of natural resources was voluntary restricted due to the project. </w:t>
      </w:r>
      <w:r w:rsidR="00D65625" w:rsidRPr="00D65625">
        <w:t xml:space="preserve"> </w:t>
      </w:r>
      <w:r w:rsidR="00D65625" w:rsidRPr="00A640EA">
        <w:rPr>
          <w:rFonts w:ascii="Arial" w:hAnsi="Arial" w:cs="Arial"/>
          <w:sz w:val="22"/>
          <w:szCs w:val="22"/>
        </w:rPr>
        <w:t xml:space="preserve">However, there is an ongoing negotiation with the local communities to have the Conservation Agreement (CA). The implementation of the CA may lead to restricted access to natural resources within the project landscape. </w:t>
      </w:r>
      <w:r w:rsidR="00133FBE" w:rsidRPr="00A640EA">
        <w:rPr>
          <w:rFonts w:ascii="Arial" w:hAnsi="Arial" w:cs="Arial"/>
          <w:sz w:val="22"/>
          <w:szCs w:val="22"/>
        </w:rPr>
        <w:t xml:space="preserve">To forestall grievances, a transparent procedure is being followed to implement the CA. This includes among others, </w:t>
      </w:r>
      <w:r w:rsidR="00D65625" w:rsidRPr="00A640EA">
        <w:rPr>
          <w:rFonts w:ascii="Arial" w:hAnsi="Arial" w:cs="Arial"/>
          <w:sz w:val="22"/>
          <w:szCs w:val="22"/>
        </w:rPr>
        <w:t>the undertaking of the feasibility study</w:t>
      </w:r>
      <w:r w:rsidR="00133FBE" w:rsidRPr="00A640EA">
        <w:rPr>
          <w:rFonts w:ascii="Arial" w:hAnsi="Arial" w:cs="Arial"/>
          <w:sz w:val="22"/>
          <w:szCs w:val="22"/>
        </w:rPr>
        <w:t>,</w:t>
      </w:r>
      <w:r w:rsidR="00D65625" w:rsidRPr="00A640EA">
        <w:rPr>
          <w:rFonts w:ascii="Arial" w:hAnsi="Arial" w:cs="Arial"/>
          <w:sz w:val="22"/>
          <w:szCs w:val="22"/>
        </w:rPr>
        <w:t xml:space="preserve"> engagements with the community</w:t>
      </w:r>
      <w:r w:rsidR="00133FBE" w:rsidRPr="00A640EA">
        <w:rPr>
          <w:rFonts w:ascii="Arial" w:hAnsi="Arial" w:cs="Arial"/>
          <w:sz w:val="22"/>
          <w:szCs w:val="22"/>
        </w:rPr>
        <w:t>,</w:t>
      </w:r>
      <w:r w:rsidR="00D65625" w:rsidRPr="00A640EA">
        <w:rPr>
          <w:rFonts w:ascii="Arial" w:hAnsi="Arial" w:cs="Arial"/>
          <w:sz w:val="22"/>
          <w:szCs w:val="22"/>
        </w:rPr>
        <w:t xml:space="preserve"> and their participation </w:t>
      </w:r>
      <w:r w:rsidR="00133FBE" w:rsidRPr="00A640EA">
        <w:rPr>
          <w:rFonts w:ascii="Arial" w:hAnsi="Arial" w:cs="Arial"/>
          <w:sz w:val="22"/>
          <w:szCs w:val="22"/>
        </w:rPr>
        <w:t xml:space="preserve">at every stage of the process. It is important that sufficient attention should be paid to the CA process to ensure that the process complies with </w:t>
      </w:r>
      <w:r w:rsidR="00D65625" w:rsidRPr="00A640EA">
        <w:rPr>
          <w:rFonts w:ascii="Arial" w:hAnsi="Arial" w:cs="Arial"/>
          <w:sz w:val="22"/>
          <w:szCs w:val="22"/>
        </w:rPr>
        <w:t xml:space="preserve">the </w:t>
      </w:r>
      <w:r w:rsidR="004D1EC5" w:rsidRPr="00A640EA">
        <w:rPr>
          <w:rFonts w:ascii="Arial" w:hAnsi="Arial" w:cs="Arial"/>
          <w:sz w:val="22"/>
          <w:szCs w:val="22"/>
        </w:rPr>
        <w:t>safeguard’s</w:t>
      </w:r>
      <w:r w:rsidR="00D65625" w:rsidRPr="00A640EA">
        <w:rPr>
          <w:rFonts w:ascii="Arial" w:hAnsi="Arial" w:cs="Arial"/>
          <w:sz w:val="22"/>
          <w:szCs w:val="22"/>
        </w:rPr>
        <w:t xml:space="preserve"> requirements</w:t>
      </w:r>
      <w:r w:rsidR="00133FBE" w:rsidRPr="00A640EA">
        <w:rPr>
          <w:rFonts w:ascii="Arial" w:hAnsi="Arial" w:cs="Arial"/>
          <w:sz w:val="22"/>
          <w:szCs w:val="22"/>
        </w:rPr>
        <w:t xml:space="preserve">, such as </w:t>
      </w:r>
      <w:r w:rsidR="00D65625" w:rsidRPr="00A640EA">
        <w:rPr>
          <w:rFonts w:ascii="Arial" w:hAnsi="Arial" w:cs="Arial"/>
          <w:sz w:val="22"/>
          <w:szCs w:val="22"/>
        </w:rPr>
        <w:t xml:space="preserve">continuous </w:t>
      </w:r>
      <w:r w:rsidR="00D65625" w:rsidRPr="00A640EA">
        <w:rPr>
          <w:rFonts w:ascii="Arial" w:hAnsi="Arial" w:cs="Arial"/>
          <w:sz w:val="22"/>
          <w:szCs w:val="22"/>
        </w:rPr>
        <w:lastRenderedPageBreak/>
        <w:t>meaningful engagement with the community</w:t>
      </w:r>
      <w:r w:rsidR="00133FBE" w:rsidRPr="00A640EA">
        <w:rPr>
          <w:rFonts w:ascii="Arial" w:hAnsi="Arial" w:cs="Arial"/>
          <w:sz w:val="22"/>
          <w:szCs w:val="22"/>
        </w:rPr>
        <w:t xml:space="preserve">, strict adherence to </w:t>
      </w:r>
      <w:r w:rsidR="00D65625" w:rsidRPr="00A640EA">
        <w:rPr>
          <w:rFonts w:ascii="Arial" w:hAnsi="Arial" w:cs="Arial"/>
          <w:sz w:val="22"/>
          <w:szCs w:val="22"/>
        </w:rPr>
        <w:t xml:space="preserve">FPIC, </w:t>
      </w:r>
      <w:r w:rsidR="00133FBE" w:rsidRPr="00A640EA">
        <w:rPr>
          <w:rFonts w:ascii="Arial" w:hAnsi="Arial" w:cs="Arial"/>
          <w:sz w:val="22"/>
          <w:szCs w:val="22"/>
        </w:rPr>
        <w:t xml:space="preserve">and </w:t>
      </w:r>
      <w:r w:rsidR="00D65625" w:rsidRPr="00A640EA">
        <w:rPr>
          <w:rFonts w:ascii="Arial" w:hAnsi="Arial" w:cs="Arial"/>
          <w:sz w:val="22"/>
          <w:szCs w:val="22"/>
        </w:rPr>
        <w:t>implementation of the AGM</w:t>
      </w:r>
      <w:r w:rsidR="00133FBE" w:rsidRPr="00A640EA">
        <w:rPr>
          <w:rFonts w:ascii="Arial" w:hAnsi="Arial" w:cs="Arial"/>
          <w:sz w:val="22"/>
          <w:szCs w:val="22"/>
        </w:rPr>
        <w:t>.</w:t>
      </w:r>
    </w:p>
    <w:p w14:paraId="308A1B23" w14:textId="10237E10" w:rsidR="00E35146" w:rsidRPr="008365A7" w:rsidRDefault="00E35146" w:rsidP="00E35146">
      <w:pPr>
        <w:pStyle w:val="CommentText"/>
        <w:jc w:val="both"/>
        <w:rPr>
          <w:rFonts w:ascii="Arial" w:hAnsi="Arial" w:cs="Arial"/>
          <w:sz w:val="22"/>
          <w:szCs w:val="22"/>
        </w:rPr>
      </w:pPr>
    </w:p>
    <w:p w14:paraId="3D3FC8AF" w14:textId="77777777" w:rsidR="00E35146" w:rsidRPr="008365A7" w:rsidRDefault="00E35146" w:rsidP="00E35146">
      <w:pPr>
        <w:pStyle w:val="CommentText"/>
        <w:jc w:val="both"/>
        <w:rPr>
          <w:rFonts w:ascii="Arial" w:hAnsi="Arial" w:cs="Arial"/>
          <w:sz w:val="22"/>
          <w:szCs w:val="22"/>
        </w:rPr>
      </w:pPr>
    </w:p>
    <w:p w14:paraId="5302B98A" w14:textId="77777777" w:rsidR="00E35146" w:rsidRPr="008365A7" w:rsidRDefault="00E35146" w:rsidP="0054059E">
      <w:pPr>
        <w:pStyle w:val="CommentText"/>
        <w:numPr>
          <w:ilvl w:val="0"/>
          <w:numId w:val="15"/>
        </w:numPr>
        <w:jc w:val="both"/>
        <w:rPr>
          <w:rFonts w:ascii="Arial" w:hAnsi="Arial" w:cs="Arial"/>
          <w:b/>
          <w:bCs/>
          <w:sz w:val="22"/>
          <w:szCs w:val="22"/>
        </w:rPr>
      </w:pPr>
      <w:r w:rsidRPr="008365A7">
        <w:rPr>
          <w:rFonts w:ascii="Arial" w:hAnsi="Arial" w:cs="Arial"/>
          <w:b/>
          <w:bCs/>
          <w:sz w:val="22"/>
          <w:szCs w:val="22"/>
        </w:rPr>
        <w:t>Indigenous Peoples</w:t>
      </w:r>
    </w:p>
    <w:p w14:paraId="2A94C66A" w14:textId="77777777" w:rsidR="00E35146" w:rsidRPr="008365A7" w:rsidRDefault="00E35146" w:rsidP="00A640EA">
      <w:pPr>
        <w:pStyle w:val="CommentText"/>
        <w:spacing w:line="276" w:lineRule="auto"/>
        <w:jc w:val="both"/>
        <w:rPr>
          <w:rFonts w:ascii="Arial" w:hAnsi="Arial" w:cs="Arial"/>
          <w:sz w:val="22"/>
          <w:szCs w:val="22"/>
        </w:rPr>
      </w:pPr>
      <w:r w:rsidRPr="008365A7">
        <w:rPr>
          <w:rFonts w:ascii="Arial" w:hAnsi="Arial" w:cs="Arial"/>
          <w:color w:val="000000"/>
          <w:sz w:val="22"/>
          <w:szCs w:val="22"/>
        </w:rPr>
        <w:t xml:space="preserve">The project was domiciled in lands or territories traditionally owned by the local population. To protect the local population, the project adopted a right based approach by recognizing that the local population have rights to secure their livelihoods and to live in a healthy and productive environment. These rights were well-articulated in the Conservation Agreement (CA) endorsed by the local community. The CA was developed with active inclusion, participation and engagement of the communities. Throughout the engagements, the principles of Free, Prior, Informed Consent (FPIC) were implemented. </w:t>
      </w:r>
    </w:p>
    <w:p w14:paraId="288C9DD6" w14:textId="77777777" w:rsidR="00E35146" w:rsidRPr="008365A7" w:rsidRDefault="00E35146" w:rsidP="00E35146">
      <w:pPr>
        <w:pStyle w:val="CommentText"/>
        <w:ind w:left="720"/>
        <w:jc w:val="both"/>
        <w:rPr>
          <w:rFonts w:ascii="Arial" w:hAnsi="Arial" w:cs="Arial"/>
          <w:sz w:val="22"/>
          <w:szCs w:val="22"/>
        </w:rPr>
      </w:pPr>
    </w:p>
    <w:p w14:paraId="358FDF9A" w14:textId="77777777" w:rsidR="00E35146" w:rsidRPr="008365A7" w:rsidRDefault="00E35146" w:rsidP="0054059E">
      <w:pPr>
        <w:pStyle w:val="CommentText"/>
        <w:numPr>
          <w:ilvl w:val="0"/>
          <w:numId w:val="15"/>
        </w:numPr>
        <w:jc w:val="both"/>
        <w:rPr>
          <w:rFonts w:ascii="Arial" w:hAnsi="Arial" w:cs="Arial"/>
          <w:b/>
          <w:bCs/>
          <w:sz w:val="22"/>
          <w:szCs w:val="22"/>
        </w:rPr>
      </w:pPr>
      <w:r w:rsidRPr="008365A7">
        <w:rPr>
          <w:rFonts w:ascii="Arial" w:hAnsi="Arial" w:cs="Arial"/>
          <w:b/>
          <w:bCs/>
          <w:sz w:val="22"/>
          <w:szCs w:val="22"/>
        </w:rPr>
        <w:t>Cultural Heritage</w:t>
      </w:r>
    </w:p>
    <w:p w14:paraId="42F2F1A3" w14:textId="38AC4D26" w:rsidR="00E815D6" w:rsidRDefault="00E35146" w:rsidP="00E815D6">
      <w:pPr>
        <w:spacing w:line="276" w:lineRule="auto"/>
        <w:jc w:val="both"/>
        <w:rPr>
          <w:rFonts w:ascii="Arial" w:hAnsi="Arial" w:cs="Arial"/>
          <w:sz w:val="22"/>
          <w:szCs w:val="22"/>
        </w:rPr>
      </w:pPr>
      <w:r w:rsidRPr="008365A7">
        <w:rPr>
          <w:rFonts w:ascii="Arial" w:hAnsi="Arial" w:cs="Arial"/>
          <w:sz w:val="22"/>
          <w:szCs w:val="22"/>
        </w:rPr>
        <w:t xml:space="preserve">A cultural heritage management plan was developed and implemented. The project adequately recognized that project activities to restore degraded areas and conserve high forested areas could have impacts on both tangible and non-tangible cultural heritage of the local communities. Thus, 40 cultural heritage sites were identified and preserved through several mitigation measures, such as adequate mapping of all historical or cultural value sites, active involvement of cultural leaders in project management, and adequate sensitization of project staff and partners on the need to respect and preserve the cultural heritage of the local community. As at the MTR, there were no cultural heritage related complaints nor any reported case of non-compliance with the cultural heritage plan. </w:t>
      </w:r>
      <w:r w:rsidR="00E815D6">
        <w:rPr>
          <w:rFonts w:ascii="Arial" w:hAnsi="Arial" w:cs="Arial"/>
          <w:sz w:val="22"/>
          <w:szCs w:val="22"/>
        </w:rPr>
        <w:t xml:space="preserve">The performance of the implementation of safeguards are rated </w:t>
      </w:r>
      <w:r w:rsidR="004B3C62">
        <w:rPr>
          <w:rFonts w:ascii="Arial" w:hAnsi="Arial" w:cs="Arial"/>
          <w:sz w:val="22"/>
          <w:szCs w:val="22"/>
        </w:rPr>
        <w:t>in Table 12.</w:t>
      </w:r>
      <w:r w:rsidR="00E815D6">
        <w:rPr>
          <w:rFonts w:ascii="Arial" w:hAnsi="Arial" w:cs="Arial"/>
          <w:sz w:val="22"/>
          <w:szCs w:val="22"/>
        </w:rPr>
        <w:t xml:space="preserve"> </w:t>
      </w:r>
    </w:p>
    <w:p w14:paraId="7BD4CE55" w14:textId="77777777" w:rsidR="004B3C62" w:rsidRDefault="004B3C62" w:rsidP="00E815D6">
      <w:pPr>
        <w:spacing w:line="276" w:lineRule="auto"/>
        <w:jc w:val="both"/>
        <w:rPr>
          <w:rFonts w:ascii="Arial" w:hAnsi="Arial" w:cs="Arial"/>
          <w:sz w:val="22"/>
          <w:szCs w:val="22"/>
        </w:rPr>
      </w:pPr>
    </w:p>
    <w:p w14:paraId="7D2CDF97" w14:textId="5ACCBF54" w:rsidR="00E815D6" w:rsidRPr="00A20ADA" w:rsidRDefault="004B3C62" w:rsidP="00E815D6">
      <w:pPr>
        <w:spacing w:line="276" w:lineRule="auto"/>
        <w:jc w:val="both"/>
        <w:rPr>
          <w:rFonts w:ascii="Arial" w:hAnsi="Arial" w:cs="Arial"/>
          <w:b/>
          <w:bCs/>
          <w:color w:val="767171" w:themeColor="background2" w:themeShade="80"/>
          <w:sz w:val="20"/>
          <w:szCs w:val="20"/>
        </w:rPr>
      </w:pPr>
      <w:r w:rsidRPr="00A20ADA">
        <w:rPr>
          <w:rFonts w:ascii="Arial" w:hAnsi="Arial" w:cs="Arial"/>
          <w:b/>
          <w:bCs/>
          <w:color w:val="767171" w:themeColor="background2" w:themeShade="80"/>
          <w:sz w:val="20"/>
          <w:szCs w:val="20"/>
        </w:rPr>
        <w:t>Table 12: Summary of Safeguards Triggered</w:t>
      </w:r>
    </w:p>
    <w:p w14:paraId="2DF0B5D6" w14:textId="77777777" w:rsidR="004B3C62" w:rsidRDefault="004B3C62" w:rsidP="00E815D6">
      <w:pPr>
        <w:spacing w:line="276" w:lineRule="auto"/>
        <w:jc w:val="both"/>
        <w:rPr>
          <w:rFonts w:ascii="Arial" w:hAnsi="Arial" w:cs="Arial"/>
          <w:sz w:val="22"/>
          <w:szCs w:val="22"/>
        </w:rPr>
      </w:pPr>
    </w:p>
    <w:tbl>
      <w:tblPr>
        <w:tblStyle w:val="TableGrid"/>
        <w:tblW w:w="0" w:type="auto"/>
        <w:tblLook w:val="04A0" w:firstRow="1" w:lastRow="0" w:firstColumn="1" w:lastColumn="0" w:noHBand="0" w:noVBand="1"/>
      </w:tblPr>
      <w:tblGrid>
        <w:gridCol w:w="5935"/>
        <w:gridCol w:w="3415"/>
      </w:tblGrid>
      <w:tr w:rsidR="00E815D6" w:rsidRPr="00B40A32" w14:paraId="6DF9FA1B" w14:textId="77777777" w:rsidTr="00A640EA">
        <w:tc>
          <w:tcPr>
            <w:tcW w:w="5935" w:type="dxa"/>
            <w:shd w:val="clear" w:color="auto" w:fill="C45911" w:themeFill="accent2" w:themeFillShade="BF"/>
          </w:tcPr>
          <w:p w14:paraId="3D8AA93A" w14:textId="77777777" w:rsidR="00E815D6" w:rsidRPr="00A640EA" w:rsidRDefault="00E815D6" w:rsidP="004A1579">
            <w:pPr>
              <w:spacing w:line="276" w:lineRule="auto"/>
              <w:jc w:val="both"/>
              <w:rPr>
                <w:rFonts w:ascii="Arial" w:hAnsi="Arial" w:cs="Arial"/>
                <w:b/>
                <w:bCs/>
                <w:color w:val="FFFFFF" w:themeColor="background1"/>
                <w:sz w:val="20"/>
                <w:szCs w:val="20"/>
              </w:rPr>
            </w:pPr>
            <w:r w:rsidRPr="00A640EA">
              <w:rPr>
                <w:rFonts w:ascii="Arial" w:hAnsi="Arial" w:cs="Arial"/>
                <w:b/>
                <w:bCs/>
                <w:color w:val="FFFFFF" w:themeColor="background1"/>
                <w:sz w:val="20"/>
                <w:szCs w:val="20"/>
              </w:rPr>
              <w:t>Safeguard Implemented</w:t>
            </w:r>
          </w:p>
        </w:tc>
        <w:tc>
          <w:tcPr>
            <w:tcW w:w="3415" w:type="dxa"/>
            <w:shd w:val="clear" w:color="auto" w:fill="C45911" w:themeFill="accent2" w:themeFillShade="BF"/>
          </w:tcPr>
          <w:p w14:paraId="0B8AFC33" w14:textId="77777777" w:rsidR="00E815D6" w:rsidRPr="00A640EA" w:rsidRDefault="00E815D6" w:rsidP="004A1579">
            <w:pPr>
              <w:spacing w:line="276" w:lineRule="auto"/>
              <w:jc w:val="both"/>
              <w:rPr>
                <w:rFonts w:ascii="Arial" w:hAnsi="Arial" w:cs="Arial"/>
                <w:b/>
                <w:bCs/>
                <w:color w:val="FFFFFF" w:themeColor="background1"/>
                <w:sz w:val="20"/>
                <w:szCs w:val="20"/>
              </w:rPr>
            </w:pPr>
            <w:r w:rsidRPr="00A640EA">
              <w:rPr>
                <w:rFonts w:ascii="Arial" w:hAnsi="Arial" w:cs="Arial"/>
                <w:b/>
                <w:bCs/>
                <w:color w:val="FFFFFF" w:themeColor="background1"/>
                <w:sz w:val="20"/>
                <w:szCs w:val="20"/>
              </w:rPr>
              <w:t>Rating</w:t>
            </w:r>
          </w:p>
        </w:tc>
      </w:tr>
      <w:tr w:rsidR="00E815D6" w:rsidRPr="00B40A32" w14:paraId="7BF5C34E" w14:textId="77777777" w:rsidTr="004A1579">
        <w:tc>
          <w:tcPr>
            <w:tcW w:w="5935" w:type="dxa"/>
          </w:tcPr>
          <w:p w14:paraId="29FCC5E3" w14:textId="77777777" w:rsidR="00E815D6" w:rsidRPr="00A640EA" w:rsidRDefault="00E815D6" w:rsidP="004A1579">
            <w:pPr>
              <w:pStyle w:val="CommentText"/>
              <w:jc w:val="both"/>
              <w:rPr>
                <w:rFonts w:ascii="Arial" w:hAnsi="Arial" w:cs="Arial"/>
              </w:rPr>
            </w:pPr>
            <w:r w:rsidRPr="00A640EA">
              <w:rPr>
                <w:rFonts w:ascii="Arial" w:hAnsi="Arial" w:cs="Arial"/>
              </w:rPr>
              <w:t>Restrictions on Land Use and Involuntary Settlement</w:t>
            </w:r>
          </w:p>
        </w:tc>
        <w:tc>
          <w:tcPr>
            <w:tcW w:w="3415" w:type="dxa"/>
          </w:tcPr>
          <w:p w14:paraId="6140547A" w14:textId="77777777" w:rsidR="00E815D6" w:rsidRPr="00A640EA" w:rsidRDefault="00E815D6" w:rsidP="004A1579">
            <w:pPr>
              <w:spacing w:line="276" w:lineRule="auto"/>
              <w:jc w:val="both"/>
              <w:rPr>
                <w:rFonts w:ascii="Arial" w:hAnsi="Arial" w:cs="Arial"/>
                <w:sz w:val="20"/>
                <w:szCs w:val="20"/>
              </w:rPr>
            </w:pPr>
            <w:r w:rsidRPr="00A640EA">
              <w:rPr>
                <w:rFonts w:ascii="Arial" w:hAnsi="Arial" w:cs="Arial"/>
                <w:sz w:val="20"/>
                <w:szCs w:val="20"/>
              </w:rPr>
              <w:t>Highly Satisfactory</w:t>
            </w:r>
          </w:p>
        </w:tc>
      </w:tr>
      <w:tr w:rsidR="00E815D6" w:rsidRPr="00B40A32" w14:paraId="0E8D4127" w14:textId="77777777" w:rsidTr="004A1579">
        <w:tc>
          <w:tcPr>
            <w:tcW w:w="5935" w:type="dxa"/>
          </w:tcPr>
          <w:p w14:paraId="1E527243" w14:textId="77777777" w:rsidR="00E815D6" w:rsidRPr="00A640EA" w:rsidRDefault="00E815D6" w:rsidP="004A1579">
            <w:pPr>
              <w:spacing w:line="276" w:lineRule="auto"/>
              <w:jc w:val="both"/>
              <w:rPr>
                <w:rFonts w:ascii="Arial" w:hAnsi="Arial" w:cs="Arial"/>
                <w:sz w:val="20"/>
                <w:szCs w:val="20"/>
              </w:rPr>
            </w:pPr>
            <w:r w:rsidRPr="00A640EA">
              <w:rPr>
                <w:rFonts w:ascii="Arial" w:hAnsi="Arial" w:cs="Arial"/>
                <w:sz w:val="20"/>
                <w:szCs w:val="20"/>
              </w:rPr>
              <w:t>Indigenous People</w:t>
            </w:r>
          </w:p>
        </w:tc>
        <w:tc>
          <w:tcPr>
            <w:tcW w:w="3415" w:type="dxa"/>
          </w:tcPr>
          <w:p w14:paraId="5BF62F9B" w14:textId="77777777" w:rsidR="00E815D6" w:rsidRPr="00A640EA" w:rsidRDefault="00E815D6" w:rsidP="004A1579">
            <w:pPr>
              <w:spacing w:line="276" w:lineRule="auto"/>
              <w:jc w:val="both"/>
              <w:rPr>
                <w:rFonts w:ascii="Arial" w:hAnsi="Arial" w:cs="Arial"/>
                <w:sz w:val="20"/>
                <w:szCs w:val="20"/>
              </w:rPr>
            </w:pPr>
            <w:r w:rsidRPr="00A640EA">
              <w:rPr>
                <w:rFonts w:ascii="Arial" w:hAnsi="Arial" w:cs="Arial"/>
                <w:sz w:val="20"/>
                <w:szCs w:val="20"/>
              </w:rPr>
              <w:t>Highly Satisfactory</w:t>
            </w:r>
          </w:p>
        </w:tc>
      </w:tr>
      <w:tr w:rsidR="00E815D6" w:rsidRPr="00B40A32" w14:paraId="6A4765B3" w14:textId="77777777" w:rsidTr="004A1579">
        <w:tc>
          <w:tcPr>
            <w:tcW w:w="5935" w:type="dxa"/>
          </w:tcPr>
          <w:p w14:paraId="5C092199" w14:textId="77777777" w:rsidR="00E815D6" w:rsidRPr="00A640EA" w:rsidRDefault="00E815D6" w:rsidP="004A1579">
            <w:pPr>
              <w:spacing w:line="276" w:lineRule="auto"/>
              <w:jc w:val="both"/>
              <w:rPr>
                <w:rFonts w:ascii="Arial" w:hAnsi="Arial" w:cs="Arial"/>
                <w:sz w:val="20"/>
                <w:szCs w:val="20"/>
              </w:rPr>
            </w:pPr>
            <w:r w:rsidRPr="00A640EA">
              <w:rPr>
                <w:rFonts w:ascii="Arial" w:hAnsi="Arial" w:cs="Arial"/>
                <w:sz w:val="20"/>
                <w:szCs w:val="20"/>
              </w:rPr>
              <w:t>Cultural Heritage</w:t>
            </w:r>
          </w:p>
        </w:tc>
        <w:tc>
          <w:tcPr>
            <w:tcW w:w="3415" w:type="dxa"/>
          </w:tcPr>
          <w:p w14:paraId="655ADFC5" w14:textId="77777777" w:rsidR="00E815D6" w:rsidRPr="00A640EA" w:rsidRDefault="00E815D6" w:rsidP="004A1579">
            <w:pPr>
              <w:spacing w:line="276" w:lineRule="auto"/>
              <w:jc w:val="both"/>
              <w:rPr>
                <w:rFonts w:ascii="Arial" w:hAnsi="Arial" w:cs="Arial"/>
                <w:sz w:val="20"/>
                <w:szCs w:val="20"/>
              </w:rPr>
            </w:pPr>
            <w:r w:rsidRPr="00A640EA">
              <w:rPr>
                <w:rFonts w:ascii="Arial" w:hAnsi="Arial" w:cs="Arial"/>
                <w:sz w:val="20"/>
                <w:szCs w:val="20"/>
              </w:rPr>
              <w:t>Highly Satisfactory</w:t>
            </w:r>
          </w:p>
        </w:tc>
      </w:tr>
    </w:tbl>
    <w:p w14:paraId="50157BC3" w14:textId="77777777" w:rsidR="00E815D6" w:rsidRPr="008365A7" w:rsidRDefault="00E815D6" w:rsidP="00E815D6">
      <w:pPr>
        <w:spacing w:line="276" w:lineRule="auto"/>
        <w:jc w:val="both"/>
        <w:rPr>
          <w:rFonts w:ascii="Arial" w:hAnsi="Arial" w:cs="Arial"/>
          <w:sz w:val="22"/>
          <w:szCs w:val="22"/>
        </w:rPr>
      </w:pPr>
    </w:p>
    <w:p w14:paraId="6B81EE02" w14:textId="17A3011A" w:rsidR="00E35146" w:rsidRPr="008365A7" w:rsidRDefault="00E35146" w:rsidP="00E35146">
      <w:pPr>
        <w:spacing w:line="276" w:lineRule="auto"/>
        <w:jc w:val="both"/>
        <w:rPr>
          <w:rFonts w:ascii="Arial" w:hAnsi="Arial" w:cs="Arial"/>
          <w:sz w:val="22"/>
          <w:szCs w:val="22"/>
        </w:rPr>
      </w:pPr>
      <w:r w:rsidRPr="008365A7">
        <w:rPr>
          <w:rFonts w:ascii="Arial" w:hAnsi="Arial" w:cs="Arial"/>
          <w:sz w:val="22"/>
          <w:szCs w:val="22"/>
        </w:rPr>
        <w:t xml:space="preserve"> </w:t>
      </w:r>
    </w:p>
    <w:p w14:paraId="0C566EE8" w14:textId="041028EA" w:rsidR="007028F2" w:rsidRPr="00B16DEA" w:rsidRDefault="007028F2" w:rsidP="0054059E">
      <w:pPr>
        <w:pStyle w:val="ListParagraph"/>
        <w:numPr>
          <w:ilvl w:val="0"/>
          <w:numId w:val="8"/>
        </w:numPr>
        <w:spacing w:after="160" w:line="276" w:lineRule="auto"/>
        <w:jc w:val="both"/>
        <w:rPr>
          <w:rFonts w:ascii="Arial" w:hAnsi="Arial" w:cs="Arial"/>
          <w:b/>
          <w:bCs/>
          <w:sz w:val="22"/>
          <w:szCs w:val="22"/>
        </w:rPr>
      </w:pPr>
      <w:r w:rsidRPr="00B16DEA">
        <w:rPr>
          <w:rFonts w:ascii="Arial" w:hAnsi="Arial" w:cs="Arial"/>
          <w:b/>
          <w:bCs/>
          <w:sz w:val="22"/>
          <w:szCs w:val="22"/>
        </w:rPr>
        <w:t>Key lessons learned in the implementation of the Gender</w:t>
      </w:r>
      <w:r w:rsidR="00AF0699" w:rsidRPr="00B16DEA">
        <w:rPr>
          <w:rFonts w:ascii="Arial" w:hAnsi="Arial" w:cs="Arial"/>
          <w:b/>
          <w:bCs/>
          <w:sz w:val="22"/>
          <w:szCs w:val="22"/>
        </w:rPr>
        <w:t xml:space="preserve"> mainstreaming,</w:t>
      </w:r>
      <w:r w:rsidRPr="00B16DEA">
        <w:rPr>
          <w:rFonts w:ascii="Arial" w:hAnsi="Arial" w:cs="Arial"/>
          <w:b/>
          <w:bCs/>
          <w:sz w:val="22"/>
          <w:szCs w:val="22"/>
        </w:rPr>
        <w:t xml:space="preserve"> Stakeholder</w:t>
      </w:r>
      <w:r w:rsidR="00683070" w:rsidRPr="00B16DEA">
        <w:rPr>
          <w:rFonts w:ascii="Arial" w:hAnsi="Arial" w:cs="Arial"/>
          <w:b/>
          <w:bCs/>
          <w:sz w:val="22"/>
          <w:szCs w:val="22"/>
        </w:rPr>
        <w:t xml:space="preserve"> Engagement</w:t>
      </w:r>
      <w:r w:rsidRPr="00B16DEA">
        <w:rPr>
          <w:rFonts w:ascii="Arial" w:hAnsi="Arial" w:cs="Arial"/>
          <w:b/>
          <w:bCs/>
          <w:sz w:val="22"/>
          <w:szCs w:val="22"/>
        </w:rPr>
        <w:t xml:space="preserve"> and Grievance Mechanism</w:t>
      </w:r>
    </w:p>
    <w:p w14:paraId="6AE97DDD" w14:textId="7E95479D" w:rsidR="007028F2" w:rsidRPr="00B16DEA" w:rsidRDefault="007028F2" w:rsidP="00F07D32">
      <w:pPr>
        <w:pStyle w:val="NormalWeb"/>
        <w:spacing w:line="276" w:lineRule="auto"/>
        <w:jc w:val="both"/>
        <w:rPr>
          <w:rFonts w:ascii="Arial" w:hAnsi="Arial" w:cs="Arial"/>
          <w:sz w:val="22"/>
          <w:szCs w:val="22"/>
        </w:rPr>
      </w:pPr>
      <w:r w:rsidRPr="00B16DEA">
        <w:rPr>
          <w:rFonts w:ascii="Arial" w:hAnsi="Arial" w:cs="Arial"/>
          <w:sz w:val="22"/>
          <w:szCs w:val="22"/>
        </w:rPr>
        <w:t xml:space="preserve">A key lesson from the implementation of </w:t>
      </w:r>
      <w:r w:rsidR="00B2361F" w:rsidRPr="00B16DEA">
        <w:rPr>
          <w:rFonts w:ascii="Arial" w:hAnsi="Arial" w:cs="Arial"/>
          <w:sz w:val="22"/>
          <w:szCs w:val="22"/>
        </w:rPr>
        <w:t>the GMP and SEP</w:t>
      </w:r>
      <w:r w:rsidRPr="00B16DEA">
        <w:rPr>
          <w:rFonts w:ascii="Arial" w:hAnsi="Arial" w:cs="Arial"/>
          <w:sz w:val="22"/>
          <w:szCs w:val="22"/>
        </w:rPr>
        <w:t xml:space="preserve"> is the importance of addressing community grievances promptly to prevent escalation and resentment. </w:t>
      </w:r>
      <w:bookmarkStart w:id="61" w:name="_Hlk195906681"/>
      <w:r w:rsidRPr="00B16DEA">
        <w:rPr>
          <w:rFonts w:ascii="Arial" w:hAnsi="Arial" w:cs="Arial"/>
          <w:sz w:val="22"/>
          <w:szCs w:val="22"/>
        </w:rPr>
        <w:t>One notable insight was that resolving disputes on the spot can be more effective than relying solely on formal reporting mechanisms</w:t>
      </w:r>
      <w:bookmarkEnd w:id="61"/>
      <w:r w:rsidRPr="00B16DEA">
        <w:rPr>
          <w:rFonts w:ascii="Arial" w:hAnsi="Arial" w:cs="Arial"/>
          <w:sz w:val="22"/>
          <w:szCs w:val="22"/>
        </w:rPr>
        <w:t>. Delays in addressing concerns can negatively impact community engagement and cooperation, particularly in the early stages of a project. In some cases, individuals have even taken personal measures, such as using their resources to resolve conflicts, to maintain positive relationships with the community.</w:t>
      </w:r>
    </w:p>
    <w:p w14:paraId="1A8E8159" w14:textId="748DE28B" w:rsidR="007028F2" w:rsidRPr="00B16DEA" w:rsidRDefault="007028F2" w:rsidP="0054059E">
      <w:pPr>
        <w:pStyle w:val="ListParagraph"/>
        <w:numPr>
          <w:ilvl w:val="0"/>
          <w:numId w:val="8"/>
        </w:numPr>
        <w:spacing w:line="276" w:lineRule="auto"/>
        <w:jc w:val="both"/>
        <w:rPr>
          <w:rFonts w:ascii="Arial" w:eastAsiaTheme="minorHAnsi" w:hAnsi="Arial" w:cs="Arial"/>
          <w:sz w:val="22"/>
          <w:szCs w:val="22"/>
        </w:rPr>
      </w:pPr>
      <w:r w:rsidRPr="00B16DEA">
        <w:rPr>
          <w:rFonts w:ascii="Arial" w:hAnsi="Arial" w:cs="Arial"/>
          <w:b/>
          <w:bCs/>
          <w:color w:val="000000"/>
          <w:sz w:val="22"/>
          <w:szCs w:val="22"/>
          <w:lang w:eastAsia="en-GB"/>
        </w:rPr>
        <w:t>What works well and what needs improvement</w:t>
      </w:r>
    </w:p>
    <w:p w14:paraId="6804E2C2" w14:textId="77777777" w:rsidR="007028F2" w:rsidRPr="00B16DEA" w:rsidRDefault="007028F2" w:rsidP="007028F2">
      <w:pPr>
        <w:spacing w:line="276" w:lineRule="auto"/>
        <w:jc w:val="both"/>
        <w:rPr>
          <w:rFonts w:ascii="Arial" w:hAnsi="Arial" w:cs="Arial"/>
          <w:sz w:val="22"/>
          <w:szCs w:val="22"/>
        </w:rPr>
      </w:pPr>
    </w:p>
    <w:p w14:paraId="1E7C2BDB" w14:textId="37AE636A" w:rsidR="007028F2" w:rsidRPr="00B16DEA" w:rsidRDefault="007028F2" w:rsidP="007028F2">
      <w:pPr>
        <w:spacing w:line="276" w:lineRule="auto"/>
        <w:jc w:val="both"/>
        <w:rPr>
          <w:rFonts w:ascii="Arial" w:hAnsi="Arial" w:cs="Arial"/>
          <w:sz w:val="22"/>
          <w:szCs w:val="22"/>
        </w:rPr>
      </w:pPr>
      <w:r w:rsidRPr="00B16DEA">
        <w:rPr>
          <w:rFonts w:ascii="Arial" w:hAnsi="Arial" w:cs="Arial"/>
          <w:sz w:val="22"/>
          <w:szCs w:val="22"/>
        </w:rPr>
        <w:t xml:space="preserve">Regular engagement with the communities has been identified as a key success factor in the implementation of the project. Maintaining consistent communication and interaction with community members has helped build trust, address concerns, and ensure their active participation. </w:t>
      </w:r>
      <w:r w:rsidR="00DD64FB" w:rsidRPr="00B16DEA">
        <w:rPr>
          <w:rFonts w:ascii="Arial" w:hAnsi="Arial" w:cs="Arial"/>
          <w:sz w:val="22"/>
          <w:szCs w:val="22"/>
        </w:rPr>
        <w:t>However, there is need for improvement regarding s</w:t>
      </w:r>
      <w:r w:rsidRPr="00B16DEA">
        <w:rPr>
          <w:rFonts w:ascii="Arial" w:hAnsi="Arial" w:cs="Arial"/>
          <w:sz w:val="22"/>
          <w:szCs w:val="22"/>
        </w:rPr>
        <w:t>trengthening planning processes</w:t>
      </w:r>
      <w:r w:rsidR="00DD64FB" w:rsidRPr="00B16DEA">
        <w:rPr>
          <w:rFonts w:ascii="Arial" w:hAnsi="Arial" w:cs="Arial"/>
          <w:sz w:val="22"/>
          <w:szCs w:val="22"/>
        </w:rPr>
        <w:t>. If the planning processes are strengthened, it</w:t>
      </w:r>
      <w:r w:rsidRPr="00B16DEA">
        <w:rPr>
          <w:rFonts w:ascii="Arial" w:hAnsi="Arial" w:cs="Arial"/>
          <w:sz w:val="22"/>
          <w:szCs w:val="22"/>
        </w:rPr>
        <w:t xml:space="preserve"> will contribute to a more efficient and impactful engagement with the communities.</w:t>
      </w:r>
    </w:p>
    <w:p w14:paraId="1CAB424F" w14:textId="77777777" w:rsidR="007028F2" w:rsidRPr="00B16DEA" w:rsidRDefault="007028F2" w:rsidP="007028F2">
      <w:pPr>
        <w:jc w:val="both"/>
        <w:rPr>
          <w:rFonts w:ascii="Arial" w:hAnsi="Arial" w:cs="Arial"/>
          <w:b/>
          <w:bCs/>
          <w:color w:val="000000"/>
          <w:sz w:val="22"/>
          <w:szCs w:val="22"/>
          <w:lang w:eastAsia="en-GB"/>
        </w:rPr>
      </w:pPr>
    </w:p>
    <w:bookmarkEnd w:id="60"/>
    <w:p w14:paraId="2DA04432" w14:textId="77777777" w:rsidR="00AB37F2" w:rsidRPr="00B16DEA" w:rsidRDefault="00AB37F2" w:rsidP="007028F2">
      <w:pPr>
        <w:jc w:val="both"/>
        <w:rPr>
          <w:rFonts w:ascii="Arial" w:hAnsi="Arial" w:cs="Arial"/>
          <w:b/>
          <w:bCs/>
          <w:color w:val="000000"/>
          <w:sz w:val="22"/>
          <w:szCs w:val="22"/>
          <w:lang w:eastAsia="en-GB"/>
        </w:rPr>
      </w:pPr>
    </w:p>
    <w:p w14:paraId="22B32589" w14:textId="2FACFAC2" w:rsidR="00C5568B" w:rsidRPr="00666D65" w:rsidRDefault="005612F9" w:rsidP="00C5568B">
      <w:pPr>
        <w:spacing w:line="276" w:lineRule="auto"/>
        <w:rPr>
          <w:rFonts w:ascii="Arial" w:hAnsi="Arial" w:cs="Arial"/>
          <w:color w:val="C45911" w:themeColor="accent2" w:themeShade="BF"/>
          <w:sz w:val="22"/>
          <w:szCs w:val="22"/>
        </w:rPr>
      </w:pPr>
      <w:r w:rsidRPr="00666D65">
        <w:rPr>
          <w:rFonts w:ascii="Arial" w:hAnsi="Arial" w:cs="Arial"/>
          <w:color w:val="C45911" w:themeColor="accent2" w:themeShade="BF"/>
          <w:sz w:val="22"/>
          <w:szCs w:val="22"/>
        </w:rPr>
        <w:t>Other assessments</w:t>
      </w:r>
    </w:p>
    <w:p w14:paraId="370319FE" w14:textId="77777777" w:rsidR="007028F2" w:rsidRPr="00B16DEA" w:rsidRDefault="007028F2" w:rsidP="007028F2">
      <w:pPr>
        <w:pStyle w:val="Heading3"/>
        <w:rPr>
          <w:rFonts w:ascii="Arial" w:hAnsi="Arial" w:cs="Arial"/>
          <w:sz w:val="22"/>
          <w:szCs w:val="22"/>
        </w:rPr>
      </w:pPr>
      <w:r w:rsidRPr="00B16DEA">
        <w:rPr>
          <w:rFonts w:ascii="Arial" w:hAnsi="Arial" w:cs="Arial"/>
          <w:sz w:val="22"/>
          <w:szCs w:val="22"/>
        </w:rPr>
        <w:t>Materialization of Co-financing</w:t>
      </w:r>
    </w:p>
    <w:p w14:paraId="26C2558A" w14:textId="5FE54F27" w:rsidR="00C01C89" w:rsidRDefault="007028F2" w:rsidP="00730E42">
      <w:pPr>
        <w:spacing w:line="276" w:lineRule="auto"/>
        <w:jc w:val="both"/>
        <w:rPr>
          <w:rFonts w:ascii="Arial" w:hAnsi="Arial" w:cs="Arial"/>
          <w:sz w:val="22"/>
          <w:szCs w:val="22"/>
        </w:rPr>
      </w:pPr>
      <w:r w:rsidRPr="6739A7E7">
        <w:rPr>
          <w:rFonts w:ascii="Arial" w:hAnsi="Arial" w:cs="Arial"/>
          <w:sz w:val="22"/>
          <w:szCs w:val="22"/>
        </w:rPr>
        <w:t xml:space="preserve">The expected co-financing for the project </w:t>
      </w:r>
      <w:r w:rsidR="00DD64FB" w:rsidRPr="6739A7E7">
        <w:rPr>
          <w:rFonts w:ascii="Arial" w:hAnsi="Arial" w:cs="Arial"/>
          <w:sz w:val="22"/>
          <w:szCs w:val="22"/>
        </w:rPr>
        <w:t xml:space="preserve">(USD 66,999,065) </w:t>
      </w:r>
      <w:r w:rsidR="00C01C89" w:rsidRPr="6739A7E7">
        <w:rPr>
          <w:rFonts w:ascii="Arial" w:hAnsi="Arial" w:cs="Arial"/>
          <w:sz w:val="22"/>
          <w:szCs w:val="22"/>
        </w:rPr>
        <w:t xml:space="preserve">is to </w:t>
      </w:r>
      <w:proofErr w:type="gramStart"/>
      <w:r w:rsidR="00C01C89" w:rsidRPr="6739A7E7">
        <w:rPr>
          <w:rFonts w:ascii="Arial" w:hAnsi="Arial" w:cs="Arial"/>
          <w:sz w:val="22"/>
          <w:szCs w:val="22"/>
        </w:rPr>
        <w:t xml:space="preserve">be </w:t>
      </w:r>
      <w:r w:rsidRPr="6739A7E7">
        <w:rPr>
          <w:rFonts w:ascii="Arial" w:hAnsi="Arial" w:cs="Arial"/>
          <w:sz w:val="22"/>
          <w:szCs w:val="22"/>
        </w:rPr>
        <w:t xml:space="preserve"> provided</w:t>
      </w:r>
      <w:proofErr w:type="gramEnd"/>
      <w:r w:rsidRPr="6739A7E7">
        <w:rPr>
          <w:rFonts w:ascii="Arial" w:hAnsi="Arial" w:cs="Arial"/>
          <w:sz w:val="22"/>
          <w:szCs w:val="22"/>
        </w:rPr>
        <w:t xml:space="preserve"> </w:t>
      </w:r>
      <w:r w:rsidR="00FC4693" w:rsidRPr="6739A7E7">
        <w:rPr>
          <w:rFonts w:ascii="Arial" w:hAnsi="Arial" w:cs="Arial"/>
          <w:sz w:val="22"/>
          <w:szCs w:val="22"/>
        </w:rPr>
        <w:t xml:space="preserve">through </w:t>
      </w:r>
      <w:r w:rsidRPr="6739A7E7">
        <w:rPr>
          <w:rStyle w:val="Strong"/>
          <w:rFonts w:ascii="Arial" w:eastAsiaTheme="majorEastAsia" w:hAnsi="Arial" w:cs="Arial"/>
          <w:b w:val="0"/>
          <w:bCs w:val="0"/>
          <w:sz w:val="22"/>
          <w:szCs w:val="22"/>
        </w:rPr>
        <w:t>in-kind</w:t>
      </w:r>
      <w:r w:rsidRPr="6739A7E7">
        <w:rPr>
          <w:rFonts w:ascii="Arial" w:hAnsi="Arial" w:cs="Arial"/>
          <w:sz w:val="22"/>
          <w:szCs w:val="22"/>
        </w:rPr>
        <w:t xml:space="preserve"> </w:t>
      </w:r>
      <w:r w:rsidR="00FC4693" w:rsidRPr="6739A7E7">
        <w:rPr>
          <w:rFonts w:ascii="Arial" w:hAnsi="Arial" w:cs="Arial"/>
          <w:sz w:val="22"/>
          <w:szCs w:val="22"/>
        </w:rPr>
        <w:t xml:space="preserve">grant </w:t>
      </w:r>
      <w:r w:rsidRPr="6739A7E7">
        <w:rPr>
          <w:rFonts w:ascii="Arial" w:hAnsi="Arial" w:cs="Arial"/>
          <w:sz w:val="22"/>
          <w:szCs w:val="22"/>
        </w:rPr>
        <w:t xml:space="preserve">and was deemed </w:t>
      </w:r>
      <w:r w:rsidRPr="6739A7E7">
        <w:rPr>
          <w:rStyle w:val="Strong"/>
          <w:rFonts w:ascii="Arial" w:eastAsiaTheme="majorEastAsia" w:hAnsi="Arial" w:cs="Arial"/>
          <w:b w:val="0"/>
          <w:bCs w:val="0"/>
          <w:sz w:val="22"/>
          <w:szCs w:val="22"/>
        </w:rPr>
        <w:t>sufficient</w:t>
      </w:r>
      <w:r w:rsidRPr="6739A7E7">
        <w:rPr>
          <w:rFonts w:ascii="Arial" w:hAnsi="Arial" w:cs="Arial"/>
          <w:sz w:val="22"/>
          <w:szCs w:val="22"/>
        </w:rPr>
        <w:t xml:space="preserve"> to support project activities. </w:t>
      </w:r>
      <w:r w:rsidR="00C01C89" w:rsidRPr="6739A7E7">
        <w:rPr>
          <w:rFonts w:ascii="Arial" w:hAnsi="Arial" w:cs="Arial"/>
          <w:sz w:val="22"/>
          <w:szCs w:val="22"/>
        </w:rPr>
        <w:t>However, has shown in Table 1</w:t>
      </w:r>
      <w:r w:rsidR="004B3C62" w:rsidRPr="6739A7E7">
        <w:rPr>
          <w:rFonts w:ascii="Arial" w:hAnsi="Arial" w:cs="Arial"/>
          <w:sz w:val="22"/>
          <w:szCs w:val="22"/>
        </w:rPr>
        <w:t>3</w:t>
      </w:r>
      <w:r w:rsidR="00C01C89" w:rsidRPr="6739A7E7">
        <w:rPr>
          <w:rFonts w:ascii="Arial" w:hAnsi="Arial" w:cs="Arial"/>
          <w:sz w:val="22"/>
          <w:szCs w:val="22"/>
        </w:rPr>
        <w:t xml:space="preserve">, three of the co-financiers are yet to make any expected contributions, while other co-financiers have contributed varying degrees of the co-financing. Overall, 22% of the co-financing </w:t>
      </w:r>
      <w:r w:rsidR="6E5A4880" w:rsidRPr="6739A7E7">
        <w:rPr>
          <w:rFonts w:ascii="Arial" w:hAnsi="Arial" w:cs="Arial"/>
          <w:sz w:val="22"/>
          <w:szCs w:val="22"/>
        </w:rPr>
        <w:t>has</w:t>
      </w:r>
      <w:r w:rsidR="00C01C89" w:rsidRPr="6739A7E7">
        <w:rPr>
          <w:rFonts w:ascii="Arial" w:hAnsi="Arial" w:cs="Arial"/>
          <w:sz w:val="22"/>
          <w:szCs w:val="22"/>
        </w:rPr>
        <w:t xml:space="preserve"> materialized. </w:t>
      </w:r>
    </w:p>
    <w:p w14:paraId="372D6539" w14:textId="77777777" w:rsidR="007459AA" w:rsidRDefault="007459AA" w:rsidP="00730E42">
      <w:pPr>
        <w:spacing w:line="276" w:lineRule="auto"/>
        <w:jc w:val="both"/>
        <w:rPr>
          <w:rFonts w:ascii="Arial" w:hAnsi="Arial" w:cs="Arial"/>
          <w:sz w:val="22"/>
          <w:szCs w:val="22"/>
        </w:rPr>
      </w:pPr>
    </w:p>
    <w:p w14:paraId="730D1133" w14:textId="3E7DA4A7" w:rsidR="007459AA" w:rsidRPr="00B16DEA" w:rsidRDefault="007459AA" w:rsidP="007459AA">
      <w:pPr>
        <w:spacing w:line="276" w:lineRule="auto"/>
        <w:jc w:val="both"/>
        <w:rPr>
          <w:rFonts w:ascii="Arial" w:hAnsi="Arial" w:cs="Arial"/>
          <w:sz w:val="22"/>
          <w:szCs w:val="22"/>
        </w:rPr>
      </w:pPr>
      <w:r w:rsidRPr="00B16DEA">
        <w:rPr>
          <w:rFonts w:ascii="Arial" w:hAnsi="Arial" w:cs="Arial"/>
          <w:sz w:val="22"/>
          <w:szCs w:val="22"/>
        </w:rPr>
        <w:t xml:space="preserve">The co-financing for the project was provided in the form of in-kind contributions to human, operations, administrative, and equipment costs to support the implementation of the project activities. </w:t>
      </w:r>
      <w:proofErr w:type="spellStart"/>
      <w:r w:rsidRPr="00B16DEA">
        <w:rPr>
          <w:rFonts w:ascii="Arial" w:hAnsi="Arial" w:cs="Arial"/>
          <w:sz w:val="22"/>
          <w:szCs w:val="22"/>
        </w:rPr>
        <w:t>lso</w:t>
      </w:r>
      <w:proofErr w:type="spellEnd"/>
      <w:r w:rsidRPr="00B16DEA">
        <w:rPr>
          <w:rFonts w:ascii="Arial" w:hAnsi="Arial" w:cs="Arial"/>
          <w:sz w:val="22"/>
          <w:szCs w:val="22"/>
        </w:rPr>
        <w:t xml:space="preserve">, the co-financing for the project was administered by </w:t>
      </w:r>
      <w:r w:rsidRPr="00B16DEA">
        <w:rPr>
          <w:rStyle w:val="Strong"/>
          <w:rFonts w:ascii="Arial" w:eastAsiaTheme="majorEastAsia" w:hAnsi="Arial" w:cs="Arial"/>
          <w:b w:val="0"/>
          <w:bCs w:val="0"/>
          <w:sz w:val="22"/>
          <w:szCs w:val="22"/>
        </w:rPr>
        <w:t>other organizations</w:t>
      </w:r>
      <w:r w:rsidRPr="00B16DEA">
        <w:rPr>
          <w:rFonts w:ascii="Arial" w:hAnsi="Arial" w:cs="Arial"/>
          <w:sz w:val="22"/>
          <w:szCs w:val="22"/>
        </w:rPr>
        <w:t xml:space="preserve"> rather than the project management team. This suggests that external entities were responsible for managing and disbursing financial or in-kind contributions. </w:t>
      </w:r>
    </w:p>
    <w:p w14:paraId="5759CF1B" w14:textId="77777777" w:rsidR="007459AA" w:rsidRPr="00B16DEA" w:rsidRDefault="007459AA" w:rsidP="007459AA">
      <w:pPr>
        <w:spacing w:before="100" w:beforeAutospacing="1" w:after="100" w:afterAutospacing="1" w:line="276" w:lineRule="auto"/>
        <w:jc w:val="both"/>
        <w:rPr>
          <w:rFonts w:ascii="Arial" w:hAnsi="Arial" w:cs="Arial"/>
          <w:sz w:val="22"/>
          <w:szCs w:val="22"/>
          <w:lang w:eastAsia="en-GB"/>
        </w:rPr>
      </w:pPr>
      <w:r w:rsidRPr="00B16DEA">
        <w:rPr>
          <w:rFonts w:ascii="Arial" w:hAnsi="Arial" w:cs="Arial"/>
          <w:sz w:val="22"/>
          <w:szCs w:val="22"/>
          <w:lang w:eastAsia="en-GB"/>
        </w:rPr>
        <w:t xml:space="preserve">There has been no negative impact on project results due to any shortfall in co-financing. Since the co-financing was provided in-kind rather than in cash, there were no situations where expected financial contributions were delayed or unmet, which could have otherwise disrupted project activities. </w:t>
      </w:r>
    </w:p>
    <w:p w14:paraId="4FD7AED3" w14:textId="77777777" w:rsidR="007459AA" w:rsidRDefault="007459AA" w:rsidP="00730E42">
      <w:pPr>
        <w:spacing w:line="276" w:lineRule="auto"/>
        <w:jc w:val="both"/>
        <w:rPr>
          <w:rFonts w:ascii="Arial" w:hAnsi="Arial" w:cs="Arial"/>
          <w:sz w:val="22"/>
          <w:szCs w:val="22"/>
        </w:rPr>
      </w:pPr>
    </w:p>
    <w:p w14:paraId="273DC413" w14:textId="77777777" w:rsidR="00C01C89" w:rsidRDefault="00C01C89" w:rsidP="00730E42">
      <w:pPr>
        <w:spacing w:line="276" w:lineRule="auto"/>
        <w:jc w:val="both"/>
        <w:rPr>
          <w:rFonts w:ascii="Arial" w:hAnsi="Arial" w:cs="Arial"/>
          <w:sz w:val="22"/>
          <w:szCs w:val="22"/>
        </w:rPr>
      </w:pPr>
    </w:p>
    <w:p w14:paraId="4629EB01" w14:textId="77777777" w:rsidR="00C01C89" w:rsidRDefault="00C01C89" w:rsidP="00730E42">
      <w:pPr>
        <w:spacing w:line="276" w:lineRule="auto"/>
        <w:jc w:val="both"/>
        <w:rPr>
          <w:rFonts w:ascii="Arial" w:hAnsi="Arial" w:cs="Arial"/>
          <w:sz w:val="22"/>
          <w:szCs w:val="22"/>
        </w:rPr>
        <w:sectPr w:rsidR="00C01C89" w:rsidSect="00B23643">
          <w:pgSz w:w="12240" w:h="15840"/>
          <w:pgMar w:top="1440" w:right="1440" w:bottom="1440" w:left="1440" w:header="720" w:footer="720" w:gutter="0"/>
          <w:cols w:space="720"/>
          <w:docGrid w:linePitch="360"/>
        </w:sectPr>
      </w:pPr>
    </w:p>
    <w:p w14:paraId="6375D6BD" w14:textId="23B21924" w:rsidR="00C01C89" w:rsidRPr="00A640EA" w:rsidRDefault="00C01C89" w:rsidP="00730E42">
      <w:pPr>
        <w:spacing w:line="276" w:lineRule="auto"/>
        <w:jc w:val="both"/>
        <w:rPr>
          <w:rFonts w:ascii="Arial" w:hAnsi="Arial" w:cs="Arial"/>
          <w:b/>
          <w:bCs/>
          <w:color w:val="AEAAAA" w:themeColor="background2" w:themeShade="BF"/>
          <w:sz w:val="20"/>
          <w:szCs w:val="20"/>
        </w:rPr>
      </w:pPr>
      <w:r w:rsidRPr="00A20ADA">
        <w:rPr>
          <w:rFonts w:ascii="Arial" w:hAnsi="Arial" w:cs="Arial"/>
          <w:b/>
          <w:bCs/>
          <w:color w:val="767171" w:themeColor="background2" w:themeShade="80"/>
          <w:sz w:val="20"/>
          <w:szCs w:val="20"/>
        </w:rPr>
        <w:lastRenderedPageBreak/>
        <w:t>Table 1</w:t>
      </w:r>
      <w:r w:rsidR="004B3C62" w:rsidRPr="00A20ADA">
        <w:rPr>
          <w:rFonts w:ascii="Arial" w:hAnsi="Arial" w:cs="Arial"/>
          <w:b/>
          <w:bCs/>
          <w:color w:val="767171" w:themeColor="background2" w:themeShade="80"/>
          <w:sz w:val="20"/>
          <w:szCs w:val="20"/>
        </w:rPr>
        <w:t>3</w:t>
      </w:r>
      <w:r w:rsidRPr="00A20ADA">
        <w:rPr>
          <w:rFonts w:ascii="Arial" w:hAnsi="Arial" w:cs="Arial"/>
          <w:b/>
          <w:bCs/>
          <w:color w:val="767171" w:themeColor="background2" w:themeShade="80"/>
          <w:sz w:val="20"/>
          <w:szCs w:val="20"/>
        </w:rPr>
        <w:t>: Summary of proposed, contributed, and materialized co-financing</w:t>
      </w:r>
    </w:p>
    <w:p w14:paraId="54305781" w14:textId="77777777" w:rsidR="007459AA" w:rsidRDefault="007459AA" w:rsidP="00730E42">
      <w:pPr>
        <w:spacing w:line="276" w:lineRule="auto"/>
        <w:jc w:val="both"/>
        <w:rPr>
          <w:rFonts w:ascii="Arial" w:hAnsi="Arial" w:cs="Arial"/>
          <w:sz w:val="22"/>
          <w:szCs w:val="22"/>
        </w:rPr>
      </w:pPr>
    </w:p>
    <w:p w14:paraId="7289612E" w14:textId="4F76382B" w:rsidR="007459AA" w:rsidRDefault="007459AA" w:rsidP="00730E42">
      <w:pPr>
        <w:spacing w:line="276" w:lineRule="auto"/>
        <w:jc w:val="both"/>
        <w:rPr>
          <w:rFonts w:ascii="Arial" w:hAnsi="Arial" w:cs="Arial"/>
          <w:sz w:val="22"/>
          <w:szCs w:val="22"/>
        </w:rPr>
      </w:pPr>
      <w:r>
        <w:rPr>
          <w:noProof/>
        </w:rPr>
        <w:drawing>
          <wp:inline distT="0" distB="0" distL="0" distR="0" wp14:anchorId="0555AE1B" wp14:editId="44E6BD91">
            <wp:extent cx="8229600" cy="3396809"/>
            <wp:effectExtent l="0" t="0" r="0" b="0"/>
            <wp:docPr id="2142350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29600" cy="3396809"/>
                    </a:xfrm>
                    <a:prstGeom prst="rect">
                      <a:avLst/>
                    </a:prstGeom>
                    <a:noFill/>
                    <a:ln>
                      <a:noFill/>
                    </a:ln>
                  </pic:spPr>
                </pic:pic>
              </a:graphicData>
            </a:graphic>
          </wp:inline>
        </w:drawing>
      </w:r>
    </w:p>
    <w:p w14:paraId="42996066" w14:textId="77777777" w:rsidR="00C01C89" w:rsidRDefault="00C01C89" w:rsidP="00730E42">
      <w:pPr>
        <w:spacing w:line="276" w:lineRule="auto"/>
        <w:jc w:val="both"/>
        <w:rPr>
          <w:rFonts w:ascii="Arial" w:hAnsi="Arial" w:cs="Arial"/>
          <w:sz w:val="22"/>
          <w:szCs w:val="22"/>
        </w:rPr>
      </w:pPr>
    </w:p>
    <w:p w14:paraId="184AEDAA" w14:textId="77777777" w:rsidR="00C01C89" w:rsidRDefault="00C01C89" w:rsidP="00730E42">
      <w:pPr>
        <w:spacing w:line="276" w:lineRule="auto"/>
        <w:jc w:val="both"/>
        <w:rPr>
          <w:rFonts w:ascii="Arial" w:hAnsi="Arial" w:cs="Arial"/>
          <w:sz w:val="22"/>
          <w:szCs w:val="22"/>
          <w:lang w:eastAsia="en-GB"/>
        </w:rPr>
        <w:sectPr w:rsidR="00C01C89" w:rsidSect="00C01C89">
          <w:pgSz w:w="15840" w:h="12240" w:orient="landscape"/>
          <w:pgMar w:top="1440" w:right="1440" w:bottom="1440" w:left="1440" w:header="720" w:footer="720" w:gutter="0"/>
          <w:cols w:space="720"/>
          <w:docGrid w:linePitch="360"/>
        </w:sectPr>
      </w:pPr>
    </w:p>
    <w:p w14:paraId="7B2FDCA0" w14:textId="77777777" w:rsidR="007459AA" w:rsidRDefault="007459AA" w:rsidP="00730E42">
      <w:pPr>
        <w:spacing w:line="276" w:lineRule="auto"/>
        <w:jc w:val="both"/>
        <w:rPr>
          <w:rFonts w:ascii="Arial" w:hAnsi="Arial" w:cs="Arial"/>
          <w:sz w:val="22"/>
          <w:szCs w:val="22"/>
          <w:lang w:eastAsia="en-GB"/>
        </w:rPr>
      </w:pPr>
    </w:p>
    <w:p w14:paraId="712AB54A" w14:textId="77777777" w:rsidR="007028F2" w:rsidRPr="00B16DEA" w:rsidRDefault="007028F2" w:rsidP="007028F2">
      <w:pPr>
        <w:spacing w:line="276" w:lineRule="auto"/>
        <w:jc w:val="both"/>
        <w:rPr>
          <w:rFonts w:ascii="Arial" w:hAnsi="Arial" w:cs="Arial"/>
          <w:sz w:val="22"/>
          <w:szCs w:val="22"/>
        </w:rPr>
      </w:pPr>
    </w:p>
    <w:p w14:paraId="135F0EA5" w14:textId="6E00F633" w:rsidR="007028F2" w:rsidRPr="00B16DEA" w:rsidRDefault="007028F2" w:rsidP="007028F2">
      <w:pPr>
        <w:pStyle w:val="Heading3"/>
        <w:rPr>
          <w:rFonts w:ascii="Arial" w:hAnsi="Arial" w:cs="Arial"/>
          <w:sz w:val="22"/>
          <w:szCs w:val="22"/>
        </w:rPr>
      </w:pPr>
      <w:r w:rsidRPr="00B16DEA">
        <w:rPr>
          <w:rFonts w:ascii="Arial" w:hAnsi="Arial" w:cs="Arial"/>
          <w:sz w:val="22"/>
          <w:szCs w:val="22"/>
        </w:rPr>
        <w:t>Knowledge Management</w:t>
      </w:r>
    </w:p>
    <w:p w14:paraId="40C18A50" w14:textId="77777777" w:rsidR="007028F2" w:rsidRPr="00B16DEA" w:rsidRDefault="007028F2" w:rsidP="007028F2">
      <w:pPr>
        <w:jc w:val="both"/>
        <w:rPr>
          <w:rFonts w:ascii="Arial" w:hAnsi="Arial" w:cs="Arial"/>
          <w:sz w:val="22"/>
          <w:szCs w:val="22"/>
        </w:rPr>
      </w:pPr>
    </w:p>
    <w:p w14:paraId="50EDC8D3" w14:textId="77777777" w:rsidR="007028F2" w:rsidRDefault="007028F2" w:rsidP="007028F2">
      <w:pPr>
        <w:spacing w:line="276" w:lineRule="auto"/>
        <w:jc w:val="both"/>
        <w:rPr>
          <w:rStyle w:val="Strong"/>
          <w:rFonts w:ascii="Arial" w:eastAsiaTheme="majorEastAsia" w:hAnsi="Arial" w:cs="Arial"/>
          <w:b w:val="0"/>
          <w:bCs w:val="0"/>
          <w:sz w:val="22"/>
          <w:szCs w:val="22"/>
        </w:rPr>
      </w:pPr>
      <w:r w:rsidRPr="00B16DEA">
        <w:rPr>
          <w:rFonts w:ascii="Arial" w:hAnsi="Arial" w:cs="Arial"/>
          <w:sz w:val="22"/>
          <w:szCs w:val="22"/>
        </w:rPr>
        <w:t xml:space="preserve">The implementation of the </w:t>
      </w:r>
      <w:r w:rsidRPr="00B16DEA">
        <w:rPr>
          <w:rStyle w:val="Strong"/>
          <w:rFonts w:ascii="Arial" w:eastAsiaTheme="majorEastAsia" w:hAnsi="Arial" w:cs="Arial"/>
          <w:b w:val="0"/>
          <w:bCs w:val="0"/>
          <w:sz w:val="22"/>
          <w:szCs w:val="22"/>
        </w:rPr>
        <w:t>project knowledge management plan</w:t>
      </w:r>
      <w:r w:rsidRPr="00B16DEA">
        <w:rPr>
          <w:rFonts w:ascii="Arial" w:hAnsi="Arial" w:cs="Arial"/>
          <w:sz w:val="22"/>
          <w:szCs w:val="22"/>
        </w:rPr>
        <w:t xml:space="preserve"> faced both </w:t>
      </w:r>
      <w:r w:rsidRPr="00B16DEA">
        <w:rPr>
          <w:rStyle w:val="Strong"/>
          <w:rFonts w:ascii="Arial" w:eastAsiaTheme="majorEastAsia" w:hAnsi="Arial" w:cs="Arial"/>
          <w:b w:val="0"/>
          <w:bCs w:val="0"/>
          <w:sz w:val="22"/>
          <w:szCs w:val="22"/>
        </w:rPr>
        <w:t>successes and challenges</w:t>
      </w:r>
      <w:r w:rsidRPr="00B16DEA">
        <w:rPr>
          <w:rFonts w:ascii="Arial" w:hAnsi="Arial" w:cs="Arial"/>
          <w:sz w:val="22"/>
          <w:szCs w:val="22"/>
        </w:rPr>
        <w:t xml:space="preserve">. The challenges include </w:t>
      </w:r>
      <w:r w:rsidRPr="00B16DEA">
        <w:rPr>
          <w:rStyle w:val="Strong"/>
          <w:rFonts w:ascii="Arial" w:eastAsiaTheme="majorEastAsia" w:hAnsi="Arial" w:cs="Arial"/>
          <w:b w:val="0"/>
          <w:bCs w:val="0"/>
          <w:sz w:val="22"/>
          <w:szCs w:val="22"/>
        </w:rPr>
        <w:t>slow progress</w:t>
      </w:r>
      <w:r w:rsidRPr="00B16DEA">
        <w:rPr>
          <w:rFonts w:ascii="Arial" w:hAnsi="Arial" w:cs="Arial"/>
          <w:sz w:val="22"/>
          <w:szCs w:val="22"/>
        </w:rPr>
        <w:t xml:space="preserve"> in the </w:t>
      </w:r>
      <w:r w:rsidRPr="00B16DEA">
        <w:rPr>
          <w:rStyle w:val="Strong"/>
          <w:rFonts w:ascii="Arial" w:eastAsiaTheme="majorEastAsia" w:hAnsi="Arial" w:cs="Arial"/>
          <w:b w:val="0"/>
          <w:bCs w:val="0"/>
          <w:sz w:val="22"/>
          <w:szCs w:val="22"/>
        </w:rPr>
        <w:t>land use planning process</w:t>
      </w:r>
      <w:r w:rsidRPr="00B16DEA">
        <w:rPr>
          <w:rFonts w:ascii="Arial" w:hAnsi="Arial" w:cs="Arial"/>
          <w:b/>
          <w:bCs/>
          <w:sz w:val="22"/>
          <w:szCs w:val="22"/>
        </w:rPr>
        <w:t>, l</w:t>
      </w:r>
      <w:r w:rsidRPr="00B16DEA">
        <w:rPr>
          <w:rStyle w:val="Strong"/>
          <w:rFonts w:ascii="Arial" w:eastAsiaTheme="majorEastAsia" w:hAnsi="Arial" w:cs="Arial"/>
          <w:b w:val="0"/>
          <w:bCs w:val="0"/>
          <w:sz w:val="22"/>
          <w:szCs w:val="22"/>
        </w:rPr>
        <w:t xml:space="preserve">eadership gaps because of </w:t>
      </w:r>
      <w:r w:rsidRPr="00B16DEA">
        <w:rPr>
          <w:rStyle w:val="Strong"/>
          <w:rFonts w:ascii="Arial" w:eastAsiaTheme="majorEastAsia" w:hAnsi="Arial" w:cs="Arial"/>
          <w:sz w:val="22"/>
          <w:szCs w:val="22"/>
        </w:rPr>
        <w:t>t</w:t>
      </w:r>
      <w:r w:rsidRPr="00B16DEA">
        <w:rPr>
          <w:rFonts w:ascii="Arial" w:hAnsi="Arial" w:cs="Arial"/>
          <w:sz w:val="22"/>
          <w:szCs w:val="22"/>
        </w:rPr>
        <w:t>he</w:t>
      </w:r>
      <w:r w:rsidRPr="00B16DEA">
        <w:rPr>
          <w:rFonts w:ascii="Arial" w:hAnsi="Arial" w:cs="Arial"/>
          <w:b/>
          <w:bCs/>
          <w:sz w:val="22"/>
          <w:szCs w:val="22"/>
        </w:rPr>
        <w:t xml:space="preserve"> </w:t>
      </w:r>
      <w:r w:rsidRPr="00B16DEA">
        <w:rPr>
          <w:rStyle w:val="Strong"/>
          <w:rFonts w:ascii="Arial" w:eastAsiaTheme="majorEastAsia" w:hAnsi="Arial" w:cs="Arial"/>
          <w:b w:val="0"/>
          <w:bCs w:val="0"/>
          <w:sz w:val="22"/>
          <w:szCs w:val="22"/>
        </w:rPr>
        <w:t>contract expiration</w:t>
      </w:r>
      <w:r w:rsidRPr="00B16DEA">
        <w:rPr>
          <w:rFonts w:ascii="Arial" w:hAnsi="Arial" w:cs="Arial"/>
          <w:sz w:val="22"/>
          <w:szCs w:val="22"/>
        </w:rPr>
        <w:t xml:space="preserve"> of the project manager, and the resignation of a </w:t>
      </w:r>
      <w:r w:rsidRPr="00B16DEA">
        <w:rPr>
          <w:rStyle w:val="Strong"/>
          <w:rFonts w:ascii="Arial" w:eastAsiaTheme="majorEastAsia" w:hAnsi="Arial" w:cs="Arial"/>
          <w:b w:val="0"/>
          <w:bCs w:val="0"/>
          <w:sz w:val="22"/>
          <w:szCs w:val="22"/>
        </w:rPr>
        <w:t>project officer</w:t>
      </w:r>
      <w:r w:rsidRPr="00B16DEA">
        <w:rPr>
          <w:rFonts w:ascii="Arial" w:hAnsi="Arial" w:cs="Arial"/>
          <w:b/>
          <w:bCs/>
          <w:sz w:val="22"/>
          <w:szCs w:val="22"/>
        </w:rPr>
        <w:t>.</w:t>
      </w:r>
      <w:r w:rsidRPr="00B16DEA">
        <w:rPr>
          <w:rFonts w:ascii="Arial" w:hAnsi="Arial" w:cs="Arial"/>
          <w:sz w:val="22"/>
          <w:szCs w:val="22"/>
        </w:rPr>
        <w:t xml:space="preserve"> The successes include </w:t>
      </w:r>
      <w:r w:rsidRPr="00B16DEA">
        <w:rPr>
          <w:rStyle w:val="Strong"/>
          <w:rFonts w:ascii="Arial" w:eastAsiaTheme="majorEastAsia" w:hAnsi="Arial" w:cs="Arial"/>
          <w:b w:val="0"/>
          <w:bCs w:val="0"/>
          <w:sz w:val="22"/>
          <w:szCs w:val="22"/>
        </w:rPr>
        <w:t>stronger community engagement, and climate-smart agriculture.</w:t>
      </w:r>
    </w:p>
    <w:p w14:paraId="64F2FB2D" w14:textId="77777777" w:rsidR="00E4386F" w:rsidRPr="00B16DEA" w:rsidRDefault="00E4386F" w:rsidP="007028F2">
      <w:pPr>
        <w:spacing w:line="276" w:lineRule="auto"/>
        <w:jc w:val="both"/>
        <w:rPr>
          <w:rFonts w:ascii="Arial" w:hAnsi="Arial" w:cs="Arial"/>
          <w:b/>
          <w:bCs/>
          <w:sz w:val="22"/>
          <w:szCs w:val="22"/>
        </w:rPr>
      </w:pPr>
    </w:p>
    <w:p w14:paraId="4D3E3758" w14:textId="77777777" w:rsidR="007028F2" w:rsidRPr="00B16DEA" w:rsidRDefault="007028F2" w:rsidP="0054059E">
      <w:pPr>
        <w:pStyle w:val="ListParagraph"/>
        <w:numPr>
          <w:ilvl w:val="0"/>
          <w:numId w:val="8"/>
        </w:numPr>
        <w:spacing w:before="100" w:beforeAutospacing="1" w:after="100" w:afterAutospacing="1" w:line="276" w:lineRule="auto"/>
        <w:jc w:val="both"/>
        <w:rPr>
          <w:rFonts w:ascii="Arial" w:hAnsi="Arial" w:cs="Arial"/>
          <w:sz w:val="22"/>
          <w:szCs w:val="22"/>
          <w:lang w:eastAsia="en-GB"/>
        </w:rPr>
      </w:pPr>
      <w:r w:rsidRPr="00B16DEA">
        <w:rPr>
          <w:rFonts w:ascii="Arial" w:hAnsi="Arial" w:cs="Arial"/>
          <w:b/>
          <w:bCs/>
          <w:sz w:val="22"/>
          <w:szCs w:val="22"/>
        </w:rPr>
        <w:t>List of knowledge management products developed during project implementation</w:t>
      </w:r>
    </w:p>
    <w:p w14:paraId="52AB5075" w14:textId="5FDFAC8D" w:rsidR="00DB43D9" w:rsidRPr="00666D65" w:rsidRDefault="007028F2" w:rsidP="00666D65">
      <w:pPr>
        <w:spacing w:before="100" w:beforeAutospacing="1" w:after="100" w:afterAutospacing="1" w:line="276" w:lineRule="auto"/>
        <w:jc w:val="both"/>
        <w:rPr>
          <w:rFonts w:ascii="Arial" w:hAnsi="Arial" w:cs="Arial"/>
          <w:sz w:val="22"/>
          <w:szCs w:val="22"/>
          <w:lang w:eastAsia="en-GB"/>
        </w:rPr>
      </w:pPr>
      <w:r w:rsidRPr="00B16DEA">
        <w:rPr>
          <w:rFonts w:ascii="Arial" w:hAnsi="Arial" w:cs="Arial"/>
          <w:sz w:val="22"/>
          <w:szCs w:val="22"/>
          <w:lang w:eastAsia="en-GB"/>
        </w:rPr>
        <w:t>During the project implementation, several knowledge management products have been developed and documented. These include Quarterly Reports, Progress Implementation Reports (PIRs), and Project Implementation Reports.</w:t>
      </w:r>
      <w:r w:rsidR="006F1DCE" w:rsidRPr="00B16DEA">
        <w:rPr>
          <w:rFonts w:ascii="Arial" w:hAnsi="Arial" w:cs="Arial"/>
          <w:sz w:val="22"/>
          <w:szCs w:val="22"/>
          <w:lang w:eastAsia="en-GB"/>
        </w:rPr>
        <w:t xml:space="preserve"> </w:t>
      </w:r>
      <w:r w:rsidR="006F1DCE" w:rsidRPr="00B16DEA">
        <w:rPr>
          <w:rFonts w:ascii="Arial" w:hAnsi="Arial" w:cs="Arial"/>
          <w:sz w:val="22"/>
          <w:szCs w:val="22"/>
        </w:rPr>
        <w:t xml:space="preserve">Communication and </w:t>
      </w:r>
      <w:r w:rsidR="00BC3D98" w:rsidRPr="00B16DEA">
        <w:rPr>
          <w:rFonts w:ascii="Arial" w:hAnsi="Arial" w:cs="Arial"/>
          <w:sz w:val="22"/>
          <w:szCs w:val="22"/>
        </w:rPr>
        <w:t>stakeholders’</w:t>
      </w:r>
      <w:r w:rsidR="006F1DCE" w:rsidRPr="00B16DEA">
        <w:rPr>
          <w:rFonts w:ascii="Arial" w:hAnsi="Arial" w:cs="Arial"/>
          <w:sz w:val="22"/>
          <w:szCs w:val="22"/>
        </w:rPr>
        <w:t xml:space="preserve"> engagement tools have also been developed such as brochures, flayers, posters, newsletters, etc.</w:t>
      </w:r>
    </w:p>
    <w:p w14:paraId="113A672F" w14:textId="410E90A2" w:rsidR="00DB43D9" w:rsidRPr="00666D65" w:rsidRDefault="00DB43D9" w:rsidP="0054059E">
      <w:pPr>
        <w:pStyle w:val="Heading3"/>
        <w:numPr>
          <w:ilvl w:val="0"/>
          <w:numId w:val="5"/>
        </w:numPr>
        <w:rPr>
          <w:rFonts w:ascii="Arial" w:hAnsi="Arial" w:cs="Arial"/>
          <w:color w:val="000000" w:themeColor="text1"/>
          <w:sz w:val="22"/>
          <w:szCs w:val="22"/>
        </w:rPr>
      </w:pPr>
      <w:r w:rsidRPr="00666D65">
        <w:rPr>
          <w:rFonts w:ascii="Arial" w:hAnsi="Arial" w:cs="Arial"/>
          <w:color w:val="000000" w:themeColor="text1"/>
          <w:sz w:val="22"/>
          <w:szCs w:val="22"/>
        </w:rPr>
        <w:t>Benefits from the Project</w:t>
      </w:r>
    </w:p>
    <w:p w14:paraId="08951EEA" w14:textId="77777777" w:rsidR="00DB43D9" w:rsidRPr="00B16DEA" w:rsidRDefault="00DB43D9" w:rsidP="00553729">
      <w:pPr>
        <w:spacing w:line="276" w:lineRule="auto"/>
        <w:rPr>
          <w:rFonts w:ascii="Arial" w:hAnsi="Arial" w:cs="Arial"/>
          <w:color w:val="000000"/>
          <w:sz w:val="22"/>
          <w:szCs w:val="22"/>
        </w:rPr>
      </w:pPr>
    </w:p>
    <w:p w14:paraId="5BCFAA42" w14:textId="6247E0BC" w:rsidR="00DB43D9" w:rsidRPr="00B16DEA" w:rsidRDefault="00DB43D9" w:rsidP="00B40A32">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In </w:t>
      </w:r>
      <w:proofErr w:type="spellStart"/>
      <w:r w:rsidRPr="00B16DEA">
        <w:rPr>
          <w:rFonts w:ascii="Arial" w:hAnsi="Arial" w:cs="Arial"/>
          <w:color w:val="000000"/>
          <w:sz w:val="22"/>
          <w:szCs w:val="22"/>
        </w:rPr>
        <w:t>Gbarpolu</w:t>
      </w:r>
      <w:proofErr w:type="spellEnd"/>
      <w:r w:rsidRPr="00B16DEA">
        <w:rPr>
          <w:rFonts w:ascii="Arial" w:hAnsi="Arial" w:cs="Arial"/>
          <w:color w:val="000000"/>
          <w:sz w:val="22"/>
          <w:szCs w:val="22"/>
        </w:rPr>
        <w:t xml:space="preserve"> County, </w:t>
      </w:r>
      <w:r w:rsidR="005466B8" w:rsidRPr="00B16DEA">
        <w:rPr>
          <w:rFonts w:ascii="Arial" w:hAnsi="Arial" w:cs="Arial"/>
          <w:color w:val="000000"/>
          <w:sz w:val="22"/>
          <w:szCs w:val="22"/>
        </w:rPr>
        <w:t xml:space="preserve">about 80% of respondents </w:t>
      </w:r>
      <w:r w:rsidRPr="00B16DEA">
        <w:rPr>
          <w:rFonts w:ascii="Arial" w:hAnsi="Arial" w:cs="Arial"/>
          <w:color w:val="000000"/>
          <w:sz w:val="22"/>
          <w:szCs w:val="22"/>
        </w:rPr>
        <w:t xml:space="preserve">reported that they have </w:t>
      </w:r>
      <w:r w:rsidR="00A06F75" w:rsidRPr="00B16DEA">
        <w:rPr>
          <w:rFonts w:ascii="Arial" w:hAnsi="Arial" w:cs="Arial"/>
          <w:color w:val="000000"/>
          <w:sz w:val="22"/>
          <w:szCs w:val="22"/>
        </w:rPr>
        <w:t xml:space="preserve">benefited </w:t>
      </w:r>
      <w:r w:rsidRPr="00B16DEA">
        <w:rPr>
          <w:rFonts w:ascii="Arial" w:hAnsi="Arial" w:cs="Arial"/>
          <w:color w:val="000000"/>
          <w:sz w:val="22"/>
          <w:szCs w:val="22"/>
        </w:rPr>
        <w:t>from the project, but some members also report</w:t>
      </w:r>
      <w:r w:rsidR="00FB246A" w:rsidRPr="00B16DEA">
        <w:rPr>
          <w:rFonts w:ascii="Arial" w:hAnsi="Arial" w:cs="Arial"/>
          <w:color w:val="000000"/>
          <w:sz w:val="22"/>
          <w:szCs w:val="22"/>
        </w:rPr>
        <w:t>ed</w:t>
      </w:r>
      <w:r w:rsidRPr="00B16DEA">
        <w:rPr>
          <w:rFonts w:ascii="Arial" w:hAnsi="Arial" w:cs="Arial"/>
          <w:color w:val="000000"/>
          <w:sz w:val="22"/>
          <w:szCs w:val="22"/>
        </w:rPr>
        <w:t xml:space="preserve"> lack of benefits from the project. In </w:t>
      </w:r>
      <w:proofErr w:type="spellStart"/>
      <w:r w:rsidRPr="00B16DEA">
        <w:rPr>
          <w:rFonts w:ascii="Arial" w:hAnsi="Arial" w:cs="Arial"/>
          <w:color w:val="000000"/>
          <w:sz w:val="22"/>
          <w:szCs w:val="22"/>
        </w:rPr>
        <w:t>Guyanta</w:t>
      </w:r>
      <w:proofErr w:type="spellEnd"/>
      <w:r w:rsidRPr="00B16DEA">
        <w:rPr>
          <w:rFonts w:ascii="Arial" w:hAnsi="Arial" w:cs="Arial"/>
          <w:color w:val="000000"/>
          <w:sz w:val="22"/>
          <w:szCs w:val="22"/>
        </w:rPr>
        <w:t xml:space="preserve"> community, 35 women benefited through the distribution of tools to help with cocoa farming. The tools included shovels, wheelbarrows, hooks, and plastic for the cocoa nursery preparation. In </w:t>
      </w:r>
      <w:proofErr w:type="spellStart"/>
      <w:r w:rsidRPr="00B16DEA">
        <w:rPr>
          <w:rFonts w:ascii="Arial" w:hAnsi="Arial" w:cs="Arial"/>
          <w:color w:val="000000"/>
          <w:sz w:val="22"/>
          <w:szCs w:val="22"/>
        </w:rPr>
        <w:t>Sappi</w:t>
      </w:r>
      <w:r w:rsidR="0046387F" w:rsidRPr="00B16DEA">
        <w:rPr>
          <w:rFonts w:ascii="Arial" w:hAnsi="Arial" w:cs="Arial"/>
          <w:color w:val="000000"/>
          <w:sz w:val="22"/>
          <w:szCs w:val="22"/>
        </w:rPr>
        <w:t>m</w:t>
      </w:r>
      <w:r w:rsidRPr="00B16DEA">
        <w:rPr>
          <w:rFonts w:ascii="Arial" w:hAnsi="Arial" w:cs="Arial"/>
          <w:color w:val="000000"/>
          <w:sz w:val="22"/>
          <w:szCs w:val="22"/>
        </w:rPr>
        <w:t>ah</w:t>
      </w:r>
      <w:proofErr w:type="spellEnd"/>
      <w:r w:rsidRPr="00B16DEA">
        <w:rPr>
          <w:rFonts w:ascii="Arial" w:hAnsi="Arial" w:cs="Arial"/>
          <w:color w:val="000000"/>
          <w:sz w:val="22"/>
          <w:szCs w:val="22"/>
        </w:rPr>
        <w:t xml:space="preserve">, there was equitable distribution of benefits. Participants agreed that the tractor </w:t>
      </w:r>
      <w:r w:rsidR="001F01A3" w:rsidRPr="00B16DEA">
        <w:rPr>
          <w:rFonts w:ascii="Arial" w:hAnsi="Arial" w:cs="Arial"/>
          <w:color w:val="000000"/>
          <w:sz w:val="22"/>
          <w:szCs w:val="22"/>
        </w:rPr>
        <w:t>aided</w:t>
      </w:r>
      <w:r w:rsidRPr="00B16DEA">
        <w:rPr>
          <w:rFonts w:ascii="Arial" w:hAnsi="Arial" w:cs="Arial"/>
          <w:color w:val="000000"/>
          <w:sz w:val="22"/>
          <w:szCs w:val="22"/>
        </w:rPr>
        <w:t xml:space="preserve"> all members without discrimination. Men and women also benefitted from training held in </w:t>
      </w:r>
      <w:proofErr w:type="spellStart"/>
      <w:r w:rsidRPr="00B16DEA">
        <w:rPr>
          <w:rFonts w:ascii="Arial" w:hAnsi="Arial" w:cs="Arial"/>
          <w:color w:val="000000"/>
          <w:sz w:val="22"/>
          <w:szCs w:val="22"/>
        </w:rPr>
        <w:t>Bopolu</w:t>
      </w:r>
      <w:proofErr w:type="spellEnd"/>
      <w:r w:rsidRPr="00B16DEA">
        <w:rPr>
          <w:rFonts w:ascii="Arial" w:hAnsi="Arial" w:cs="Arial"/>
          <w:color w:val="000000"/>
          <w:sz w:val="22"/>
          <w:szCs w:val="22"/>
        </w:rPr>
        <w:t>. Nine members were trained (4 males, 5 females). Two people (1 man, 1 woman) were also trained for the use of the tractor. In the second tractor training, 4 people (3 men, 1 woman) were involved. Four people (2 men, 2 women) also benefitted from fertilizer training.</w:t>
      </w:r>
    </w:p>
    <w:p w14:paraId="48C3891B" w14:textId="77777777" w:rsidR="00DB43D9" w:rsidRPr="00B16DEA" w:rsidRDefault="00DB43D9" w:rsidP="00B40A32">
      <w:pPr>
        <w:spacing w:line="276" w:lineRule="auto"/>
        <w:jc w:val="both"/>
        <w:rPr>
          <w:rFonts w:ascii="Arial" w:hAnsi="Arial" w:cs="Arial"/>
          <w:color w:val="000000"/>
          <w:sz w:val="22"/>
          <w:szCs w:val="22"/>
        </w:rPr>
      </w:pPr>
    </w:p>
    <w:p w14:paraId="106FB690" w14:textId="58422213" w:rsidR="00DB43D9" w:rsidRPr="00B16DEA" w:rsidRDefault="00DB43D9" w:rsidP="00B40A32">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In </w:t>
      </w:r>
      <w:proofErr w:type="spellStart"/>
      <w:r w:rsidRPr="00B16DEA">
        <w:rPr>
          <w:rFonts w:ascii="Arial" w:hAnsi="Arial" w:cs="Arial"/>
          <w:color w:val="000000"/>
          <w:sz w:val="22"/>
          <w:szCs w:val="22"/>
        </w:rPr>
        <w:t>Farwhenta</w:t>
      </w:r>
      <w:proofErr w:type="spellEnd"/>
      <w:r w:rsidRPr="00B16DEA">
        <w:rPr>
          <w:rFonts w:ascii="Arial" w:hAnsi="Arial" w:cs="Arial"/>
          <w:color w:val="000000"/>
          <w:sz w:val="22"/>
          <w:szCs w:val="22"/>
        </w:rPr>
        <w:t xml:space="preserve">, during the training of the Palm Group by CARITAS, 25 women and 30 men benefitted. Palm seedlings </w:t>
      </w:r>
      <w:r w:rsidR="001F01A3" w:rsidRPr="00B16DEA">
        <w:rPr>
          <w:rFonts w:ascii="Arial" w:hAnsi="Arial" w:cs="Arial"/>
          <w:color w:val="000000"/>
          <w:sz w:val="22"/>
          <w:szCs w:val="22"/>
        </w:rPr>
        <w:t>were</w:t>
      </w:r>
      <w:r w:rsidRPr="00B16DEA">
        <w:rPr>
          <w:rFonts w:ascii="Arial" w:hAnsi="Arial" w:cs="Arial"/>
          <w:color w:val="000000"/>
          <w:sz w:val="22"/>
          <w:szCs w:val="22"/>
        </w:rPr>
        <w:t xml:space="preserve"> also distributed across the genders for nursery and planting purposes. The UNDP provided </w:t>
      </w:r>
      <w:r w:rsidR="001F01A3" w:rsidRPr="00B16DEA">
        <w:rPr>
          <w:rFonts w:ascii="Arial" w:hAnsi="Arial" w:cs="Arial"/>
          <w:color w:val="000000"/>
          <w:sz w:val="22"/>
          <w:szCs w:val="22"/>
        </w:rPr>
        <w:t>grants</w:t>
      </w:r>
      <w:r w:rsidRPr="00B16DEA">
        <w:rPr>
          <w:rFonts w:ascii="Arial" w:hAnsi="Arial" w:cs="Arial"/>
          <w:color w:val="000000"/>
          <w:sz w:val="22"/>
          <w:szCs w:val="22"/>
        </w:rPr>
        <w:t xml:space="preserve"> and materials such as tractors, power tillers, to the agriculture development cooperative. The Government of Liberia also provided another grant to the cooperative. </w:t>
      </w:r>
      <w:r w:rsidR="001F01A3" w:rsidRPr="00B16DEA">
        <w:rPr>
          <w:rFonts w:ascii="Arial" w:hAnsi="Arial" w:cs="Arial"/>
          <w:color w:val="000000"/>
          <w:sz w:val="22"/>
          <w:szCs w:val="22"/>
        </w:rPr>
        <w:t>Members</w:t>
      </w:r>
      <w:r w:rsidRPr="00B16DEA">
        <w:rPr>
          <w:rFonts w:ascii="Arial" w:hAnsi="Arial" w:cs="Arial"/>
          <w:color w:val="000000"/>
          <w:sz w:val="22"/>
          <w:szCs w:val="22"/>
        </w:rPr>
        <w:t xml:space="preserve"> of the Cocoa group were trained by the Cocoa Farmers’ Cooperative and ACDI/VOCA on how to plant cocoa, and how to improve Cocoa farming. In </w:t>
      </w:r>
      <w:proofErr w:type="spellStart"/>
      <w:r w:rsidRPr="00B16DEA">
        <w:rPr>
          <w:rFonts w:ascii="Arial" w:hAnsi="Arial" w:cs="Arial"/>
          <w:color w:val="000000"/>
          <w:sz w:val="22"/>
          <w:szCs w:val="22"/>
        </w:rPr>
        <w:t>Gbarquiota</w:t>
      </w:r>
      <w:proofErr w:type="spellEnd"/>
      <w:r w:rsidRPr="00B16DEA">
        <w:rPr>
          <w:rFonts w:ascii="Arial" w:hAnsi="Arial" w:cs="Arial"/>
          <w:color w:val="000000"/>
          <w:sz w:val="22"/>
          <w:szCs w:val="22"/>
        </w:rPr>
        <w:t xml:space="preserve">, the newly formed cooperative of 14 women and 14 men is yet to receive any support. The </w:t>
      </w:r>
      <w:proofErr w:type="spellStart"/>
      <w:r w:rsidRPr="00B16DEA">
        <w:rPr>
          <w:rFonts w:ascii="Arial" w:hAnsi="Arial" w:cs="Arial"/>
          <w:color w:val="000000"/>
          <w:sz w:val="22"/>
          <w:szCs w:val="22"/>
        </w:rPr>
        <w:t>Nyanduan</w:t>
      </w:r>
      <w:proofErr w:type="spellEnd"/>
      <w:r w:rsidRPr="00B16DEA">
        <w:rPr>
          <w:rFonts w:ascii="Arial" w:hAnsi="Arial" w:cs="Arial"/>
          <w:color w:val="000000"/>
          <w:sz w:val="22"/>
          <w:szCs w:val="22"/>
        </w:rPr>
        <w:t xml:space="preserve"> group, which makes Palm farm, has receive</w:t>
      </w:r>
      <w:r w:rsidR="00FB246A" w:rsidRPr="00B16DEA">
        <w:rPr>
          <w:rFonts w:ascii="Arial" w:hAnsi="Arial" w:cs="Arial"/>
          <w:color w:val="000000"/>
          <w:sz w:val="22"/>
          <w:szCs w:val="22"/>
        </w:rPr>
        <w:t>d</w:t>
      </w:r>
      <w:r w:rsidRPr="00B16DEA">
        <w:rPr>
          <w:rFonts w:ascii="Arial" w:hAnsi="Arial" w:cs="Arial"/>
          <w:color w:val="000000"/>
          <w:sz w:val="22"/>
          <w:szCs w:val="22"/>
        </w:rPr>
        <w:t xml:space="preserve"> few direct </w:t>
      </w:r>
      <w:r w:rsidR="00C73ADD" w:rsidRPr="00B16DEA">
        <w:rPr>
          <w:rFonts w:ascii="Arial" w:hAnsi="Arial" w:cs="Arial"/>
          <w:color w:val="000000"/>
          <w:sz w:val="22"/>
          <w:szCs w:val="22"/>
        </w:rPr>
        <w:t>materials</w:t>
      </w:r>
      <w:r w:rsidRPr="00B16DEA">
        <w:rPr>
          <w:rFonts w:ascii="Arial" w:hAnsi="Arial" w:cs="Arial"/>
          <w:color w:val="000000"/>
          <w:sz w:val="22"/>
          <w:szCs w:val="22"/>
        </w:rPr>
        <w:t xml:space="preserve"> </w:t>
      </w:r>
      <w:r w:rsidR="001F01A3" w:rsidRPr="00B16DEA">
        <w:rPr>
          <w:rFonts w:ascii="Arial" w:hAnsi="Arial" w:cs="Arial"/>
          <w:color w:val="000000"/>
          <w:sz w:val="22"/>
          <w:szCs w:val="22"/>
        </w:rPr>
        <w:t>benefits</w:t>
      </w:r>
      <w:r w:rsidRPr="00B16DEA">
        <w:rPr>
          <w:rFonts w:ascii="Arial" w:hAnsi="Arial" w:cs="Arial"/>
          <w:color w:val="000000"/>
          <w:sz w:val="22"/>
          <w:szCs w:val="22"/>
        </w:rPr>
        <w:t xml:space="preserve">, though, the few tools provided were left in the care of the working chairperson and not yet distributed. However, community members have been trained. Some members lamented that they have neither </w:t>
      </w:r>
      <w:r w:rsidR="001F01A3" w:rsidRPr="00B16DEA">
        <w:rPr>
          <w:rFonts w:ascii="Arial" w:hAnsi="Arial" w:cs="Arial"/>
          <w:color w:val="000000"/>
          <w:sz w:val="22"/>
          <w:szCs w:val="22"/>
        </w:rPr>
        <w:t>received</w:t>
      </w:r>
      <w:r w:rsidRPr="00B16DEA">
        <w:rPr>
          <w:rFonts w:ascii="Arial" w:hAnsi="Arial" w:cs="Arial"/>
          <w:color w:val="000000"/>
          <w:sz w:val="22"/>
          <w:szCs w:val="22"/>
        </w:rPr>
        <w:t xml:space="preserve"> any employment or any material in their group. </w:t>
      </w:r>
    </w:p>
    <w:p w14:paraId="28BB7F6A" w14:textId="77777777" w:rsidR="00DB43D9" w:rsidRPr="00B16DEA" w:rsidRDefault="00DB43D9" w:rsidP="00B40A32">
      <w:pPr>
        <w:spacing w:line="276" w:lineRule="auto"/>
        <w:jc w:val="both"/>
        <w:rPr>
          <w:rFonts w:ascii="Arial" w:hAnsi="Arial" w:cs="Arial"/>
          <w:color w:val="000000"/>
          <w:sz w:val="22"/>
          <w:szCs w:val="22"/>
        </w:rPr>
      </w:pPr>
    </w:p>
    <w:p w14:paraId="3C13DBD3" w14:textId="44D63E16" w:rsidR="00DB43D9" w:rsidRPr="00B16DEA" w:rsidRDefault="00DB43D9" w:rsidP="00B40A32">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In Lofa County, participants confirmed that they benefitted from the project. In John’s town, 57 women and 21 men received working </w:t>
      </w:r>
      <w:r w:rsidR="001F01A3" w:rsidRPr="00B16DEA">
        <w:rPr>
          <w:rFonts w:ascii="Arial" w:hAnsi="Arial" w:cs="Arial"/>
          <w:color w:val="000000"/>
          <w:sz w:val="22"/>
          <w:szCs w:val="22"/>
        </w:rPr>
        <w:t>tools,</w:t>
      </w:r>
      <w:r w:rsidRPr="00B16DEA">
        <w:rPr>
          <w:rFonts w:ascii="Arial" w:hAnsi="Arial" w:cs="Arial"/>
          <w:color w:val="000000"/>
          <w:sz w:val="22"/>
          <w:szCs w:val="22"/>
        </w:rPr>
        <w:t xml:space="preserve"> and two trainings had been conducted in the community. In </w:t>
      </w:r>
      <w:proofErr w:type="spellStart"/>
      <w:r w:rsidRPr="00B16DEA">
        <w:rPr>
          <w:rFonts w:ascii="Arial" w:hAnsi="Arial" w:cs="Arial"/>
          <w:color w:val="000000"/>
          <w:sz w:val="22"/>
          <w:szCs w:val="22"/>
        </w:rPr>
        <w:t>Borkeza</w:t>
      </w:r>
      <w:proofErr w:type="spellEnd"/>
      <w:r w:rsidRPr="00B16DEA">
        <w:rPr>
          <w:rFonts w:ascii="Arial" w:hAnsi="Arial" w:cs="Arial"/>
          <w:color w:val="000000"/>
          <w:sz w:val="22"/>
          <w:szCs w:val="22"/>
        </w:rPr>
        <w:t xml:space="preserve"> town, all the 62 members had benefitted from the project through </w:t>
      </w:r>
      <w:r w:rsidRPr="00B16DEA">
        <w:rPr>
          <w:rFonts w:ascii="Arial" w:hAnsi="Arial" w:cs="Arial"/>
          <w:color w:val="000000"/>
          <w:sz w:val="22"/>
          <w:szCs w:val="22"/>
        </w:rPr>
        <w:lastRenderedPageBreak/>
        <w:t xml:space="preserve">distribution of 208 Cocoa seedings. Also, in Konia town, 42 men and 35 women received materials such as shovels, hoes, and </w:t>
      </w:r>
      <w:r w:rsidR="001F01A3" w:rsidRPr="00B16DEA">
        <w:rPr>
          <w:rFonts w:ascii="Arial" w:hAnsi="Arial" w:cs="Arial"/>
          <w:color w:val="000000"/>
          <w:sz w:val="22"/>
          <w:szCs w:val="22"/>
        </w:rPr>
        <w:t>wheelbarrows</w:t>
      </w:r>
      <w:r w:rsidRPr="00B16DEA">
        <w:rPr>
          <w:rFonts w:ascii="Arial" w:hAnsi="Arial" w:cs="Arial"/>
          <w:color w:val="000000"/>
          <w:sz w:val="22"/>
          <w:szCs w:val="22"/>
        </w:rPr>
        <w:t xml:space="preserve">, while in David Seema town, 3 women and 13 men received tools like shovel, hoe, digger, pin ash, and wheelbarrow.  In the town, 208 Cocoa seeding was also distributed. </w:t>
      </w:r>
    </w:p>
    <w:p w14:paraId="60E51115" w14:textId="77777777" w:rsidR="00DB43D9" w:rsidRPr="00B16DEA" w:rsidRDefault="00DB43D9" w:rsidP="00B40A32">
      <w:pPr>
        <w:spacing w:line="276" w:lineRule="auto"/>
        <w:jc w:val="both"/>
        <w:rPr>
          <w:rFonts w:ascii="Arial" w:hAnsi="Arial" w:cs="Arial"/>
          <w:color w:val="000000"/>
          <w:sz w:val="22"/>
          <w:szCs w:val="22"/>
        </w:rPr>
      </w:pPr>
    </w:p>
    <w:p w14:paraId="4ECD2DE4" w14:textId="134951AF" w:rsidR="00DB43D9" w:rsidRPr="00B16DEA" w:rsidRDefault="00DB43D9" w:rsidP="00B40A32">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In Grand Cape Mount, there were also evidence of men and women who benefitted from the project. In Gown </w:t>
      </w:r>
      <w:proofErr w:type="spellStart"/>
      <w:r w:rsidRPr="00B16DEA">
        <w:rPr>
          <w:rFonts w:ascii="Arial" w:hAnsi="Arial" w:cs="Arial"/>
          <w:color w:val="000000"/>
          <w:sz w:val="22"/>
          <w:szCs w:val="22"/>
        </w:rPr>
        <w:t>Zodua</w:t>
      </w:r>
      <w:proofErr w:type="spellEnd"/>
      <w:r w:rsidRPr="00B16DEA">
        <w:rPr>
          <w:rFonts w:ascii="Arial" w:hAnsi="Arial" w:cs="Arial"/>
          <w:color w:val="000000"/>
          <w:sz w:val="22"/>
          <w:szCs w:val="22"/>
        </w:rPr>
        <w:t xml:space="preserve"> community, six men reported they received monthly stipend from the project. But in Falie town, the benefits were more of materials than monetary. Participants narrated that at the commencement of the project, CI provided </w:t>
      </w:r>
      <w:r w:rsidR="00255E48" w:rsidRPr="00B16DEA">
        <w:rPr>
          <w:rFonts w:ascii="Arial" w:hAnsi="Arial" w:cs="Arial"/>
          <w:color w:val="000000"/>
          <w:sz w:val="22"/>
          <w:szCs w:val="22"/>
        </w:rPr>
        <w:t>wheelbarrows</w:t>
      </w:r>
      <w:r w:rsidRPr="00B16DEA">
        <w:rPr>
          <w:rFonts w:ascii="Arial" w:hAnsi="Arial" w:cs="Arial"/>
          <w:color w:val="000000"/>
          <w:sz w:val="22"/>
          <w:szCs w:val="22"/>
        </w:rPr>
        <w:t xml:space="preserve">, buckets and food items, which were shared among the groups. A participant narrated how CI renovated the town hall, for the committee. CI also provided </w:t>
      </w:r>
      <w:r w:rsidR="001F01A3" w:rsidRPr="00B16DEA">
        <w:rPr>
          <w:rFonts w:ascii="Arial" w:hAnsi="Arial" w:cs="Arial"/>
          <w:color w:val="000000"/>
          <w:sz w:val="22"/>
          <w:szCs w:val="22"/>
        </w:rPr>
        <w:t>scholarships</w:t>
      </w:r>
      <w:r w:rsidRPr="00B16DEA">
        <w:rPr>
          <w:rFonts w:ascii="Arial" w:hAnsi="Arial" w:cs="Arial"/>
          <w:color w:val="000000"/>
          <w:sz w:val="22"/>
          <w:szCs w:val="22"/>
        </w:rPr>
        <w:t xml:space="preserve"> and agricultural items such as pineapple, plantain and </w:t>
      </w:r>
      <w:r w:rsidR="001F01A3" w:rsidRPr="00B16DEA">
        <w:rPr>
          <w:rFonts w:ascii="Arial" w:hAnsi="Arial" w:cs="Arial"/>
          <w:color w:val="000000"/>
          <w:sz w:val="22"/>
          <w:szCs w:val="22"/>
        </w:rPr>
        <w:t>vegetables</w:t>
      </w:r>
      <w:r w:rsidRPr="00B16DEA">
        <w:rPr>
          <w:rFonts w:ascii="Arial" w:hAnsi="Arial" w:cs="Arial"/>
          <w:color w:val="000000"/>
          <w:sz w:val="22"/>
          <w:szCs w:val="22"/>
        </w:rPr>
        <w:t xml:space="preserve">. Though, there was </w:t>
      </w:r>
      <w:r w:rsidR="001F01A3" w:rsidRPr="00B16DEA">
        <w:rPr>
          <w:rFonts w:ascii="Arial" w:hAnsi="Arial" w:cs="Arial"/>
          <w:color w:val="000000"/>
          <w:sz w:val="22"/>
          <w:szCs w:val="22"/>
        </w:rPr>
        <w:t>a complaint</w:t>
      </w:r>
      <w:r w:rsidRPr="00B16DEA">
        <w:rPr>
          <w:rFonts w:ascii="Arial" w:hAnsi="Arial" w:cs="Arial"/>
          <w:color w:val="000000"/>
          <w:sz w:val="22"/>
          <w:szCs w:val="22"/>
        </w:rPr>
        <w:t xml:space="preserve"> that CI is yet to fulfill the promise of testing of the ground.</w:t>
      </w:r>
    </w:p>
    <w:p w14:paraId="306666CF" w14:textId="77777777" w:rsidR="00DB43D9" w:rsidRPr="00B16DEA" w:rsidRDefault="00DB43D9" w:rsidP="00BC2F53">
      <w:pPr>
        <w:spacing w:line="276" w:lineRule="auto"/>
        <w:jc w:val="both"/>
        <w:rPr>
          <w:rFonts w:ascii="Arial" w:hAnsi="Arial" w:cs="Arial"/>
          <w:color w:val="000000"/>
          <w:sz w:val="22"/>
          <w:szCs w:val="22"/>
        </w:rPr>
      </w:pPr>
    </w:p>
    <w:p w14:paraId="6382EB03" w14:textId="4B272874" w:rsidR="00DB43D9" w:rsidRPr="00B16DEA" w:rsidRDefault="00DB43D9" w:rsidP="00BC2F53">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In Benda town, the women group benefitted from CI through the provision of money to enhance business and women empowerment. It was also reported that 14 </w:t>
      </w:r>
      <w:r w:rsidR="001A62C2" w:rsidRPr="00B16DEA">
        <w:rPr>
          <w:rFonts w:ascii="Arial" w:hAnsi="Arial" w:cs="Arial"/>
          <w:color w:val="000000"/>
          <w:sz w:val="22"/>
          <w:szCs w:val="22"/>
        </w:rPr>
        <w:t>farmers cooperatives</w:t>
      </w:r>
      <w:r w:rsidRPr="00B16DEA">
        <w:rPr>
          <w:rFonts w:ascii="Arial" w:hAnsi="Arial" w:cs="Arial"/>
          <w:color w:val="000000"/>
          <w:sz w:val="22"/>
          <w:szCs w:val="22"/>
        </w:rPr>
        <w:t xml:space="preserve">, and 90 women received Village Saving loans through the project. In Kanga town, stipend </w:t>
      </w:r>
      <w:r w:rsidR="00C73ADD" w:rsidRPr="00B16DEA">
        <w:rPr>
          <w:rFonts w:ascii="Arial" w:hAnsi="Arial" w:cs="Arial"/>
          <w:color w:val="000000"/>
          <w:sz w:val="22"/>
          <w:szCs w:val="22"/>
        </w:rPr>
        <w:t>was</w:t>
      </w:r>
      <w:r w:rsidRPr="00B16DEA">
        <w:rPr>
          <w:rFonts w:ascii="Arial" w:hAnsi="Arial" w:cs="Arial"/>
          <w:color w:val="000000"/>
          <w:sz w:val="22"/>
          <w:szCs w:val="22"/>
        </w:rPr>
        <w:t xml:space="preserve"> received to provide food for men guarding the forest. Some members of the community received training during a workshop held in Ganta. Some other members have also received material items such as shovel, </w:t>
      </w:r>
      <w:r w:rsidR="00255E48" w:rsidRPr="00B16DEA">
        <w:rPr>
          <w:rFonts w:ascii="Arial" w:hAnsi="Arial" w:cs="Arial"/>
          <w:color w:val="000000"/>
          <w:sz w:val="22"/>
          <w:szCs w:val="22"/>
        </w:rPr>
        <w:t>wheelbarrows</w:t>
      </w:r>
      <w:r w:rsidRPr="00B16DEA">
        <w:rPr>
          <w:rFonts w:ascii="Arial" w:hAnsi="Arial" w:cs="Arial"/>
          <w:color w:val="000000"/>
          <w:sz w:val="22"/>
          <w:szCs w:val="22"/>
        </w:rPr>
        <w:t xml:space="preserve">, hoes, and diggers. Few participants complained that they receive goats but that the goats died and were not replaced by CI. </w:t>
      </w:r>
    </w:p>
    <w:p w14:paraId="307ECDCC" w14:textId="77777777" w:rsidR="00DB43D9" w:rsidRPr="00B16DEA" w:rsidRDefault="00DB43D9" w:rsidP="00553729">
      <w:pPr>
        <w:spacing w:line="276" w:lineRule="auto"/>
        <w:rPr>
          <w:rFonts w:ascii="Arial" w:hAnsi="Arial" w:cs="Arial"/>
          <w:color w:val="000000"/>
          <w:sz w:val="22"/>
          <w:szCs w:val="22"/>
        </w:rPr>
      </w:pPr>
    </w:p>
    <w:p w14:paraId="0BA9E0AE" w14:textId="01EC169A" w:rsidR="00DB43D9" w:rsidRPr="00666D65" w:rsidRDefault="00DB43D9" w:rsidP="0054059E">
      <w:pPr>
        <w:pStyle w:val="Heading3"/>
        <w:numPr>
          <w:ilvl w:val="0"/>
          <w:numId w:val="5"/>
        </w:numPr>
        <w:rPr>
          <w:rFonts w:ascii="Arial" w:hAnsi="Arial" w:cs="Arial"/>
          <w:b w:val="0"/>
          <w:color w:val="000000" w:themeColor="text1"/>
          <w:sz w:val="22"/>
          <w:szCs w:val="22"/>
        </w:rPr>
      </w:pPr>
      <w:r w:rsidRPr="00666D65">
        <w:rPr>
          <w:rFonts w:ascii="Arial" w:hAnsi="Arial" w:cs="Arial"/>
          <w:color w:val="000000" w:themeColor="text1"/>
          <w:sz w:val="22"/>
          <w:szCs w:val="22"/>
        </w:rPr>
        <w:t>Developing Project Strategies and Plans</w:t>
      </w:r>
    </w:p>
    <w:p w14:paraId="0F1D3753" w14:textId="77777777" w:rsidR="00DB43D9" w:rsidRPr="00B16DEA" w:rsidRDefault="00DB43D9" w:rsidP="00553729">
      <w:pPr>
        <w:spacing w:line="276" w:lineRule="auto"/>
        <w:rPr>
          <w:rFonts w:ascii="Arial" w:hAnsi="Arial" w:cs="Arial"/>
          <w:b/>
          <w:bCs/>
          <w:color w:val="000000"/>
          <w:sz w:val="22"/>
          <w:szCs w:val="22"/>
        </w:rPr>
      </w:pPr>
    </w:p>
    <w:p w14:paraId="6EE022E5" w14:textId="1CE33015" w:rsidR="00DB43D9" w:rsidRPr="00B16DEA" w:rsidRDefault="00DB43D9" w:rsidP="00BC2F53">
      <w:pPr>
        <w:spacing w:line="276" w:lineRule="auto"/>
        <w:jc w:val="both"/>
        <w:rPr>
          <w:rFonts w:ascii="Arial" w:hAnsi="Arial" w:cs="Arial"/>
          <w:color w:val="000000"/>
          <w:sz w:val="22"/>
          <w:szCs w:val="22"/>
        </w:rPr>
      </w:pPr>
      <w:proofErr w:type="spellStart"/>
      <w:r w:rsidRPr="00B16DEA">
        <w:rPr>
          <w:rFonts w:ascii="Arial" w:hAnsi="Arial" w:cs="Arial"/>
          <w:color w:val="000000"/>
          <w:sz w:val="22"/>
          <w:szCs w:val="22"/>
        </w:rPr>
        <w:t>Gbarpolu</w:t>
      </w:r>
      <w:proofErr w:type="spellEnd"/>
      <w:r w:rsidRPr="00B16DEA">
        <w:rPr>
          <w:rFonts w:ascii="Arial" w:hAnsi="Arial" w:cs="Arial"/>
          <w:color w:val="000000"/>
          <w:sz w:val="22"/>
          <w:szCs w:val="22"/>
        </w:rPr>
        <w:t xml:space="preserve"> </w:t>
      </w:r>
      <w:r w:rsidR="001F01A3" w:rsidRPr="00B16DEA">
        <w:rPr>
          <w:rFonts w:ascii="Arial" w:hAnsi="Arial" w:cs="Arial"/>
          <w:color w:val="000000"/>
          <w:sz w:val="22"/>
          <w:szCs w:val="22"/>
        </w:rPr>
        <w:t>County</w:t>
      </w:r>
      <w:r w:rsidRPr="00B16DEA">
        <w:rPr>
          <w:rFonts w:ascii="Arial" w:hAnsi="Arial" w:cs="Arial"/>
          <w:color w:val="000000"/>
          <w:sz w:val="22"/>
          <w:szCs w:val="22"/>
        </w:rPr>
        <w:t xml:space="preserve"> </w:t>
      </w:r>
      <w:bookmarkStart w:id="62" w:name="_Hlk191053292"/>
      <w:r w:rsidRPr="00B16DEA">
        <w:rPr>
          <w:rFonts w:ascii="Arial" w:hAnsi="Arial" w:cs="Arial"/>
          <w:color w:val="000000"/>
          <w:sz w:val="22"/>
          <w:szCs w:val="22"/>
        </w:rPr>
        <w:t>community members participated in the development of the project strategies and plans.</w:t>
      </w:r>
      <w:bookmarkEnd w:id="62"/>
      <w:r w:rsidRPr="00B16DEA">
        <w:rPr>
          <w:rFonts w:ascii="Arial" w:hAnsi="Arial" w:cs="Arial"/>
          <w:color w:val="000000"/>
          <w:sz w:val="22"/>
          <w:szCs w:val="22"/>
        </w:rPr>
        <w:t xml:space="preserve"> A participant in </w:t>
      </w:r>
      <w:proofErr w:type="spellStart"/>
      <w:r w:rsidRPr="00B16DEA">
        <w:rPr>
          <w:rFonts w:ascii="Arial" w:hAnsi="Arial" w:cs="Arial"/>
          <w:color w:val="000000"/>
          <w:sz w:val="22"/>
          <w:szCs w:val="22"/>
        </w:rPr>
        <w:t>Sappi</w:t>
      </w:r>
      <w:r w:rsidR="0095780E" w:rsidRPr="00B16DEA">
        <w:rPr>
          <w:rFonts w:ascii="Arial" w:hAnsi="Arial" w:cs="Arial"/>
          <w:color w:val="000000"/>
          <w:sz w:val="22"/>
          <w:szCs w:val="22"/>
        </w:rPr>
        <w:t>m</w:t>
      </w:r>
      <w:r w:rsidRPr="00B16DEA">
        <w:rPr>
          <w:rFonts w:ascii="Arial" w:hAnsi="Arial" w:cs="Arial"/>
          <w:color w:val="000000"/>
          <w:sz w:val="22"/>
          <w:szCs w:val="22"/>
        </w:rPr>
        <w:t>ah</w:t>
      </w:r>
      <w:proofErr w:type="spellEnd"/>
      <w:r w:rsidRPr="00B16DEA">
        <w:rPr>
          <w:rFonts w:ascii="Arial" w:hAnsi="Arial" w:cs="Arial"/>
          <w:color w:val="000000"/>
          <w:sz w:val="22"/>
          <w:szCs w:val="22"/>
        </w:rPr>
        <w:t xml:space="preserve"> narrated how he participated in the plan to make the farm and how the community deliberated over project issues during assembly meetings with the elders of the town. In </w:t>
      </w:r>
      <w:proofErr w:type="spellStart"/>
      <w:r w:rsidRPr="00B16DEA">
        <w:rPr>
          <w:rFonts w:ascii="Arial" w:hAnsi="Arial" w:cs="Arial"/>
          <w:color w:val="000000"/>
          <w:sz w:val="22"/>
          <w:szCs w:val="22"/>
        </w:rPr>
        <w:t>Farwenta</w:t>
      </w:r>
      <w:proofErr w:type="spellEnd"/>
      <w:r w:rsidRPr="00B16DEA">
        <w:rPr>
          <w:rFonts w:ascii="Arial" w:hAnsi="Arial" w:cs="Arial"/>
          <w:color w:val="000000"/>
          <w:sz w:val="22"/>
          <w:szCs w:val="22"/>
        </w:rPr>
        <w:t xml:space="preserve">, the situation was not different. Members of the community participated in the development of project strategies and plans. A participant recounted how </w:t>
      </w:r>
      <w:r w:rsidR="00C73ADD" w:rsidRPr="00B16DEA">
        <w:rPr>
          <w:rFonts w:ascii="Arial" w:hAnsi="Arial" w:cs="Arial"/>
          <w:color w:val="000000"/>
          <w:sz w:val="22"/>
          <w:szCs w:val="22"/>
        </w:rPr>
        <w:t xml:space="preserve">the </w:t>
      </w:r>
      <w:r w:rsidRPr="00B16DEA">
        <w:rPr>
          <w:rFonts w:ascii="Arial" w:hAnsi="Arial" w:cs="Arial"/>
          <w:color w:val="000000"/>
          <w:sz w:val="22"/>
          <w:szCs w:val="22"/>
        </w:rPr>
        <w:t xml:space="preserve">community reached </w:t>
      </w:r>
      <w:r w:rsidR="001F01A3" w:rsidRPr="00B16DEA">
        <w:rPr>
          <w:rFonts w:ascii="Arial" w:hAnsi="Arial" w:cs="Arial"/>
          <w:color w:val="000000"/>
          <w:sz w:val="22"/>
          <w:szCs w:val="22"/>
        </w:rPr>
        <w:t>the decision</w:t>
      </w:r>
      <w:r w:rsidRPr="00B16DEA">
        <w:rPr>
          <w:rFonts w:ascii="Arial" w:hAnsi="Arial" w:cs="Arial"/>
          <w:color w:val="000000"/>
          <w:sz w:val="22"/>
          <w:szCs w:val="22"/>
        </w:rPr>
        <w:t xml:space="preserve"> about the provision of land for the project. He further narrated his involvement in </w:t>
      </w:r>
      <w:r w:rsidR="001F01A3" w:rsidRPr="00B16DEA">
        <w:rPr>
          <w:rFonts w:ascii="Arial" w:hAnsi="Arial" w:cs="Arial"/>
          <w:color w:val="000000"/>
          <w:sz w:val="22"/>
          <w:szCs w:val="22"/>
        </w:rPr>
        <w:t>training</w:t>
      </w:r>
      <w:r w:rsidRPr="00B16DEA">
        <w:rPr>
          <w:rFonts w:ascii="Arial" w:hAnsi="Arial" w:cs="Arial"/>
          <w:color w:val="000000"/>
          <w:sz w:val="22"/>
          <w:szCs w:val="22"/>
        </w:rPr>
        <w:t xml:space="preserve"> where they develop</w:t>
      </w:r>
      <w:r w:rsidR="00C73ADD" w:rsidRPr="00B16DEA">
        <w:rPr>
          <w:rFonts w:ascii="Arial" w:hAnsi="Arial" w:cs="Arial"/>
          <w:color w:val="000000"/>
          <w:sz w:val="22"/>
          <w:szCs w:val="22"/>
        </w:rPr>
        <w:t>ed</w:t>
      </w:r>
      <w:r w:rsidRPr="00B16DEA">
        <w:rPr>
          <w:rFonts w:ascii="Arial" w:hAnsi="Arial" w:cs="Arial"/>
          <w:color w:val="000000"/>
          <w:sz w:val="22"/>
          <w:szCs w:val="22"/>
        </w:rPr>
        <w:t xml:space="preserve"> a map to identify the various boundaries of the various communities. In </w:t>
      </w:r>
      <w:proofErr w:type="spellStart"/>
      <w:r w:rsidRPr="00B16DEA">
        <w:rPr>
          <w:rFonts w:ascii="Arial" w:hAnsi="Arial" w:cs="Arial"/>
          <w:color w:val="000000"/>
          <w:sz w:val="22"/>
          <w:szCs w:val="22"/>
        </w:rPr>
        <w:t>Gbarquoita</w:t>
      </w:r>
      <w:proofErr w:type="spellEnd"/>
      <w:r w:rsidRPr="00B16DEA">
        <w:rPr>
          <w:rFonts w:ascii="Arial" w:hAnsi="Arial" w:cs="Arial"/>
          <w:color w:val="000000"/>
          <w:sz w:val="22"/>
          <w:szCs w:val="22"/>
        </w:rPr>
        <w:t xml:space="preserve">, community members reported their involvement in </w:t>
      </w:r>
      <w:r w:rsidR="001F01A3" w:rsidRPr="00B16DEA">
        <w:rPr>
          <w:rFonts w:ascii="Arial" w:hAnsi="Arial" w:cs="Arial"/>
          <w:color w:val="000000"/>
          <w:sz w:val="22"/>
          <w:szCs w:val="22"/>
        </w:rPr>
        <w:t>the decision</w:t>
      </w:r>
      <w:r w:rsidRPr="00B16DEA">
        <w:rPr>
          <w:rFonts w:ascii="Arial" w:hAnsi="Arial" w:cs="Arial"/>
          <w:color w:val="000000"/>
          <w:sz w:val="22"/>
          <w:szCs w:val="22"/>
        </w:rPr>
        <w:t xml:space="preserve"> to transfer from Cassava to Rice farming. But in Guyan town, participants claimed that many of the plans were imposition. A participant pleaded for more involvement of the community on all project strategies and plans. According to the participant:</w:t>
      </w:r>
    </w:p>
    <w:p w14:paraId="638583F2" w14:textId="77777777" w:rsidR="00C57CF7" w:rsidRPr="00B16DEA" w:rsidRDefault="00C57CF7" w:rsidP="00BC2F53">
      <w:pPr>
        <w:jc w:val="both"/>
        <w:rPr>
          <w:rFonts w:ascii="Arial" w:hAnsi="Arial" w:cs="Arial"/>
          <w:color w:val="000000"/>
          <w:sz w:val="22"/>
          <w:szCs w:val="22"/>
        </w:rPr>
      </w:pPr>
    </w:p>
    <w:p w14:paraId="27A7B0CA" w14:textId="5384C5F0" w:rsidR="00DB43D9" w:rsidRPr="00B16DEA" w:rsidRDefault="00C57CF7" w:rsidP="00BC2F53">
      <w:pPr>
        <w:jc w:val="both"/>
        <w:rPr>
          <w:rFonts w:ascii="Arial" w:hAnsi="Arial" w:cs="Arial"/>
          <w:i/>
          <w:iCs/>
          <w:color w:val="000000"/>
          <w:sz w:val="22"/>
          <w:szCs w:val="22"/>
        </w:rPr>
      </w:pPr>
      <w:r w:rsidRPr="00B16DEA">
        <w:rPr>
          <w:rFonts w:ascii="Arial" w:hAnsi="Arial" w:cs="Arial"/>
          <w:i/>
          <w:iCs/>
          <w:color w:val="000000"/>
          <w:sz w:val="22"/>
          <w:szCs w:val="22"/>
        </w:rPr>
        <w:tab/>
      </w:r>
      <w:r w:rsidR="00DB43D9" w:rsidRPr="00B16DEA">
        <w:rPr>
          <w:rFonts w:ascii="Arial" w:hAnsi="Arial" w:cs="Arial"/>
          <w:i/>
          <w:iCs/>
          <w:color w:val="000000"/>
          <w:sz w:val="22"/>
          <w:szCs w:val="22"/>
        </w:rPr>
        <w:t xml:space="preserve">So, we </w:t>
      </w:r>
      <w:r w:rsidR="001F01A3" w:rsidRPr="00B16DEA">
        <w:rPr>
          <w:rFonts w:ascii="Arial" w:hAnsi="Arial" w:cs="Arial"/>
          <w:i/>
          <w:iCs/>
          <w:color w:val="000000"/>
          <w:sz w:val="22"/>
          <w:szCs w:val="22"/>
        </w:rPr>
        <w:t>would</w:t>
      </w:r>
      <w:r w:rsidR="00DB43D9" w:rsidRPr="00B16DEA">
        <w:rPr>
          <w:rFonts w:ascii="Arial" w:hAnsi="Arial" w:cs="Arial"/>
          <w:i/>
          <w:iCs/>
          <w:color w:val="000000"/>
          <w:sz w:val="22"/>
          <w:szCs w:val="22"/>
        </w:rPr>
        <w:t xml:space="preserve"> like to apologize and appeal that at least they will come to us to inquire from </w:t>
      </w:r>
      <w:r w:rsidR="00E4386F">
        <w:rPr>
          <w:rFonts w:ascii="Arial" w:hAnsi="Arial" w:cs="Arial"/>
          <w:i/>
          <w:iCs/>
          <w:color w:val="000000"/>
          <w:sz w:val="22"/>
          <w:szCs w:val="22"/>
        </w:rPr>
        <w:tab/>
      </w:r>
      <w:r w:rsidR="00DB43D9" w:rsidRPr="00B16DEA">
        <w:rPr>
          <w:rFonts w:ascii="Arial" w:hAnsi="Arial" w:cs="Arial"/>
          <w:i/>
          <w:iCs/>
          <w:color w:val="000000"/>
          <w:sz w:val="22"/>
          <w:szCs w:val="22"/>
        </w:rPr>
        <w:t xml:space="preserve">us so that we can also </w:t>
      </w:r>
      <w:r w:rsidR="001F01A3" w:rsidRPr="00B16DEA">
        <w:rPr>
          <w:rFonts w:ascii="Arial" w:hAnsi="Arial" w:cs="Arial"/>
          <w:i/>
          <w:iCs/>
          <w:color w:val="000000"/>
          <w:sz w:val="22"/>
          <w:szCs w:val="22"/>
        </w:rPr>
        <w:t>make</w:t>
      </w:r>
      <w:r w:rsidR="00DB43D9" w:rsidRPr="00B16DEA">
        <w:rPr>
          <w:rFonts w:ascii="Arial" w:hAnsi="Arial" w:cs="Arial"/>
          <w:i/>
          <w:iCs/>
          <w:color w:val="000000"/>
          <w:sz w:val="22"/>
          <w:szCs w:val="22"/>
        </w:rPr>
        <w:t xml:space="preserve"> our own input so that we will be beneficial. It’s not all the time </w:t>
      </w:r>
      <w:r w:rsidR="00E4386F">
        <w:rPr>
          <w:rFonts w:ascii="Arial" w:hAnsi="Arial" w:cs="Arial"/>
          <w:i/>
          <w:iCs/>
          <w:color w:val="000000"/>
          <w:sz w:val="22"/>
          <w:szCs w:val="22"/>
        </w:rPr>
        <w:tab/>
      </w:r>
      <w:r w:rsidR="00DB43D9" w:rsidRPr="00B16DEA">
        <w:rPr>
          <w:rFonts w:ascii="Arial" w:hAnsi="Arial" w:cs="Arial"/>
          <w:i/>
          <w:iCs/>
          <w:color w:val="000000"/>
          <w:sz w:val="22"/>
          <w:szCs w:val="22"/>
        </w:rPr>
        <w:t xml:space="preserve">that they will just impose on </w:t>
      </w:r>
      <w:r w:rsidR="001F01A3" w:rsidRPr="00B16DEA">
        <w:rPr>
          <w:rFonts w:ascii="Arial" w:hAnsi="Arial" w:cs="Arial"/>
          <w:i/>
          <w:iCs/>
          <w:color w:val="000000"/>
          <w:sz w:val="22"/>
          <w:szCs w:val="22"/>
        </w:rPr>
        <w:t>us,</w:t>
      </w:r>
      <w:r w:rsidR="00DB43D9" w:rsidRPr="00B16DEA">
        <w:rPr>
          <w:rFonts w:ascii="Arial" w:hAnsi="Arial" w:cs="Arial"/>
          <w:i/>
          <w:iCs/>
          <w:color w:val="000000"/>
          <w:sz w:val="22"/>
          <w:szCs w:val="22"/>
        </w:rPr>
        <w:t xml:space="preserve"> and we know the season so </w:t>
      </w:r>
      <w:r w:rsidR="001F01A3" w:rsidRPr="00B16DEA">
        <w:rPr>
          <w:rFonts w:ascii="Arial" w:hAnsi="Arial" w:cs="Arial"/>
          <w:i/>
          <w:iCs/>
          <w:color w:val="000000"/>
          <w:sz w:val="22"/>
          <w:szCs w:val="22"/>
        </w:rPr>
        <w:t>that it</w:t>
      </w:r>
      <w:r w:rsidR="00DB43D9" w:rsidRPr="00B16DEA">
        <w:rPr>
          <w:rFonts w:ascii="Arial" w:hAnsi="Arial" w:cs="Arial"/>
          <w:i/>
          <w:iCs/>
          <w:color w:val="000000"/>
          <w:sz w:val="22"/>
          <w:szCs w:val="22"/>
        </w:rPr>
        <w:t xml:space="preserve"> will be </w:t>
      </w:r>
      <w:r w:rsidRPr="00B16DEA">
        <w:rPr>
          <w:rFonts w:ascii="Arial" w:hAnsi="Arial" w:cs="Arial"/>
          <w:i/>
          <w:iCs/>
          <w:color w:val="000000"/>
          <w:sz w:val="22"/>
          <w:szCs w:val="22"/>
        </w:rPr>
        <w:tab/>
      </w:r>
      <w:r w:rsidR="00DB43D9" w:rsidRPr="00B16DEA">
        <w:rPr>
          <w:rFonts w:ascii="Arial" w:hAnsi="Arial" w:cs="Arial"/>
          <w:i/>
          <w:iCs/>
          <w:color w:val="000000"/>
          <w:sz w:val="22"/>
          <w:szCs w:val="22"/>
        </w:rPr>
        <w:t xml:space="preserve">our appeal to </w:t>
      </w:r>
      <w:r w:rsidR="00E4386F">
        <w:rPr>
          <w:rFonts w:ascii="Arial" w:hAnsi="Arial" w:cs="Arial"/>
          <w:i/>
          <w:iCs/>
          <w:color w:val="000000"/>
          <w:sz w:val="22"/>
          <w:szCs w:val="22"/>
        </w:rPr>
        <w:tab/>
      </w:r>
      <w:r w:rsidR="00DB43D9" w:rsidRPr="00B16DEA">
        <w:rPr>
          <w:rFonts w:ascii="Arial" w:hAnsi="Arial" w:cs="Arial"/>
          <w:i/>
          <w:iCs/>
          <w:color w:val="000000"/>
          <w:sz w:val="22"/>
          <w:szCs w:val="22"/>
        </w:rPr>
        <w:t xml:space="preserve">them so that they may be able to consider us to allow us to be part of the decision and we </w:t>
      </w:r>
      <w:r w:rsidR="00E4386F">
        <w:rPr>
          <w:rFonts w:ascii="Arial" w:hAnsi="Arial" w:cs="Arial"/>
          <w:i/>
          <w:iCs/>
          <w:color w:val="000000"/>
          <w:sz w:val="22"/>
          <w:szCs w:val="22"/>
        </w:rPr>
        <w:tab/>
      </w:r>
      <w:r w:rsidR="00DB43D9" w:rsidRPr="00B16DEA">
        <w:rPr>
          <w:rFonts w:ascii="Arial" w:hAnsi="Arial" w:cs="Arial"/>
          <w:i/>
          <w:iCs/>
          <w:color w:val="000000"/>
          <w:sz w:val="22"/>
          <w:szCs w:val="22"/>
        </w:rPr>
        <w:t>will be beneficial.</w:t>
      </w:r>
    </w:p>
    <w:p w14:paraId="67360A20" w14:textId="77777777" w:rsidR="00DB43D9" w:rsidRPr="00B16DEA" w:rsidRDefault="00DB43D9" w:rsidP="00BC2F53">
      <w:pPr>
        <w:jc w:val="both"/>
        <w:rPr>
          <w:rFonts w:ascii="Arial" w:hAnsi="Arial" w:cs="Arial"/>
          <w:i/>
          <w:iCs/>
          <w:color w:val="000000"/>
          <w:sz w:val="22"/>
          <w:szCs w:val="22"/>
        </w:rPr>
      </w:pPr>
    </w:p>
    <w:p w14:paraId="7656750F" w14:textId="1B819AE7" w:rsidR="00DB43D9" w:rsidRPr="00B16DEA" w:rsidRDefault="00DB43D9" w:rsidP="00A648FC">
      <w:pPr>
        <w:spacing w:line="276" w:lineRule="auto"/>
        <w:jc w:val="both"/>
        <w:rPr>
          <w:rFonts w:ascii="Arial" w:hAnsi="Arial" w:cs="Arial"/>
          <w:i/>
          <w:iCs/>
          <w:color w:val="000000"/>
          <w:sz w:val="22"/>
          <w:szCs w:val="22"/>
        </w:rPr>
      </w:pPr>
      <w:r w:rsidRPr="00B16DEA">
        <w:rPr>
          <w:rFonts w:ascii="Arial" w:hAnsi="Arial" w:cs="Arial"/>
          <w:color w:val="000000"/>
          <w:sz w:val="22"/>
          <w:szCs w:val="22"/>
        </w:rPr>
        <w:lastRenderedPageBreak/>
        <w:t xml:space="preserve">The situation in Grand Cape Mount presents a slightly different narrative. In Gohn Zodua, community members came up with plans on how to reserve </w:t>
      </w:r>
      <w:r w:rsidR="001F01A3" w:rsidRPr="00B16DEA">
        <w:rPr>
          <w:rFonts w:ascii="Arial" w:hAnsi="Arial" w:cs="Arial"/>
          <w:color w:val="000000"/>
          <w:sz w:val="22"/>
          <w:szCs w:val="22"/>
        </w:rPr>
        <w:t>a portion</w:t>
      </w:r>
      <w:r w:rsidRPr="00B16DEA">
        <w:rPr>
          <w:rFonts w:ascii="Arial" w:hAnsi="Arial" w:cs="Arial"/>
          <w:color w:val="000000"/>
          <w:sz w:val="22"/>
          <w:szCs w:val="22"/>
        </w:rPr>
        <w:t xml:space="preserve"> of </w:t>
      </w:r>
      <w:r w:rsidR="001F01A3" w:rsidRPr="00B16DEA">
        <w:rPr>
          <w:rFonts w:ascii="Arial" w:hAnsi="Arial" w:cs="Arial"/>
          <w:color w:val="000000"/>
          <w:sz w:val="22"/>
          <w:szCs w:val="22"/>
        </w:rPr>
        <w:t>land</w:t>
      </w:r>
      <w:r w:rsidRPr="00B16DEA">
        <w:rPr>
          <w:rFonts w:ascii="Arial" w:hAnsi="Arial" w:cs="Arial"/>
          <w:color w:val="000000"/>
          <w:sz w:val="22"/>
          <w:szCs w:val="22"/>
        </w:rPr>
        <w:t xml:space="preserve"> while farming on the other portion. They were supported through training by CI</w:t>
      </w:r>
      <w:r w:rsidR="001A62C2" w:rsidRPr="00B16DEA">
        <w:rPr>
          <w:rFonts w:ascii="Arial" w:hAnsi="Arial" w:cs="Arial"/>
          <w:color w:val="000000"/>
          <w:sz w:val="22"/>
          <w:szCs w:val="22"/>
        </w:rPr>
        <w:t xml:space="preserve"> Liberia</w:t>
      </w:r>
      <w:r w:rsidRPr="00B16DEA">
        <w:rPr>
          <w:rFonts w:ascii="Arial" w:hAnsi="Arial" w:cs="Arial"/>
          <w:color w:val="000000"/>
          <w:sz w:val="22"/>
          <w:szCs w:val="22"/>
        </w:rPr>
        <w:t xml:space="preserve">. </w:t>
      </w:r>
    </w:p>
    <w:p w14:paraId="6DD5C1EC" w14:textId="77777777" w:rsidR="00DB43D9" w:rsidRPr="00B16DEA" w:rsidRDefault="00DB43D9" w:rsidP="00BC2F53">
      <w:pPr>
        <w:spacing w:line="276" w:lineRule="auto"/>
        <w:jc w:val="both"/>
        <w:rPr>
          <w:rFonts w:ascii="Arial" w:hAnsi="Arial" w:cs="Arial"/>
          <w:color w:val="000000"/>
          <w:sz w:val="22"/>
          <w:szCs w:val="22"/>
        </w:rPr>
      </w:pPr>
    </w:p>
    <w:p w14:paraId="3C7D7624" w14:textId="2B72367E" w:rsidR="00DB43D9" w:rsidRPr="00B16DEA" w:rsidRDefault="001A62C2" w:rsidP="00BC2F53">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Likewise, </w:t>
      </w:r>
      <w:r w:rsidR="00DB43D9" w:rsidRPr="00B16DEA">
        <w:rPr>
          <w:rFonts w:ascii="Arial" w:hAnsi="Arial" w:cs="Arial"/>
          <w:color w:val="000000"/>
          <w:sz w:val="22"/>
          <w:szCs w:val="22"/>
        </w:rPr>
        <w:t xml:space="preserve">the Bendu and Kanga communities were fully involved in the development of the project strategies and plans. In Lofa County, communities were involved in developing some of the project plans. In John’s </w:t>
      </w:r>
      <w:r w:rsidRPr="00B16DEA">
        <w:rPr>
          <w:rFonts w:ascii="Arial" w:hAnsi="Arial" w:cs="Arial"/>
          <w:color w:val="000000"/>
          <w:sz w:val="22"/>
          <w:szCs w:val="22"/>
        </w:rPr>
        <w:t>town</w:t>
      </w:r>
      <w:r w:rsidR="00DB43D9" w:rsidRPr="00B16DEA">
        <w:rPr>
          <w:rFonts w:ascii="Arial" w:hAnsi="Arial" w:cs="Arial"/>
          <w:color w:val="000000"/>
          <w:sz w:val="22"/>
          <w:szCs w:val="22"/>
        </w:rPr>
        <w:t xml:space="preserve">, a meeting was held where the project was deliberated upon. Some members of the </w:t>
      </w:r>
      <w:proofErr w:type="spellStart"/>
      <w:r w:rsidR="00DB43D9" w:rsidRPr="00B16DEA">
        <w:rPr>
          <w:rFonts w:ascii="Arial" w:hAnsi="Arial" w:cs="Arial"/>
          <w:color w:val="000000"/>
          <w:sz w:val="22"/>
          <w:szCs w:val="22"/>
        </w:rPr>
        <w:t>Borkeza</w:t>
      </w:r>
      <w:proofErr w:type="spellEnd"/>
      <w:r w:rsidR="00DB43D9" w:rsidRPr="00B16DEA">
        <w:rPr>
          <w:rFonts w:ascii="Arial" w:hAnsi="Arial" w:cs="Arial"/>
          <w:color w:val="000000"/>
          <w:sz w:val="22"/>
          <w:szCs w:val="22"/>
        </w:rPr>
        <w:t xml:space="preserve"> community developed </w:t>
      </w:r>
      <w:r w:rsidR="001F01A3" w:rsidRPr="00B16DEA">
        <w:rPr>
          <w:rFonts w:ascii="Arial" w:hAnsi="Arial" w:cs="Arial"/>
          <w:color w:val="000000"/>
          <w:sz w:val="22"/>
          <w:szCs w:val="22"/>
        </w:rPr>
        <w:t>a</w:t>
      </w:r>
      <w:r w:rsidR="00DB43D9" w:rsidRPr="00B16DEA">
        <w:rPr>
          <w:rFonts w:ascii="Arial" w:hAnsi="Arial" w:cs="Arial"/>
          <w:color w:val="000000"/>
          <w:sz w:val="22"/>
          <w:szCs w:val="22"/>
        </w:rPr>
        <w:t xml:space="preserve"> plan to contribute to feed farmers when they go on forest patrol. </w:t>
      </w:r>
    </w:p>
    <w:p w14:paraId="577BE62D" w14:textId="77777777" w:rsidR="00F10ED7" w:rsidRPr="00B16DEA" w:rsidRDefault="00F10ED7" w:rsidP="00553729">
      <w:pPr>
        <w:spacing w:line="276" w:lineRule="auto"/>
        <w:rPr>
          <w:rFonts w:ascii="Arial" w:hAnsi="Arial" w:cs="Arial"/>
          <w:b/>
          <w:bCs/>
          <w:color w:val="000000"/>
          <w:sz w:val="22"/>
          <w:szCs w:val="22"/>
        </w:rPr>
      </w:pPr>
    </w:p>
    <w:p w14:paraId="685E42D8" w14:textId="31AD3307" w:rsidR="00DB43D9" w:rsidRPr="00666D65" w:rsidRDefault="00DB43D9" w:rsidP="0054059E">
      <w:pPr>
        <w:pStyle w:val="Heading3"/>
        <w:numPr>
          <w:ilvl w:val="0"/>
          <w:numId w:val="5"/>
        </w:numPr>
        <w:rPr>
          <w:rFonts w:ascii="Arial" w:hAnsi="Arial" w:cs="Arial"/>
          <w:b w:val="0"/>
          <w:color w:val="000000" w:themeColor="text1"/>
          <w:sz w:val="22"/>
          <w:szCs w:val="22"/>
        </w:rPr>
      </w:pPr>
      <w:r w:rsidRPr="00666D65">
        <w:rPr>
          <w:rFonts w:ascii="Arial" w:hAnsi="Arial" w:cs="Arial"/>
          <w:color w:val="000000" w:themeColor="text1"/>
          <w:sz w:val="22"/>
          <w:szCs w:val="22"/>
        </w:rPr>
        <w:t>Community Prioritization of Restoration</w:t>
      </w:r>
    </w:p>
    <w:p w14:paraId="025C2DF6" w14:textId="77777777" w:rsidR="00DB43D9" w:rsidRPr="00B16DEA" w:rsidRDefault="00DB43D9" w:rsidP="00553729">
      <w:pPr>
        <w:spacing w:line="276" w:lineRule="auto"/>
        <w:rPr>
          <w:rFonts w:ascii="Arial" w:hAnsi="Arial" w:cs="Arial"/>
          <w:b/>
          <w:bCs/>
          <w:color w:val="000000"/>
          <w:sz w:val="22"/>
          <w:szCs w:val="22"/>
        </w:rPr>
      </w:pPr>
    </w:p>
    <w:p w14:paraId="033745A5" w14:textId="15CF3076" w:rsidR="00DB43D9" w:rsidRPr="00B16DEA" w:rsidRDefault="00DB43D9" w:rsidP="00BC2F53">
      <w:pPr>
        <w:spacing w:line="276" w:lineRule="auto"/>
        <w:jc w:val="both"/>
        <w:rPr>
          <w:rFonts w:ascii="Arial" w:hAnsi="Arial" w:cs="Arial"/>
          <w:color w:val="000000"/>
          <w:sz w:val="22"/>
          <w:szCs w:val="22"/>
        </w:rPr>
      </w:pPr>
      <w:bookmarkStart w:id="63" w:name="_Hlk191072718"/>
      <w:r w:rsidRPr="00B16DEA">
        <w:rPr>
          <w:rFonts w:ascii="Arial" w:hAnsi="Arial" w:cs="Arial"/>
          <w:color w:val="000000"/>
          <w:sz w:val="22"/>
          <w:szCs w:val="22"/>
        </w:rPr>
        <w:t xml:space="preserve">In all the surveyed communities, restoration </w:t>
      </w:r>
      <w:r w:rsidR="00CA6A28" w:rsidRPr="00B16DEA">
        <w:rPr>
          <w:rFonts w:ascii="Arial" w:hAnsi="Arial" w:cs="Arial"/>
          <w:color w:val="000000"/>
          <w:sz w:val="22"/>
          <w:szCs w:val="22"/>
        </w:rPr>
        <w:t>was</w:t>
      </w:r>
      <w:r w:rsidRPr="00B16DEA">
        <w:rPr>
          <w:rFonts w:ascii="Arial" w:hAnsi="Arial" w:cs="Arial"/>
          <w:color w:val="000000"/>
          <w:sz w:val="22"/>
          <w:szCs w:val="22"/>
        </w:rPr>
        <w:t xml:space="preserve"> accepted as a priority</w:t>
      </w:r>
      <w:r w:rsidR="00CA6A28" w:rsidRPr="00B16DEA">
        <w:rPr>
          <w:rFonts w:ascii="Arial" w:hAnsi="Arial" w:cs="Arial"/>
          <w:color w:val="000000"/>
          <w:sz w:val="22"/>
          <w:szCs w:val="22"/>
        </w:rPr>
        <w:t>.</w:t>
      </w:r>
      <w:bookmarkEnd w:id="63"/>
      <w:r w:rsidRPr="00B16DEA">
        <w:rPr>
          <w:rFonts w:ascii="Arial" w:hAnsi="Arial" w:cs="Arial"/>
          <w:color w:val="000000"/>
          <w:sz w:val="22"/>
          <w:szCs w:val="22"/>
        </w:rPr>
        <w:t xml:space="preserve"> Across the communities, the restoration was perceived as a priority because of its prospect for sustainable development. There was a strong conviction among participants that the effects of climate change should be minimized through restoration, particularly of the forest. However, participants raised concern about how the activities of miners could jeopardize the restoration plan. In Gohn Zodua, community members </w:t>
      </w:r>
      <w:r w:rsidR="00565BC3" w:rsidRPr="00B16DEA">
        <w:rPr>
          <w:rFonts w:ascii="Arial" w:hAnsi="Arial" w:cs="Arial"/>
          <w:color w:val="000000"/>
          <w:sz w:val="22"/>
          <w:szCs w:val="22"/>
        </w:rPr>
        <w:t>believed</w:t>
      </w:r>
      <w:r w:rsidRPr="00B16DEA">
        <w:rPr>
          <w:rFonts w:ascii="Arial" w:hAnsi="Arial" w:cs="Arial"/>
          <w:color w:val="000000"/>
          <w:sz w:val="22"/>
          <w:szCs w:val="22"/>
        </w:rPr>
        <w:t xml:space="preserve"> restoration will be beneficial to all people. Likewise, in </w:t>
      </w:r>
      <w:proofErr w:type="spellStart"/>
      <w:r w:rsidRPr="00B16DEA">
        <w:rPr>
          <w:rFonts w:ascii="Arial" w:hAnsi="Arial" w:cs="Arial"/>
          <w:color w:val="000000"/>
          <w:sz w:val="22"/>
          <w:szCs w:val="22"/>
        </w:rPr>
        <w:t>Gbarquiota</w:t>
      </w:r>
      <w:proofErr w:type="spellEnd"/>
      <w:r w:rsidRPr="00B16DEA">
        <w:rPr>
          <w:rFonts w:ascii="Arial" w:hAnsi="Arial" w:cs="Arial"/>
          <w:color w:val="000000"/>
          <w:sz w:val="22"/>
          <w:szCs w:val="22"/>
        </w:rPr>
        <w:t xml:space="preserve">, the restoration plan was accepted widely as a priority because many people felt it </w:t>
      </w:r>
      <w:r w:rsidR="00CA6A28" w:rsidRPr="00B16DEA">
        <w:rPr>
          <w:rFonts w:ascii="Arial" w:hAnsi="Arial" w:cs="Arial"/>
          <w:color w:val="000000"/>
          <w:sz w:val="22"/>
          <w:szCs w:val="22"/>
        </w:rPr>
        <w:t>is</w:t>
      </w:r>
      <w:r w:rsidRPr="00B16DEA">
        <w:rPr>
          <w:rFonts w:ascii="Arial" w:hAnsi="Arial" w:cs="Arial"/>
          <w:color w:val="000000"/>
          <w:sz w:val="22"/>
          <w:szCs w:val="22"/>
        </w:rPr>
        <w:t xml:space="preserve"> important for all generation</w:t>
      </w:r>
      <w:r w:rsidR="00CA6A28" w:rsidRPr="00B16DEA">
        <w:rPr>
          <w:rFonts w:ascii="Arial" w:hAnsi="Arial" w:cs="Arial"/>
          <w:color w:val="000000"/>
          <w:sz w:val="22"/>
          <w:szCs w:val="22"/>
        </w:rPr>
        <w:t>s</w:t>
      </w:r>
      <w:r w:rsidRPr="00B16DEA">
        <w:rPr>
          <w:rFonts w:ascii="Arial" w:hAnsi="Arial" w:cs="Arial"/>
          <w:color w:val="000000"/>
          <w:sz w:val="22"/>
          <w:szCs w:val="22"/>
        </w:rPr>
        <w:t xml:space="preserve"> of people to make contributions to the survival of the environment.  The Falie and Bendu communities believed the restoration plan was important due to its capacity to protect the communities from storms. In Guyan ta and David Seema communities, many believed that restoration </w:t>
      </w:r>
      <w:r w:rsidR="00CA6A28" w:rsidRPr="00B16DEA">
        <w:rPr>
          <w:rFonts w:ascii="Arial" w:hAnsi="Arial" w:cs="Arial"/>
          <w:color w:val="000000"/>
          <w:sz w:val="22"/>
          <w:szCs w:val="22"/>
        </w:rPr>
        <w:t>was</w:t>
      </w:r>
      <w:r w:rsidRPr="00B16DEA">
        <w:rPr>
          <w:rFonts w:ascii="Arial" w:hAnsi="Arial" w:cs="Arial"/>
          <w:color w:val="000000"/>
          <w:sz w:val="22"/>
          <w:szCs w:val="22"/>
        </w:rPr>
        <w:t xml:space="preserve"> a progressive idea that should be supported by all members. </w:t>
      </w:r>
    </w:p>
    <w:p w14:paraId="4F4CB5FE" w14:textId="77777777" w:rsidR="00DB43D9" w:rsidRPr="00B16DEA" w:rsidRDefault="00DB43D9" w:rsidP="00553729">
      <w:pPr>
        <w:spacing w:line="276" w:lineRule="auto"/>
        <w:rPr>
          <w:rFonts w:ascii="Arial" w:hAnsi="Arial" w:cs="Arial"/>
          <w:b/>
          <w:bCs/>
          <w:color w:val="000000"/>
          <w:sz w:val="22"/>
          <w:szCs w:val="22"/>
        </w:rPr>
      </w:pPr>
    </w:p>
    <w:p w14:paraId="7A777100" w14:textId="28C6E09A" w:rsidR="00DB43D9" w:rsidRPr="00666D65" w:rsidRDefault="00DB43D9" w:rsidP="0054059E">
      <w:pPr>
        <w:pStyle w:val="Heading3"/>
        <w:numPr>
          <w:ilvl w:val="0"/>
          <w:numId w:val="5"/>
        </w:numPr>
        <w:rPr>
          <w:rFonts w:ascii="Arial" w:hAnsi="Arial" w:cs="Arial"/>
          <w:b w:val="0"/>
          <w:color w:val="000000" w:themeColor="text1"/>
          <w:sz w:val="22"/>
          <w:szCs w:val="22"/>
        </w:rPr>
      </w:pPr>
      <w:r w:rsidRPr="00666D65">
        <w:rPr>
          <w:rFonts w:ascii="Arial" w:hAnsi="Arial" w:cs="Arial"/>
          <w:color w:val="000000" w:themeColor="text1"/>
          <w:sz w:val="22"/>
          <w:szCs w:val="22"/>
        </w:rPr>
        <w:t>Community Resource Centers</w:t>
      </w:r>
    </w:p>
    <w:p w14:paraId="5B0BDDFC" w14:textId="77777777" w:rsidR="00DB43D9" w:rsidRPr="00B16DEA" w:rsidRDefault="00DB43D9" w:rsidP="00553729">
      <w:pPr>
        <w:spacing w:line="276" w:lineRule="auto"/>
        <w:rPr>
          <w:rFonts w:ascii="Arial" w:hAnsi="Arial" w:cs="Arial"/>
          <w:b/>
          <w:bCs/>
          <w:color w:val="000000"/>
          <w:sz w:val="22"/>
          <w:szCs w:val="22"/>
        </w:rPr>
      </w:pPr>
    </w:p>
    <w:p w14:paraId="74C3BA0A" w14:textId="2881A9A6" w:rsidR="00FC4693" w:rsidRPr="00B16DEA" w:rsidRDefault="00DB43D9" w:rsidP="00BC3D98">
      <w:pPr>
        <w:pStyle w:val="CommentText"/>
        <w:spacing w:line="276" w:lineRule="auto"/>
        <w:jc w:val="both"/>
        <w:rPr>
          <w:rFonts w:ascii="Arial" w:hAnsi="Arial" w:cs="Arial"/>
          <w:sz w:val="22"/>
          <w:szCs w:val="22"/>
        </w:rPr>
      </w:pPr>
      <w:bookmarkStart w:id="64" w:name="_Hlk191072754"/>
      <w:r w:rsidRPr="00B16DEA">
        <w:rPr>
          <w:rFonts w:ascii="Arial" w:hAnsi="Arial" w:cs="Arial"/>
          <w:color w:val="000000"/>
          <w:sz w:val="22"/>
          <w:szCs w:val="22"/>
        </w:rPr>
        <w:t xml:space="preserve">Community resource centers exist in </w:t>
      </w:r>
      <w:r w:rsidR="00565BC3" w:rsidRPr="00B16DEA">
        <w:rPr>
          <w:rFonts w:ascii="Arial" w:hAnsi="Arial" w:cs="Arial"/>
          <w:color w:val="000000"/>
          <w:sz w:val="22"/>
          <w:szCs w:val="22"/>
        </w:rPr>
        <w:t>a few</w:t>
      </w:r>
      <w:r w:rsidRPr="00B16DEA">
        <w:rPr>
          <w:rFonts w:ascii="Arial" w:hAnsi="Arial" w:cs="Arial"/>
          <w:color w:val="000000"/>
          <w:sz w:val="22"/>
          <w:szCs w:val="22"/>
        </w:rPr>
        <w:t xml:space="preserve"> of the communities </w:t>
      </w:r>
      <w:bookmarkEnd w:id="64"/>
      <w:r w:rsidRPr="00B16DEA">
        <w:rPr>
          <w:rFonts w:ascii="Arial" w:hAnsi="Arial" w:cs="Arial"/>
          <w:color w:val="000000"/>
          <w:sz w:val="22"/>
          <w:szCs w:val="22"/>
        </w:rPr>
        <w:t>(</w:t>
      </w:r>
      <w:proofErr w:type="spellStart"/>
      <w:r w:rsidRPr="00B16DEA">
        <w:rPr>
          <w:rFonts w:ascii="Arial" w:hAnsi="Arial" w:cs="Arial"/>
          <w:color w:val="000000"/>
          <w:sz w:val="22"/>
          <w:szCs w:val="22"/>
        </w:rPr>
        <w:t>Gbarquoita</w:t>
      </w:r>
      <w:proofErr w:type="spellEnd"/>
      <w:r w:rsidRPr="00B16DEA">
        <w:rPr>
          <w:rFonts w:ascii="Arial" w:hAnsi="Arial" w:cs="Arial"/>
          <w:color w:val="000000"/>
          <w:sz w:val="22"/>
          <w:szCs w:val="22"/>
        </w:rPr>
        <w:t xml:space="preserve">, Falie town, Kanga, and David Seema). Some of the existing resource centers </w:t>
      </w:r>
      <w:r w:rsidR="003B0FD2" w:rsidRPr="00B16DEA">
        <w:rPr>
          <w:rFonts w:ascii="Arial" w:hAnsi="Arial" w:cs="Arial"/>
          <w:color w:val="000000"/>
          <w:sz w:val="22"/>
          <w:szCs w:val="22"/>
        </w:rPr>
        <w:t>go before</w:t>
      </w:r>
      <w:r w:rsidRPr="00B16DEA">
        <w:rPr>
          <w:rFonts w:ascii="Arial" w:hAnsi="Arial" w:cs="Arial"/>
          <w:color w:val="000000"/>
          <w:sz w:val="22"/>
          <w:szCs w:val="22"/>
        </w:rPr>
        <w:t xml:space="preserve"> the project. However, they were either completed or renovated by CI </w:t>
      </w:r>
      <w:r w:rsidR="00D92D5B" w:rsidRPr="00B16DEA">
        <w:rPr>
          <w:rFonts w:ascii="Arial" w:hAnsi="Arial" w:cs="Arial"/>
          <w:color w:val="000000"/>
          <w:sz w:val="22"/>
          <w:szCs w:val="22"/>
        </w:rPr>
        <w:t xml:space="preserve">Liberia </w:t>
      </w:r>
      <w:r w:rsidRPr="00B16DEA">
        <w:rPr>
          <w:rFonts w:ascii="Arial" w:hAnsi="Arial" w:cs="Arial"/>
          <w:color w:val="000000"/>
          <w:sz w:val="22"/>
          <w:szCs w:val="22"/>
        </w:rPr>
        <w:t>for the purpose of the project.</w:t>
      </w:r>
      <w:r w:rsidR="00FC4693" w:rsidRPr="00B16DEA">
        <w:rPr>
          <w:rFonts w:ascii="Arial" w:hAnsi="Arial" w:cs="Arial"/>
          <w:color w:val="000000"/>
          <w:sz w:val="22"/>
          <w:szCs w:val="22"/>
        </w:rPr>
        <w:t xml:space="preserve"> </w:t>
      </w:r>
      <w:r w:rsidR="00FC4693" w:rsidRPr="00B16DEA">
        <w:rPr>
          <w:rFonts w:ascii="Arial" w:hAnsi="Arial" w:cs="Arial"/>
          <w:sz w:val="22"/>
          <w:szCs w:val="22"/>
        </w:rPr>
        <w:t xml:space="preserve">The project also intends to establish/strengthen five community resource centers across the project landscape. Three </w:t>
      </w:r>
      <w:proofErr w:type="spellStart"/>
      <w:r w:rsidR="00FC4693" w:rsidRPr="00B16DEA">
        <w:rPr>
          <w:rFonts w:ascii="Arial" w:hAnsi="Arial" w:cs="Arial"/>
          <w:sz w:val="22"/>
          <w:szCs w:val="22"/>
        </w:rPr>
        <w:t>MoUs</w:t>
      </w:r>
      <w:proofErr w:type="spellEnd"/>
      <w:r w:rsidR="00FC4693" w:rsidRPr="00B16DEA">
        <w:rPr>
          <w:rFonts w:ascii="Arial" w:hAnsi="Arial" w:cs="Arial"/>
          <w:sz w:val="22"/>
          <w:szCs w:val="22"/>
        </w:rPr>
        <w:t xml:space="preserve"> have been signed with academic institutions including the Bomi Community College (in Bomi County), the Lofa County University (in Lofa County), and the Sinje Technical College (in Grand Cape Mount County) under the University of Liberia. </w:t>
      </w:r>
    </w:p>
    <w:p w14:paraId="533717B2" w14:textId="13C5125D" w:rsidR="00DB43D9" w:rsidRPr="00B16DEA" w:rsidRDefault="00DB43D9" w:rsidP="00BC3D98">
      <w:pPr>
        <w:spacing w:line="276" w:lineRule="auto"/>
        <w:jc w:val="both"/>
        <w:rPr>
          <w:rFonts w:ascii="Arial" w:hAnsi="Arial" w:cs="Arial"/>
          <w:color w:val="000000"/>
          <w:sz w:val="22"/>
          <w:szCs w:val="22"/>
        </w:rPr>
      </w:pPr>
      <w:r w:rsidRPr="00B16DEA">
        <w:rPr>
          <w:rFonts w:ascii="Arial" w:hAnsi="Arial" w:cs="Arial"/>
          <w:color w:val="000000"/>
          <w:sz w:val="22"/>
          <w:szCs w:val="22"/>
        </w:rPr>
        <w:t xml:space="preserve"> </w:t>
      </w:r>
    </w:p>
    <w:p w14:paraId="0394DA77" w14:textId="48F34DF7" w:rsidR="00DB43D9" w:rsidRPr="00666D65" w:rsidRDefault="00DB43D9" w:rsidP="0054059E">
      <w:pPr>
        <w:pStyle w:val="Heading3"/>
        <w:numPr>
          <w:ilvl w:val="0"/>
          <w:numId w:val="5"/>
        </w:numPr>
        <w:rPr>
          <w:rFonts w:ascii="Arial" w:hAnsi="Arial" w:cs="Arial"/>
          <w:b w:val="0"/>
          <w:color w:val="000000" w:themeColor="text1"/>
          <w:sz w:val="22"/>
          <w:szCs w:val="22"/>
        </w:rPr>
      </w:pPr>
      <w:r w:rsidRPr="00666D65">
        <w:rPr>
          <w:rFonts w:ascii="Arial" w:hAnsi="Arial" w:cs="Arial"/>
          <w:color w:val="000000" w:themeColor="text1"/>
          <w:sz w:val="22"/>
          <w:szCs w:val="22"/>
        </w:rPr>
        <w:t>Online Knowledge Management System</w:t>
      </w:r>
    </w:p>
    <w:p w14:paraId="74DA21A7" w14:textId="77777777" w:rsidR="00DB43D9" w:rsidRPr="00B16DEA" w:rsidRDefault="00DB43D9" w:rsidP="00553729">
      <w:pPr>
        <w:spacing w:line="276" w:lineRule="auto"/>
        <w:rPr>
          <w:rFonts w:ascii="Arial" w:hAnsi="Arial" w:cs="Arial"/>
          <w:b/>
          <w:bCs/>
          <w:color w:val="000000"/>
          <w:sz w:val="22"/>
          <w:szCs w:val="22"/>
        </w:rPr>
      </w:pPr>
    </w:p>
    <w:p w14:paraId="008DAFB2" w14:textId="4790FA60" w:rsidR="00DB43D9" w:rsidRPr="00B16DEA" w:rsidRDefault="00DB43D9" w:rsidP="00BC2F53">
      <w:pPr>
        <w:spacing w:line="276" w:lineRule="auto"/>
        <w:jc w:val="both"/>
        <w:rPr>
          <w:rFonts w:ascii="Arial" w:hAnsi="Arial" w:cs="Arial"/>
          <w:color w:val="000000"/>
          <w:sz w:val="22"/>
          <w:szCs w:val="22"/>
        </w:rPr>
      </w:pPr>
      <w:r w:rsidRPr="00B16DEA">
        <w:rPr>
          <w:rFonts w:ascii="Arial" w:hAnsi="Arial" w:cs="Arial"/>
          <w:color w:val="000000" w:themeColor="text1"/>
          <w:sz w:val="22"/>
          <w:szCs w:val="22"/>
        </w:rPr>
        <w:t xml:space="preserve">The online knowledge management system exists in </w:t>
      </w:r>
      <w:r w:rsidR="00565BC3" w:rsidRPr="00B16DEA">
        <w:rPr>
          <w:rFonts w:ascii="Arial" w:hAnsi="Arial" w:cs="Arial"/>
          <w:color w:val="000000" w:themeColor="text1"/>
          <w:sz w:val="22"/>
          <w:szCs w:val="22"/>
        </w:rPr>
        <w:t>many</w:t>
      </w:r>
      <w:r w:rsidRPr="00B16DEA">
        <w:rPr>
          <w:rFonts w:ascii="Arial" w:hAnsi="Arial" w:cs="Arial"/>
          <w:color w:val="000000" w:themeColor="text1"/>
          <w:sz w:val="22"/>
          <w:szCs w:val="22"/>
        </w:rPr>
        <w:t xml:space="preserve"> communities. However, few of the communities are yet to operate such </w:t>
      </w:r>
      <w:r w:rsidR="00565BC3" w:rsidRPr="00B16DEA">
        <w:rPr>
          <w:rFonts w:ascii="Arial" w:hAnsi="Arial" w:cs="Arial"/>
          <w:color w:val="000000" w:themeColor="text1"/>
          <w:sz w:val="22"/>
          <w:szCs w:val="22"/>
        </w:rPr>
        <w:t>a system</w:t>
      </w:r>
      <w:r w:rsidRPr="00B16DEA">
        <w:rPr>
          <w:rFonts w:ascii="Arial" w:hAnsi="Arial" w:cs="Arial"/>
          <w:color w:val="000000" w:themeColor="text1"/>
          <w:sz w:val="22"/>
          <w:szCs w:val="22"/>
        </w:rPr>
        <w:t xml:space="preserve">. In </w:t>
      </w:r>
      <w:proofErr w:type="spellStart"/>
      <w:r w:rsidRPr="00B16DEA">
        <w:rPr>
          <w:rFonts w:ascii="Arial" w:hAnsi="Arial" w:cs="Arial"/>
          <w:color w:val="000000" w:themeColor="text1"/>
          <w:sz w:val="22"/>
          <w:szCs w:val="22"/>
        </w:rPr>
        <w:t>Sappi</w:t>
      </w:r>
      <w:r w:rsidR="0095780E" w:rsidRPr="00B16DEA">
        <w:rPr>
          <w:rFonts w:ascii="Arial" w:hAnsi="Arial" w:cs="Arial"/>
          <w:color w:val="000000" w:themeColor="text1"/>
          <w:sz w:val="22"/>
          <w:szCs w:val="22"/>
        </w:rPr>
        <w:t>m</w:t>
      </w:r>
      <w:r w:rsidRPr="00B16DEA">
        <w:rPr>
          <w:rFonts w:ascii="Arial" w:hAnsi="Arial" w:cs="Arial"/>
          <w:color w:val="000000" w:themeColor="text1"/>
          <w:sz w:val="22"/>
          <w:szCs w:val="22"/>
        </w:rPr>
        <w:t>ah</w:t>
      </w:r>
      <w:proofErr w:type="spellEnd"/>
      <w:r w:rsidRPr="00B16DEA">
        <w:rPr>
          <w:rFonts w:ascii="Arial" w:hAnsi="Arial" w:cs="Arial"/>
          <w:color w:val="000000" w:themeColor="text1"/>
          <w:sz w:val="22"/>
          <w:szCs w:val="22"/>
        </w:rPr>
        <w:t xml:space="preserve">, an online knowledge management system was established by the </w:t>
      </w:r>
      <w:proofErr w:type="spellStart"/>
      <w:r w:rsidRPr="00B16DEA">
        <w:rPr>
          <w:rFonts w:ascii="Arial" w:hAnsi="Arial" w:cs="Arial"/>
          <w:color w:val="000000" w:themeColor="text1"/>
          <w:sz w:val="22"/>
          <w:szCs w:val="22"/>
        </w:rPr>
        <w:t>Sappimah</w:t>
      </w:r>
      <w:proofErr w:type="spellEnd"/>
      <w:r w:rsidRPr="00B16DEA">
        <w:rPr>
          <w:rFonts w:ascii="Arial" w:hAnsi="Arial" w:cs="Arial"/>
          <w:color w:val="000000" w:themeColor="text1"/>
          <w:sz w:val="22"/>
          <w:szCs w:val="22"/>
        </w:rPr>
        <w:t xml:space="preserve"> Agriculture Development Cooperative and was provided with a brand-new computer. It has been beneficial to the community because it has enhanced communication. A WhatsApp platform </w:t>
      </w:r>
      <w:r w:rsidR="00255E48" w:rsidRPr="00B16DEA">
        <w:rPr>
          <w:rFonts w:ascii="Arial" w:hAnsi="Arial" w:cs="Arial"/>
          <w:color w:val="000000" w:themeColor="text1"/>
          <w:sz w:val="22"/>
          <w:szCs w:val="22"/>
        </w:rPr>
        <w:t>exists,</w:t>
      </w:r>
      <w:r w:rsidRPr="00B16DEA">
        <w:rPr>
          <w:rFonts w:ascii="Arial" w:hAnsi="Arial" w:cs="Arial"/>
          <w:color w:val="000000" w:themeColor="text1"/>
          <w:sz w:val="22"/>
          <w:szCs w:val="22"/>
        </w:rPr>
        <w:t xml:space="preserve"> and members send information </w:t>
      </w:r>
      <w:r w:rsidR="00565BC3" w:rsidRPr="00B16DEA">
        <w:rPr>
          <w:rFonts w:ascii="Arial" w:hAnsi="Arial" w:cs="Arial"/>
          <w:color w:val="000000" w:themeColor="text1"/>
          <w:sz w:val="22"/>
          <w:szCs w:val="22"/>
        </w:rPr>
        <w:t>to emails</w:t>
      </w:r>
      <w:r w:rsidRPr="00B16DEA">
        <w:rPr>
          <w:rFonts w:ascii="Arial" w:hAnsi="Arial" w:cs="Arial"/>
          <w:color w:val="000000" w:themeColor="text1"/>
          <w:sz w:val="22"/>
          <w:szCs w:val="22"/>
        </w:rPr>
        <w:t xml:space="preserve"> of their bosses in Monrovia. In Falie town, the online knowledge management system exists for </w:t>
      </w:r>
      <w:r w:rsidRPr="00B16DEA">
        <w:rPr>
          <w:rFonts w:ascii="Arial" w:hAnsi="Arial" w:cs="Arial"/>
          <w:color w:val="000000" w:themeColor="text1"/>
          <w:sz w:val="22"/>
          <w:szCs w:val="22"/>
        </w:rPr>
        <w:lastRenderedPageBreak/>
        <w:t xml:space="preserve">the use of mainly the committee members. In Bendu, the online system is not in use. In David Seema, a WhatsApp platform was created for </w:t>
      </w:r>
      <w:r w:rsidR="0099065B" w:rsidRPr="00B16DEA">
        <w:rPr>
          <w:rFonts w:ascii="Arial" w:hAnsi="Arial" w:cs="Arial"/>
          <w:color w:val="000000" w:themeColor="text1"/>
          <w:sz w:val="22"/>
          <w:szCs w:val="22"/>
        </w:rPr>
        <w:t>sharing</w:t>
      </w:r>
      <w:r w:rsidRPr="00B16DEA">
        <w:rPr>
          <w:rFonts w:ascii="Arial" w:hAnsi="Arial" w:cs="Arial"/>
          <w:color w:val="000000" w:themeColor="text1"/>
          <w:sz w:val="22"/>
          <w:szCs w:val="22"/>
        </w:rPr>
        <w:t xml:space="preserve"> videos from the field. The platform also provides information about training </w:t>
      </w:r>
      <w:r w:rsidR="0099065B" w:rsidRPr="00B16DEA">
        <w:rPr>
          <w:rFonts w:ascii="Arial" w:hAnsi="Arial" w:cs="Arial"/>
          <w:color w:val="000000" w:themeColor="text1"/>
          <w:sz w:val="22"/>
          <w:szCs w:val="22"/>
        </w:rPr>
        <w:t>programs</w:t>
      </w:r>
      <w:r w:rsidRPr="00B16DEA">
        <w:rPr>
          <w:rFonts w:ascii="Arial" w:hAnsi="Arial" w:cs="Arial"/>
          <w:color w:val="000000" w:themeColor="text1"/>
          <w:sz w:val="22"/>
          <w:szCs w:val="22"/>
        </w:rPr>
        <w:t>, and materials.</w:t>
      </w:r>
    </w:p>
    <w:p w14:paraId="01BD7F37" w14:textId="77777777" w:rsidR="00DB43D9" w:rsidRPr="00B16DEA" w:rsidRDefault="00DB43D9" w:rsidP="00553729">
      <w:pPr>
        <w:spacing w:line="276" w:lineRule="auto"/>
        <w:rPr>
          <w:rFonts w:ascii="Arial" w:hAnsi="Arial" w:cs="Arial"/>
          <w:b/>
          <w:bCs/>
          <w:color w:val="000000"/>
          <w:sz w:val="22"/>
          <w:szCs w:val="22"/>
        </w:rPr>
      </w:pPr>
    </w:p>
    <w:p w14:paraId="5699F670" w14:textId="35F37D9C" w:rsidR="00DB43D9" w:rsidRPr="00666D65" w:rsidRDefault="00DB43D9" w:rsidP="0054059E">
      <w:pPr>
        <w:pStyle w:val="Heading3"/>
        <w:numPr>
          <w:ilvl w:val="0"/>
          <w:numId w:val="5"/>
        </w:numPr>
        <w:rPr>
          <w:rFonts w:ascii="Arial" w:hAnsi="Arial" w:cs="Arial"/>
          <w:b w:val="0"/>
          <w:color w:val="000000" w:themeColor="text1"/>
          <w:sz w:val="22"/>
          <w:szCs w:val="22"/>
        </w:rPr>
      </w:pPr>
      <w:r w:rsidRPr="00666D65">
        <w:rPr>
          <w:rFonts w:ascii="Arial" w:hAnsi="Arial" w:cs="Arial"/>
          <w:color w:val="000000" w:themeColor="text1"/>
          <w:sz w:val="22"/>
          <w:szCs w:val="22"/>
        </w:rPr>
        <w:t>Community Agreement on Conservation</w:t>
      </w:r>
    </w:p>
    <w:p w14:paraId="14928C98" w14:textId="77777777" w:rsidR="00DB43D9" w:rsidRPr="00B16DEA" w:rsidRDefault="00DB43D9" w:rsidP="00553729">
      <w:pPr>
        <w:spacing w:line="276" w:lineRule="auto"/>
        <w:rPr>
          <w:rFonts w:ascii="Arial" w:hAnsi="Arial" w:cs="Arial"/>
          <w:b/>
          <w:bCs/>
          <w:color w:val="000000"/>
          <w:sz w:val="22"/>
          <w:szCs w:val="22"/>
        </w:rPr>
      </w:pPr>
    </w:p>
    <w:p w14:paraId="200EE651" w14:textId="5838CDED" w:rsidR="00666D65" w:rsidRPr="00B16DEA" w:rsidRDefault="009A28C4" w:rsidP="00351582">
      <w:pPr>
        <w:spacing w:line="276" w:lineRule="auto"/>
        <w:jc w:val="both"/>
        <w:rPr>
          <w:rFonts w:ascii="Arial" w:hAnsi="Arial" w:cs="Arial"/>
          <w:color w:val="000000"/>
          <w:sz w:val="22"/>
          <w:szCs w:val="22"/>
        </w:rPr>
      </w:pPr>
      <w:r w:rsidRPr="00B16DEA">
        <w:rPr>
          <w:rFonts w:ascii="Arial" w:hAnsi="Arial" w:cs="Arial"/>
          <w:sz w:val="22"/>
          <w:szCs w:val="22"/>
        </w:rPr>
        <w:t>Under this project, no Conservation Agreement has been signed yet. Feasibility assessment and negotiations are ongoing with communities</w:t>
      </w:r>
    </w:p>
    <w:p w14:paraId="65F7AF55" w14:textId="03F811B1" w:rsidR="00F10ED7" w:rsidRPr="00B16DEA" w:rsidRDefault="00F10ED7" w:rsidP="00553729">
      <w:pPr>
        <w:pStyle w:val="Heading3"/>
        <w:rPr>
          <w:rFonts w:ascii="Arial" w:hAnsi="Arial" w:cs="Arial"/>
          <w:b w:val="0"/>
          <w:sz w:val="22"/>
          <w:szCs w:val="22"/>
        </w:rPr>
      </w:pPr>
      <w:r w:rsidRPr="00B16DEA">
        <w:rPr>
          <w:rFonts w:ascii="Arial" w:hAnsi="Arial" w:cs="Arial"/>
          <w:sz w:val="22"/>
          <w:szCs w:val="22"/>
        </w:rPr>
        <w:t xml:space="preserve">Ministry of Agriculture </w:t>
      </w:r>
    </w:p>
    <w:p w14:paraId="6A0E2EBC" w14:textId="77777777" w:rsidR="00F10ED7" w:rsidRPr="00B16DEA" w:rsidRDefault="00F10ED7" w:rsidP="00553729">
      <w:pPr>
        <w:spacing w:line="276" w:lineRule="auto"/>
        <w:rPr>
          <w:rFonts w:ascii="Arial" w:hAnsi="Arial" w:cs="Arial"/>
          <w:sz w:val="22"/>
          <w:szCs w:val="22"/>
        </w:rPr>
      </w:pPr>
    </w:p>
    <w:p w14:paraId="47839101" w14:textId="77777777" w:rsidR="00B36CD3" w:rsidRPr="00B16DEA" w:rsidRDefault="00B36CD3" w:rsidP="0054059E">
      <w:pPr>
        <w:pStyle w:val="ListParagraph"/>
        <w:numPr>
          <w:ilvl w:val="0"/>
          <w:numId w:val="7"/>
        </w:numPr>
        <w:spacing w:after="200"/>
        <w:jc w:val="both"/>
        <w:rPr>
          <w:rFonts w:ascii="Arial" w:hAnsi="Arial" w:cs="Arial"/>
          <w:sz w:val="22"/>
          <w:szCs w:val="22"/>
        </w:rPr>
      </w:pPr>
      <w:r w:rsidRPr="00B16DEA">
        <w:rPr>
          <w:rFonts w:ascii="Arial" w:hAnsi="Arial" w:cs="Arial"/>
          <w:b/>
          <w:bCs/>
          <w:sz w:val="22"/>
          <w:szCs w:val="22"/>
        </w:rPr>
        <w:t>Extension Services</w:t>
      </w:r>
    </w:p>
    <w:p w14:paraId="1D5EBFA3" w14:textId="08B9745E" w:rsidR="00B36CD3" w:rsidRPr="00B16DEA" w:rsidRDefault="00B36CD3" w:rsidP="00AB37F2">
      <w:pPr>
        <w:spacing w:line="276" w:lineRule="auto"/>
        <w:jc w:val="both"/>
        <w:rPr>
          <w:rFonts w:ascii="Arial" w:hAnsi="Arial" w:cs="Arial"/>
          <w:sz w:val="22"/>
          <w:szCs w:val="22"/>
        </w:rPr>
      </w:pPr>
      <w:r w:rsidRPr="00B16DEA">
        <w:rPr>
          <w:rFonts w:ascii="Arial" w:hAnsi="Arial" w:cs="Arial"/>
          <w:sz w:val="22"/>
          <w:szCs w:val="22"/>
        </w:rPr>
        <w:t xml:space="preserve">According to the </w:t>
      </w:r>
      <w:r w:rsidR="00E62AD2" w:rsidRPr="00B16DEA">
        <w:rPr>
          <w:rFonts w:ascii="Arial" w:hAnsi="Arial" w:cs="Arial"/>
          <w:sz w:val="22"/>
          <w:szCs w:val="22"/>
        </w:rPr>
        <w:t xml:space="preserve">respondent, </w:t>
      </w:r>
      <w:r w:rsidRPr="00B16DEA">
        <w:rPr>
          <w:rFonts w:ascii="Arial" w:hAnsi="Arial" w:cs="Arial"/>
          <w:sz w:val="22"/>
          <w:szCs w:val="22"/>
        </w:rPr>
        <w:t xml:space="preserve">the Ministry of Agriculture has supported sustainable agricultural production in three </w:t>
      </w:r>
      <w:r w:rsidR="00E62AD2" w:rsidRPr="00B16DEA">
        <w:rPr>
          <w:rFonts w:ascii="Arial" w:hAnsi="Arial" w:cs="Arial"/>
          <w:sz w:val="22"/>
          <w:szCs w:val="22"/>
        </w:rPr>
        <w:t>keyways</w:t>
      </w:r>
      <w:r w:rsidRPr="00B16DEA">
        <w:rPr>
          <w:rFonts w:ascii="Arial" w:hAnsi="Arial" w:cs="Arial"/>
          <w:sz w:val="22"/>
          <w:szCs w:val="22"/>
        </w:rPr>
        <w:t xml:space="preserve">. First, by creating awareness of </w:t>
      </w:r>
      <w:r w:rsidR="00E62AD2" w:rsidRPr="00B16DEA">
        <w:rPr>
          <w:rFonts w:ascii="Arial" w:hAnsi="Arial" w:cs="Arial"/>
          <w:sz w:val="22"/>
          <w:szCs w:val="22"/>
        </w:rPr>
        <w:t>the best</w:t>
      </w:r>
      <w:r w:rsidRPr="00B16DEA">
        <w:rPr>
          <w:rFonts w:ascii="Arial" w:hAnsi="Arial" w:cs="Arial"/>
          <w:sz w:val="22"/>
          <w:szCs w:val="22"/>
        </w:rPr>
        <w:t xml:space="preserve"> agricultural practices. Second, by providing direct support to farmers within the Northwest landscape. Third, by offering training in agribusiness management and business development. The goal </w:t>
      </w:r>
      <w:r w:rsidR="00412E93" w:rsidRPr="00B16DEA">
        <w:rPr>
          <w:rFonts w:ascii="Arial" w:hAnsi="Arial" w:cs="Arial"/>
          <w:sz w:val="22"/>
          <w:szCs w:val="22"/>
        </w:rPr>
        <w:t>was</w:t>
      </w:r>
      <w:r w:rsidRPr="00B16DEA">
        <w:rPr>
          <w:rFonts w:ascii="Arial" w:hAnsi="Arial" w:cs="Arial"/>
          <w:sz w:val="22"/>
          <w:szCs w:val="22"/>
        </w:rPr>
        <w:t xml:space="preserve"> to encourage farmers to view agriculture not just as </w:t>
      </w:r>
      <w:r w:rsidR="00E62AD2" w:rsidRPr="00B16DEA">
        <w:rPr>
          <w:rFonts w:ascii="Arial" w:hAnsi="Arial" w:cs="Arial"/>
          <w:sz w:val="22"/>
          <w:szCs w:val="22"/>
        </w:rPr>
        <w:t>practice</w:t>
      </w:r>
      <w:r w:rsidRPr="00B16DEA">
        <w:rPr>
          <w:rFonts w:ascii="Arial" w:hAnsi="Arial" w:cs="Arial"/>
          <w:sz w:val="22"/>
          <w:szCs w:val="22"/>
        </w:rPr>
        <w:t xml:space="preserve"> but as a business. By adopting this mindset, farmers can empower themselves and improve their livelihoods.</w:t>
      </w:r>
    </w:p>
    <w:p w14:paraId="57D11ADD" w14:textId="77777777" w:rsidR="00B36CD3" w:rsidRPr="00B16DEA" w:rsidRDefault="00B36CD3" w:rsidP="00BC2F53">
      <w:pPr>
        <w:ind w:left="720"/>
        <w:jc w:val="both"/>
        <w:rPr>
          <w:rFonts w:ascii="Arial" w:hAnsi="Arial" w:cs="Arial"/>
          <w:sz w:val="22"/>
          <w:szCs w:val="22"/>
        </w:rPr>
      </w:pPr>
    </w:p>
    <w:p w14:paraId="56EA95BF" w14:textId="1BF0D88F" w:rsidR="00B36CD3" w:rsidRPr="00B16DEA" w:rsidRDefault="00B36CD3" w:rsidP="0054059E">
      <w:pPr>
        <w:pStyle w:val="ListParagraph"/>
        <w:numPr>
          <w:ilvl w:val="0"/>
          <w:numId w:val="7"/>
        </w:numPr>
        <w:spacing w:after="200"/>
        <w:jc w:val="both"/>
        <w:rPr>
          <w:rFonts w:ascii="Arial" w:hAnsi="Arial" w:cs="Arial"/>
          <w:sz w:val="22"/>
          <w:szCs w:val="22"/>
        </w:rPr>
      </w:pPr>
      <w:r w:rsidRPr="00B16DEA">
        <w:rPr>
          <w:rFonts w:ascii="Arial" w:hAnsi="Arial" w:cs="Arial"/>
          <w:b/>
          <w:bCs/>
          <w:sz w:val="22"/>
          <w:szCs w:val="22"/>
        </w:rPr>
        <w:t xml:space="preserve">Value </w:t>
      </w:r>
      <w:r w:rsidR="00697E06" w:rsidRPr="00B16DEA">
        <w:rPr>
          <w:rFonts w:ascii="Arial" w:hAnsi="Arial" w:cs="Arial"/>
          <w:b/>
          <w:bCs/>
          <w:sz w:val="22"/>
          <w:szCs w:val="22"/>
        </w:rPr>
        <w:t>C</w:t>
      </w:r>
      <w:r w:rsidRPr="00B16DEA">
        <w:rPr>
          <w:rFonts w:ascii="Arial" w:hAnsi="Arial" w:cs="Arial"/>
          <w:b/>
          <w:bCs/>
          <w:sz w:val="22"/>
          <w:szCs w:val="22"/>
        </w:rPr>
        <w:t>hain Development</w:t>
      </w:r>
    </w:p>
    <w:p w14:paraId="007FAFCF" w14:textId="089DD56D" w:rsidR="00B36CD3" w:rsidRPr="00B16DEA" w:rsidRDefault="00B36CD3" w:rsidP="00AB37F2">
      <w:pPr>
        <w:spacing w:line="276" w:lineRule="auto"/>
        <w:jc w:val="both"/>
        <w:rPr>
          <w:rFonts w:ascii="Arial" w:hAnsi="Arial" w:cs="Arial"/>
          <w:sz w:val="22"/>
          <w:szCs w:val="22"/>
        </w:rPr>
      </w:pPr>
      <w:r w:rsidRPr="00B16DEA">
        <w:rPr>
          <w:rFonts w:ascii="Arial" w:hAnsi="Arial" w:cs="Arial"/>
          <w:sz w:val="22"/>
          <w:szCs w:val="22"/>
        </w:rPr>
        <w:t xml:space="preserve">Regarding the </w:t>
      </w:r>
      <w:r w:rsidR="004472F6" w:rsidRPr="00B16DEA">
        <w:rPr>
          <w:rFonts w:ascii="Arial" w:hAnsi="Arial" w:cs="Arial"/>
          <w:sz w:val="22"/>
          <w:szCs w:val="22"/>
        </w:rPr>
        <w:t>Smallholder Agriculture Transformation and Agrobusiness Revitalization Project (</w:t>
      </w:r>
      <w:r w:rsidRPr="00B16DEA">
        <w:rPr>
          <w:rFonts w:ascii="Arial" w:hAnsi="Arial" w:cs="Arial"/>
          <w:sz w:val="22"/>
          <w:szCs w:val="22"/>
        </w:rPr>
        <w:t>STAR-P</w:t>
      </w:r>
      <w:r w:rsidR="004472F6" w:rsidRPr="00B16DEA">
        <w:rPr>
          <w:rFonts w:ascii="Arial" w:hAnsi="Arial" w:cs="Arial"/>
          <w:sz w:val="22"/>
          <w:szCs w:val="22"/>
        </w:rPr>
        <w:t>)</w:t>
      </w:r>
      <w:r w:rsidRPr="00B16DEA">
        <w:rPr>
          <w:rFonts w:ascii="Arial" w:hAnsi="Arial" w:cs="Arial"/>
          <w:sz w:val="22"/>
          <w:szCs w:val="22"/>
        </w:rPr>
        <w:t xml:space="preserve"> project, it does not support the cocoa value chain. Instead, STAR-P, in collaboration with FOLUR, focuses on oil palm production. Within the Northwest landscape, STAR-P provides tailored support to farmers based on their specific needs.</w:t>
      </w:r>
    </w:p>
    <w:p w14:paraId="09F39CC5" w14:textId="77777777" w:rsidR="00B36CD3" w:rsidRPr="00B16DEA" w:rsidRDefault="00B36CD3" w:rsidP="00BC2F53">
      <w:pPr>
        <w:ind w:left="720"/>
        <w:jc w:val="both"/>
        <w:rPr>
          <w:rFonts w:ascii="Arial" w:hAnsi="Arial" w:cs="Arial"/>
          <w:sz w:val="22"/>
          <w:szCs w:val="22"/>
        </w:rPr>
      </w:pPr>
    </w:p>
    <w:p w14:paraId="3D884F7F" w14:textId="77777777" w:rsidR="00B36CD3" w:rsidRPr="00B16DEA" w:rsidRDefault="00B36CD3" w:rsidP="0054059E">
      <w:pPr>
        <w:pStyle w:val="ListParagraph"/>
        <w:numPr>
          <w:ilvl w:val="0"/>
          <w:numId w:val="7"/>
        </w:numPr>
        <w:spacing w:after="200"/>
        <w:jc w:val="both"/>
        <w:rPr>
          <w:rFonts w:ascii="Arial" w:hAnsi="Arial" w:cs="Arial"/>
          <w:i/>
          <w:iCs/>
          <w:sz w:val="22"/>
          <w:szCs w:val="22"/>
        </w:rPr>
      </w:pPr>
      <w:r w:rsidRPr="00B16DEA">
        <w:rPr>
          <w:rFonts w:ascii="Arial" w:hAnsi="Arial" w:cs="Arial"/>
          <w:b/>
          <w:bCs/>
          <w:sz w:val="22"/>
          <w:szCs w:val="22"/>
        </w:rPr>
        <w:t>Star-P case studies</w:t>
      </w:r>
    </w:p>
    <w:p w14:paraId="4E0FF45D" w14:textId="77777777" w:rsidR="00B36CD3" w:rsidRPr="00B16DEA" w:rsidRDefault="00B36CD3" w:rsidP="00BC2F53">
      <w:pPr>
        <w:pStyle w:val="ListParagraph"/>
        <w:spacing w:after="200"/>
        <w:jc w:val="both"/>
        <w:rPr>
          <w:rFonts w:ascii="Arial" w:hAnsi="Arial" w:cs="Arial"/>
          <w:i/>
          <w:iCs/>
          <w:sz w:val="22"/>
          <w:szCs w:val="22"/>
        </w:rPr>
      </w:pPr>
    </w:p>
    <w:p w14:paraId="315E96ED" w14:textId="40AB4E9C" w:rsidR="00B36CD3" w:rsidRPr="00B16DEA" w:rsidRDefault="00B36CD3" w:rsidP="00AB37F2">
      <w:pPr>
        <w:spacing w:line="276" w:lineRule="auto"/>
        <w:jc w:val="both"/>
        <w:rPr>
          <w:rFonts w:ascii="Arial" w:hAnsi="Arial" w:cs="Arial"/>
          <w:sz w:val="22"/>
          <w:szCs w:val="22"/>
        </w:rPr>
      </w:pPr>
      <w:r w:rsidRPr="00B16DEA">
        <w:rPr>
          <w:rFonts w:ascii="Arial" w:hAnsi="Arial" w:cs="Arial"/>
          <w:sz w:val="22"/>
          <w:szCs w:val="22"/>
        </w:rPr>
        <w:t>The respondent</w:t>
      </w:r>
      <w:r w:rsidR="00697E06" w:rsidRPr="00B16DEA">
        <w:rPr>
          <w:rFonts w:ascii="Arial" w:hAnsi="Arial" w:cs="Arial"/>
          <w:sz w:val="22"/>
          <w:szCs w:val="22"/>
        </w:rPr>
        <w:t>s</w:t>
      </w:r>
      <w:r w:rsidRPr="00B16DEA">
        <w:rPr>
          <w:rFonts w:ascii="Arial" w:hAnsi="Arial" w:cs="Arial"/>
          <w:sz w:val="22"/>
          <w:szCs w:val="22"/>
        </w:rPr>
        <w:t xml:space="preserve"> noted that there </w:t>
      </w:r>
      <w:r w:rsidR="00697E06" w:rsidRPr="00B16DEA">
        <w:rPr>
          <w:rFonts w:ascii="Arial" w:hAnsi="Arial" w:cs="Arial"/>
          <w:sz w:val="22"/>
          <w:szCs w:val="22"/>
        </w:rPr>
        <w:t>were</w:t>
      </w:r>
      <w:r w:rsidRPr="00B16DEA">
        <w:rPr>
          <w:rFonts w:ascii="Arial" w:hAnsi="Arial" w:cs="Arial"/>
          <w:sz w:val="22"/>
          <w:szCs w:val="22"/>
        </w:rPr>
        <w:t xml:space="preserve"> strong business cases for sustainable production in the Northwest Liberia landscape. One key example is Mano, one of the largest oil palm concessions in the region. Mano operates a factory designed to produce refined oil. For </w:t>
      </w:r>
      <w:r w:rsidR="00E62AD2" w:rsidRPr="00B16DEA">
        <w:rPr>
          <w:rFonts w:ascii="Arial" w:hAnsi="Arial" w:cs="Arial"/>
          <w:sz w:val="22"/>
          <w:szCs w:val="22"/>
        </w:rPr>
        <w:t>small-holder</w:t>
      </w:r>
      <w:r w:rsidRPr="00B16DEA">
        <w:rPr>
          <w:rFonts w:ascii="Arial" w:hAnsi="Arial" w:cs="Arial"/>
          <w:sz w:val="22"/>
          <w:szCs w:val="22"/>
        </w:rPr>
        <w:t xml:space="preserve"> farmers, this presents a valuable opportunity </w:t>
      </w:r>
      <w:r w:rsidR="00E62AD2" w:rsidRPr="00B16DEA">
        <w:rPr>
          <w:rFonts w:ascii="Arial" w:hAnsi="Arial" w:cs="Arial"/>
          <w:sz w:val="22"/>
          <w:szCs w:val="22"/>
        </w:rPr>
        <w:t>to have</w:t>
      </w:r>
      <w:r w:rsidRPr="00B16DEA">
        <w:rPr>
          <w:rFonts w:ascii="Arial" w:hAnsi="Arial" w:cs="Arial"/>
          <w:sz w:val="22"/>
          <w:szCs w:val="22"/>
        </w:rPr>
        <w:t xml:space="preserve"> an established market for their produce. By adopting </w:t>
      </w:r>
      <w:r w:rsidR="00E62AD2" w:rsidRPr="00B16DEA">
        <w:rPr>
          <w:rFonts w:ascii="Arial" w:hAnsi="Arial" w:cs="Arial"/>
          <w:sz w:val="22"/>
          <w:szCs w:val="22"/>
        </w:rPr>
        <w:t>the best</w:t>
      </w:r>
      <w:r w:rsidRPr="00B16DEA">
        <w:rPr>
          <w:rFonts w:ascii="Arial" w:hAnsi="Arial" w:cs="Arial"/>
          <w:sz w:val="22"/>
          <w:szCs w:val="22"/>
        </w:rPr>
        <w:t xml:space="preserve"> agricultural practices, farmers can enhance their productivity and take full advantage of this opportunity.</w:t>
      </w:r>
    </w:p>
    <w:p w14:paraId="0C157CA7" w14:textId="77777777" w:rsidR="00B36CD3" w:rsidRPr="00B16DEA" w:rsidRDefault="00B36CD3" w:rsidP="00BC2F53">
      <w:pPr>
        <w:pStyle w:val="ListParagraph"/>
        <w:jc w:val="both"/>
        <w:rPr>
          <w:rFonts w:ascii="Arial" w:hAnsi="Arial" w:cs="Arial"/>
          <w:sz w:val="22"/>
          <w:szCs w:val="22"/>
        </w:rPr>
      </w:pPr>
    </w:p>
    <w:p w14:paraId="14D0D499" w14:textId="77777777" w:rsidR="00B36CD3" w:rsidRPr="00B16DEA" w:rsidRDefault="00B36CD3" w:rsidP="0054059E">
      <w:pPr>
        <w:pStyle w:val="ListParagraph"/>
        <w:numPr>
          <w:ilvl w:val="0"/>
          <w:numId w:val="7"/>
        </w:numPr>
        <w:spacing w:after="200"/>
        <w:jc w:val="both"/>
        <w:rPr>
          <w:rFonts w:ascii="Arial" w:hAnsi="Arial" w:cs="Arial"/>
          <w:b/>
          <w:sz w:val="22"/>
          <w:szCs w:val="22"/>
        </w:rPr>
      </w:pPr>
      <w:r w:rsidRPr="00B16DEA">
        <w:rPr>
          <w:rFonts w:ascii="Arial" w:hAnsi="Arial" w:cs="Arial"/>
          <w:b/>
          <w:bCs/>
          <w:sz w:val="22"/>
          <w:szCs w:val="22"/>
        </w:rPr>
        <w:t>Institutional Support</w:t>
      </w:r>
    </w:p>
    <w:p w14:paraId="70121C7F" w14:textId="77777777" w:rsidR="00B36CD3" w:rsidRPr="00B16DEA" w:rsidRDefault="00B36CD3" w:rsidP="00BC2F53">
      <w:pPr>
        <w:pStyle w:val="ListParagraph"/>
        <w:spacing w:after="200"/>
        <w:jc w:val="both"/>
        <w:rPr>
          <w:rFonts w:ascii="Arial" w:hAnsi="Arial" w:cs="Arial"/>
          <w:b/>
          <w:sz w:val="22"/>
          <w:szCs w:val="22"/>
        </w:rPr>
      </w:pPr>
    </w:p>
    <w:p w14:paraId="2A78A489" w14:textId="78DB3C78" w:rsidR="00B36CD3" w:rsidRPr="00B16DEA" w:rsidRDefault="00B36CD3" w:rsidP="00AB37F2">
      <w:pPr>
        <w:spacing w:line="276" w:lineRule="auto"/>
        <w:jc w:val="both"/>
        <w:rPr>
          <w:rFonts w:ascii="Arial" w:hAnsi="Arial" w:cs="Arial"/>
          <w:sz w:val="22"/>
          <w:szCs w:val="22"/>
        </w:rPr>
      </w:pPr>
      <w:r w:rsidRPr="00B16DEA">
        <w:rPr>
          <w:rFonts w:ascii="Arial" w:hAnsi="Arial" w:cs="Arial"/>
          <w:sz w:val="22"/>
          <w:szCs w:val="22"/>
        </w:rPr>
        <w:t xml:space="preserve">A regional coordinator with the </w:t>
      </w:r>
      <w:r w:rsidR="00697E06" w:rsidRPr="00B16DEA">
        <w:rPr>
          <w:rFonts w:ascii="Arial" w:hAnsi="Arial" w:cs="Arial"/>
          <w:sz w:val="22"/>
          <w:szCs w:val="22"/>
        </w:rPr>
        <w:t>MOA</w:t>
      </w:r>
      <w:r w:rsidRPr="00B16DEA">
        <w:rPr>
          <w:rFonts w:ascii="Arial" w:hAnsi="Arial" w:cs="Arial"/>
          <w:sz w:val="22"/>
          <w:szCs w:val="22"/>
        </w:rPr>
        <w:t>, who also served as the chairperson for the Multi-Stakeholder Platform while ensuring that FOLUR's initiatives are effectively implemented across the Northwest region, confirmed that the ministry has been highly integrated with the FOLUR project. Additionally, technical support was provided, with M</w:t>
      </w:r>
      <w:r w:rsidR="00697E06" w:rsidRPr="00B16DEA">
        <w:rPr>
          <w:rFonts w:ascii="Arial" w:hAnsi="Arial" w:cs="Arial"/>
          <w:sz w:val="22"/>
          <w:szCs w:val="22"/>
        </w:rPr>
        <w:t>OA</w:t>
      </w:r>
      <w:r w:rsidRPr="00B16DEA">
        <w:rPr>
          <w:rFonts w:ascii="Arial" w:hAnsi="Arial" w:cs="Arial"/>
          <w:sz w:val="22"/>
          <w:szCs w:val="22"/>
        </w:rPr>
        <w:t xml:space="preserve"> field staff assisting the FOLUR team beyond their regular duties. This collaboration aims to enhance FOLUR’s success and overall project outcomes.</w:t>
      </w:r>
    </w:p>
    <w:p w14:paraId="4C07B4D8" w14:textId="77777777" w:rsidR="00697E06" w:rsidRPr="00B16DEA" w:rsidRDefault="00697E06" w:rsidP="00BC2F53">
      <w:pPr>
        <w:pStyle w:val="ListParagraph"/>
        <w:jc w:val="both"/>
        <w:rPr>
          <w:rFonts w:ascii="Arial" w:hAnsi="Arial" w:cs="Arial"/>
          <w:sz w:val="22"/>
          <w:szCs w:val="22"/>
        </w:rPr>
      </w:pPr>
    </w:p>
    <w:p w14:paraId="3D23E0DA" w14:textId="56391FE4" w:rsidR="00F10ED7" w:rsidRPr="00B16DEA" w:rsidRDefault="00F10ED7" w:rsidP="00BC2F53">
      <w:pPr>
        <w:pStyle w:val="Heading3"/>
        <w:jc w:val="both"/>
        <w:rPr>
          <w:rFonts w:ascii="Arial" w:hAnsi="Arial" w:cs="Arial"/>
          <w:b w:val="0"/>
          <w:sz w:val="22"/>
          <w:szCs w:val="22"/>
        </w:rPr>
      </w:pPr>
      <w:r w:rsidRPr="00B16DEA">
        <w:rPr>
          <w:rFonts w:ascii="Arial" w:hAnsi="Arial" w:cs="Arial"/>
          <w:sz w:val="22"/>
          <w:szCs w:val="22"/>
        </w:rPr>
        <w:t>University of Liberia</w:t>
      </w:r>
    </w:p>
    <w:p w14:paraId="76F36962" w14:textId="77777777" w:rsidR="00B36CD3" w:rsidRPr="00B16DEA" w:rsidRDefault="00B36CD3" w:rsidP="00BC2F53">
      <w:pPr>
        <w:spacing w:line="276" w:lineRule="auto"/>
        <w:jc w:val="both"/>
        <w:rPr>
          <w:rFonts w:ascii="Arial" w:hAnsi="Arial" w:cs="Arial"/>
          <w:sz w:val="22"/>
          <w:szCs w:val="22"/>
        </w:rPr>
      </w:pPr>
    </w:p>
    <w:p w14:paraId="4E2AF982" w14:textId="77777777" w:rsidR="00B36CD3" w:rsidRPr="00B16DEA" w:rsidRDefault="00B36CD3" w:rsidP="0054059E">
      <w:pPr>
        <w:pStyle w:val="ListParagraph"/>
        <w:numPr>
          <w:ilvl w:val="0"/>
          <w:numId w:val="7"/>
        </w:numPr>
        <w:spacing w:after="200"/>
        <w:jc w:val="both"/>
        <w:rPr>
          <w:rFonts w:ascii="Arial" w:hAnsi="Arial" w:cs="Arial"/>
          <w:color w:val="000000"/>
          <w:sz w:val="22"/>
          <w:szCs w:val="22"/>
        </w:rPr>
      </w:pPr>
      <w:r w:rsidRPr="00B16DEA">
        <w:rPr>
          <w:rFonts w:ascii="Arial" w:hAnsi="Arial" w:cs="Arial"/>
          <w:b/>
          <w:bCs/>
          <w:color w:val="000000"/>
          <w:sz w:val="22"/>
          <w:szCs w:val="22"/>
        </w:rPr>
        <w:t>Status of Land Use Planning</w:t>
      </w:r>
    </w:p>
    <w:p w14:paraId="61B2BF20" w14:textId="59FA72AE" w:rsidR="00B36CD3" w:rsidRPr="00B16DEA" w:rsidRDefault="00B36CD3" w:rsidP="00AB37F2">
      <w:pPr>
        <w:spacing w:before="100" w:beforeAutospacing="1" w:after="100" w:afterAutospacing="1" w:line="276" w:lineRule="auto"/>
        <w:jc w:val="both"/>
        <w:rPr>
          <w:rFonts w:ascii="Arial" w:hAnsi="Arial" w:cs="Arial"/>
          <w:sz w:val="22"/>
          <w:szCs w:val="22"/>
          <w:lang w:val="en-GB" w:eastAsia="en-GB"/>
        </w:rPr>
      </w:pPr>
      <w:r w:rsidRPr="00B16DEA">
        <w:rPr>
          <w:rFonts w:ascii="Arial" w:hAnsi="Arial" w:cs="Arial"/>
          <w:sz w:val="22"/>
          <w:szCs w:val="22"/>
          <w:lang w:val="en-GB" w:eastAsia="en-GB"/>
        </w:rPr>
        <w:t xml:space="preserve">The land use planning program is </w:t>
      </w:r>
      <w:r w:rsidR="001F3583" w:rsidRPr="00B16DEA">
        <w:rPr>
          <w:rFonts w:ascii="Arial" w:hAnsi="Arial" w:cs="Arial"/>
          <w:sz w:val="22"/>
          <w:szCs w:val="22"/>
          <w:lang w:val="en-GB" w:eastAsia="en-GB"/>
        </w:rPr>
        <w:t xml:space="preserve">ongoing. </w:t>
      </w:r>
      <w:r w:rsidRPr="00B16DEA">
        <w:rPr>
          <w:rFonts w:ascii="Arial" w:hAnsi="Arial" w:cs="Arial"/>
          <w:sz w:val="22"/>
          <w:szCs w:val="22"/>
          <w:lang w:val="en-GB" w:eastAsia="en-GB"/>
        </w:rPr>
        <w:t xml:space="preserve"> This program focuses on the interconnected aspects of food systems, land use, and ecosystem restoration under the broader FOLUR impact framework.</w:t>
      </w:r>
    </w:p>
    <w:p w14:paraId="215B12BB" w14:textId="0626AED3" w:rsidR="00B36CD3" w:rsidRPr="00B16DEA" w:rsidRDefault="00B36CD3" w:rsidP="0054059E">
      <w:pPr>
        <w:pStyle w:val="ListParagraph"/>
        <w:numPr>
          <w:ilvl w:val="0"/>
          <w:numId w:val="7"/>
        </w:numPr>
        <w:spacing w:after="200"/>
        <w:jc w:val="both"/>
        <w:rPr>
          <w:rFonts w:ascii="Arial" w:hAnsi="Arial" w:cs="Arial"/>
          <w:i/>
          <w:iCs/>
          <w:sz w:val="22"/>
          <w:szCs w:val="22"/>
        </w:rPr>
      </w:pPr>
      <w:r w:rsidRPr="00B16DEA">
        <w:rPr>
          <w:rFonts w:ascii="Arial" w:hAnsi="Arial" w:cs="Arial"/>
          <w:b/>
          <w:color w:val="000000"/>
          <w:sz w:val="22"/>
          <w:szCs w:val="22"/>
        </w:rPr>
        <w:t>Restored Land Area</w:t>
      </w:r>
    </w:p>
    <w:p w14:paraId="4570D189" w14:textId="77777777" w:rsidR="00697E06" w:rsidRPr="00B16DEA" w:rsidRDefault="00697E06" w:rsidP="00BC2F53">
      <w:pPr>
        <w:pStyle w:val="ListParagraph"/>
        <w:spacing w:after="200"/>
        <w:jc w:val="both"/>
        <w:rPr>
          <w:rFonts w:ascii="Arial" w:hAnsi="Arial" w:cs="Arial"/>
          <w:i/>
          <w:iCs/>
          <w:sz w:val="22"/>
          <w:szCs w:val="22"/>
        </w:rPr>
      </w:pPr>
    </w:p>
    <w:p w14:paraId="66643FB9" w14:textId="77777777" w:rsidR="00CB5E29" w:rsidRPr="00B16DEA" w:rsidRDefault="00B36CD3" w:rsidP="0054059E">
      <w:pPr>
        <w:pStyle w:val="ListParagraph"/>
        <w:numPr>
          <w:ilvl w:val="0"/>
          <w:numId w:val="7"/>
        </w:numPr>
        <w:spacing w:after="200"/>
        <w:jc w:val="both"/>
        <w:rPr>
          <w:rFonts w:ascii="Arial" w:hAnsi="Arial" w:cs="Arial"/>
          <w:i/>
          <w:iCs/>
          <w:color w:val="000000"/>
          <w:sz w:val="22"/>
          <w:szCs w:val="22"/>
        </w:rPr>
      </w:pPr>
      <w:r w:rsidRPr="00B16DEA">
        <w:rPr>
          <w:rFonts w:ascii="Arial" w:hAnsi="Arial" w:cs="Arial"/>
          <w:sz w:val="22"/>
          <w:szCs w:val="22"/>
        </w:rPr>
        <w:t>Regarding the</w:t>
      </w:r>
      <w:r w:rsidRPr="00B16DEA">
        <w:rPr>
          <w:rFonts w:ascii="Arial" w:hAnsi="Arial" w:cs="Arial"/>
          <w:b/>
          <w:sz w:val="22"/>
          <w:szCs w:val="22"/>
        </w:rPr>
        <w:t xml:space="preserve"> </w:t>
      </w:r>
      <w:r w:rsidRPr="00B16DEA">
        <w:rPr>
          <w:rStyle w:val="Strong"/>
          <w:rFonts w:ascii="Arial" w:eastAsiaTheme="majorEastAsia" w:hAnsi="Arial" w:cs="Arial"/>
          <w:b w:val="0"/>
          <w:sz w:val="22"/>
          <w:szCs w:val="22"/>
        </w:rPr>
        <w:t>restored land area</w:t>
      </w:r>
      <w:r w:rsidRPr="00B16DEA">
        <w:rPr>
          <w:rFonts w:ascii="Arial" w:hAnsi="Arial" w:cs="Arial"/>
          <w:b/>
          <w:sz w:val="22"/>
          <w:szCs w:val="22"/>
        </w:rPr>
        <w:t xml:space="preserve">, </w:t>
      </w:r>
      <w:r w:rsidRPr="00B16DEA">
        <w:rPr>
          <w:rFonts w:ascii="Arial" w:hAnsi="Arial" w:cs="Arial"/>
          <w:sz w:val="22"/>
          <w:szCs w:val="22"/>
        </w:rPr>
        <w:t xml:space="preserve">an exact figure is not currently available. However, </w:t>
      </w:r>
      <w:r w:rsidR="001F3583" w:rsidRPr="00B16DEA">
        <w:rPr>
          <w:rFonts w:ascii="Arial" w:hAnsi="Arial" w:cs="Arial"/>
          <w:sz w:val="22"/>
          <w:szCs w:val="22"/>
        </w:rPr>
        <w:t>the recently validated land use plan should pave the way for restoration activities under the project.</w:t>
      </w:r>
    </w:p>
    <w:p w14:paraId="2EED785F" w14:textId="77777777" w:rsidR="00CB5E29" w:rsidRPr="00B16DEA" w:rsidRDefault="00CB5E29" w:rsidP="003E3DDD">
      <w:pPr>
        <w:pStyle w:val="ListParagraph"/>
        <w:rPr>
          <w:rFonts w:ascii="Arial" w:hAnsi="Arial" w:cs="Arial"/>
          <w:b/>
          <w:color w:val="000000"/>
          <w:sz w:val="22"/>
          <w:szCs w:val="22"/>
        </w:rPr>
      </w:pPr>
    </w:p>
    <w:p w14:paraId="6305B854" w14:textId="1A2A5DFC" w:rsidR="00B36CD3" w:rsidRPr="00B16DEA" w:rsidRDefault="00B36CD3" w:rsidP="0054059E">
      <w:pPr>
        <w:pStyle w:val="ListParagraph"/>
        <w:numPr>
          <w:ilvl w:val="0"/>
          <w:numId w:val="7"/>
        </w:numPr>
        <w:spacing w:after="200"/>
        <w:jc w:val="both"/>
        <w:rPr>
          <w:rFonts w:ascii="Arial" w:hAnsi="Arial" w:cs="Arial"/>
          <w:i/>
          <w:iCs/>
          <w:color w:val="000000"/>
          <w:sz w:val="22"/>
          <w:szCs w:val="22"/>
        </w:rPr>
      </w:pPr>
      <w:r w:rsidRPr="00B16DEA">
        <w:rPr>
          <w:rFonts w:ascii="Arial" w:hAnsi="Arial" w:cs="Arial"/>
          <w:b/>
          <w:color w:val="000000"/>
          <w:sz w:val="22"/>
          <w:szCs w:val="22"/>
        </w:rPr>
        <w:t>Land Under Improved Management for Biodiversity</w:t>
      </w:r>
    </w:p>
    <w:p w14:paraId="63DE7A9E" w14:textId="77777777" w:rsidR="00697E06" w:rsidRPr="00B16DEA" w:rsidRDefault="00697E06" w:rsidP="00BC2F53">
      <w:pPr>
        <w:pStyle w:val="ListParagraph"/>
        <w:spacing w:after="200"/>
        <w:jc w:val="both"/>
        <w:rPr>
          <w:rFonts w:ascii="Arial" w:hAnsi="Arial" w:cs="Arial"/>
          <w:i/>
          <w:iCs/>
          <w:color w:val="000000"/>
          <w:sz w:val="22"/>
          <w:szCs w:val="22"/>
        </w:rPr>
      </w:pPr>
    </w:p>
    <w:p w14:paraId="6D7D49B3" w14:textId="5B7FC0C0" w:rsidR="00B36CD3" w:rsidRPr="00B16DEA" w:rsidRDefault="00B36CD3" w:rsidP="00AB37F2">
      <w:pPr>
        <w:spacing w:line="276" w:lineRule="auto"/>
        <w:jc w:val="both"/>
        <w:rPr>
          <w:rFonts w:ascii="Arial" w:hAnsi="Arial" w:cs="Arial"/>
          <w:sz w:val="22"/>
          <w:szCs w:val="22"/>
        </w:rPr>
      </w:pPr>
      <w:r w:rsidRPr="00B16DEA">
        <w:rPr>
          <w:rFonts w:ascii="Arial" w:hAnsi="Arial" w:cs="Arial"/>
          <w:sz w:val="22"/>
          <w:szCs w:val="22"/>
        </w:rPr>
        <w:t xml:space="preserve">In terms of total area, an estimate of at least </w:t>
      </w:r>
      <w:r w:rsidRPr="00B16DEA">
        <w:rPr>
          <w:rStyle w:val="Strong"/>
          <w:rFonts w:ascii="Arial" w:eastAsiaTheme="majorEastAsia" w:hAnsi="Arial" w:cs="Arial"/>
          <w:b w:val="0"/>
          <w:bCs w:val="0"/>
          <w:sz w:val="22"/>
          <w:szCs w:val="22"/>
        </w:rPr>
        <w:t>10,000 to 20,000 hectares</w:t>
      </w:r>
      <w:r w:rsidRPr="00B16DEA">
        <w:rPr>
          <w:rFonts w:ascii="Arial" w:hAnsi="Arial" w:cs="Arial"/>
          <w:sz w:val="22"/>
          <w:szCs w:val="22"/>
        </w:rPr>
        <w:t xml:space="preserve"> </w:t>
      </w:r>
      <w:r w:rsidR="0008189E" w:rsidRPr="00B16DEA">
        <w:rPr>
          <w:rFonts w:ascii="Arial" w:hAnsi="Arial" w:cs="Arial"/>
          <w:sz w:val="22"/>
          <w:szCs w:val="22"/>
        </w:rPr>
        <w:t>is</w:t>
      </w:r>
      <w:r w:rsidRPr="00B16DEA">
        <w:rPr>
          <w:rFonts w:ascii="Arial" w:hAnsi="Arial" w:cs="Arial"/>
          <w:sz w:val="22"/>
          <w:szCs w:val="22"/>
        </w:rPr>
        <w:t xml:space="preserve"> under improved management. These areas have been designated to enhance biodiversity and strengthen sustainable land management practices.</w:t>
      </w:r>
    </w:p>
    <w:p w14:paraId="49EE54B2" w14:textId="77777777" w:rsidR="00697E06" w:rsidRPr="00B16DEA" w:rsidRDefault="00697E06" w:rsidP="00BC2F53">
      <w:pPr>
        <w:pStyle w:val="ListParagraph"/>
        <w:spacing w:line="276" w:lineRule="auto"/>
        <w:jc w:val="both"/>
        <w:rPr>
          <w:rFonts w:ascii="Arial" w:hAnsi="Arial" w:cs="Arial"/>
          <w:color w:val="000000"/>
          <w:sz w:val="22"/>
          <w:szCs w:val="22"/>
        </w:rPr>
      </w:pPr>
    </w:p>
    <w:p w14:paraId="7A815A66" w14:textId="77777777" w:rsidR="00B36CD3" w:rsidRPr="00B16DEA" w:rsidRDefault="00B36CD3" w:rsidP="0054059E">
      <w:pPr>
        <w:pStyle w:val="ListParagraph"/>
        <w:numPr>
          <w:ilvl w:val="0"/>
          <w:numId w:val="7"/>
        </w:numPr>
        <w:spacing w:after="200"/>
        <w:jc w:val="both"/>
        <w:rPr>
          <w:rFonts w:ascii="Arial" w:hAnsi="Arial" w:cs="Arial"/>
          <w:i/>
          <w:iCs/>
          <w:color w:val="000000"/>
          <w:sz w:val="22"/>
          <w:szCs w:val="22"/>
        </w:rPr>
      </w:pPr>
      <w:r w:rsidRPr="00B16DEA">
        <w:rPr>
          <w:rFonts w:ascii="Arial" w:hAnsi="Arial" w:cs="Arial"/>
          <w:b/>
          <w:color w:val="000000"/>
          <w:sz w:val="22"/>
          <w:szCs w:val="22"/>
        </w:rPr>
        <w:t>Gender-Sensitive Regulations for Land Use Planning</w:t>
      </w:r>
    </w:p>
    <w:p w14:paraId="03D6F947" w14:textId="77777777" w:rsidR="00697E06" w:rsidRPr="00B16DEA" w:rsidRDefault="00697E06" w:rsidP="00BC2F53">
      <w:pPr>
        <w:pStyle w:val="ListParagraph"/>
        <w:spacing w:after="200"/>
        <w:jc w:val="both"/>
        <w:rPr>
          <w:rFonts w:ascii="Arial" w:hAnsi="Arial" w:cs="Arial"/>
          <w:i/>
          <w:iCs/>
          <w:color w:val="000000"/>
          <w:sz w:val="22"/>
          <w:szCs w:val="22"/>
        </w:rPr>
      </w:pPr>
    </w:p>
    <w:p w14:paraId="4F75FD5B" w14:textId="06F39C81" w:rsidR="00B36CD3" w:rsidRDefault="00B36CD3" w:rsidP="00AB37F2">
      <w:pPr>
        <w:spacing w:line="276" w:lineRule="auto"/>
        <w:jc w:val="both"/>
        <w:rPr>
          <w:rFonts w:ascii="Arial" w:hAnsi="Arial" w:cs="Arial"/>
          <w:i/>
          <w:iCs/>
          <w:sz w:val="22"/>
          <w:szCs w:val="22"/>
        </w:rPr>
      </w:pPr>
      <w:r w:rsidRPr="00B16DEA">
        <w:rPr>
          <w:rFonts w:ascii="Arial" w:hAnsi="Arial" w:cs="Arial"/>
          <w:bCs/>
          <w:color w:val="000000"/>
          <w:sz w:val="22"/>
          <w:szCs w:val="22"/>
        </w:rPr>
        <w:t xml:space="preserve">While acknowledging </w:t>
      </w:r>
      <w:r w:rsidRPr="00B16DEA">
        <w:rPr>
          <w:rFonts w:ascii="Arial" w:hAnsi="Arial" w:cs="Arial"/>
          <w:bCs/>
          <w:sz w:val="22"/>
          <w:szCs w:val="22"/>
        </w:rPr>
        <w:t xml:space="preserve">that climate change affects men and women differently, actively incorporating gender-sensitive approaches into land use planning is very essential. The </w:t>
      </w:r>
      <w:r w:rsidRPr="00B16DEA">
        <w:rPr>
          <w:rFonts w:ascii="Arial" w:hAnsi="Arial" w:cs="Arial"/>
          <w:sz w:val="22"/>
          <w:szCs w:val="22"/>
        </w:rPr>
        <w:t xml:space="preserve">goal is to ensure that both men and women have fair opportunities to participate in and benefit from sustainable land management efforts. These principles are being integrated into </w:t>
      </w:r>
      <w:r w:rsidR="00E62AD2" w:rsidRPr="00B16DEA">
        <w:rPr>
          <w:rFonts w:ascii="Arial" w:hAnsi="Arial" w:cs="Arial"/>
          <w:sz w:val="22"/>
          <w:szCs w:val="22"/>
        </w:rPr>
        <w:t>policies</w:t>
      </w:r>
      <w:r w:rsidRPr="00B16DEA">
        <w:rPr>
          <w:rFonts w:ascii="Arial" w:hAnsi="Arial" w:cs="Arial"/>
          <w:sz w:val="22"/>
          <w:szCs w:val="22"/>
        </w:rPr>
        <w:t xml:space="preserve"> and decision-making frameworks to promote inclusivity and equity</w:t>
      </w:r>
      <w:r w:rsidRPr="00B16DEA">
        <w:rPr>
          <w:rFonts w:ascii="Arial" w:hAnsi="Arial" w:cs="Arial"/>
          <w:i/>
          <w:iCs/>
          <w:sz w:val="22"/>
          <w:szCs w:val="22"/>
        </w:rPr>
        <w:t>.</w:t>
      </w:r>
    </w:p>
    <w:p w14:paraId="6D8A01DC" w14:textId="77777777" w:rsidR="00EF76DA" w:rsidRPr="00B16DEA" w:rsidRDefault="00EF76DA" w:rsidP="00AB37F2">
      <w:pPr>
        <w:spacing w:line="276" w:lineRule="auto"/>
        <w:jc w:val="both"/>
        <w:rPr>
          <w:rFonts w:ascii="Arial" w:hAnsi="Arial" w:cs="Arial"/>
          <w:i/>
          <w:iCs/>
          <w:color w:val="000000"/>
          <w:sz w:val="22"/>
          <w:szCs w:val="22"/>
        </w:rPr>
      </w:pPr>
    </w:p>
    <w:p w14:paraId="7C856119" w14:textId="77777777" w:rsidR="00B36CD3" w:rsidRPr="00B16DEA" w:rsidRDefault="00B36CD3" w:rsidP="00BC2F53">
      <w:pPr>
        <w:pStyle w:val="ListParagraph"/>
        <w:jc w:val="both"/>
        <w:rPr>
          <w:rFonts w:ascii="Arial" w:hAnsi="Arial" w:cs="Arial"/>
          <w:bCs/>
          <w:sz w:val="22"/>
          <w:szCs w:val="22"/>
        </w:rPr>
      </w:pPr>
    </w:p>
    <w:p w14:paraId="23EB0281" w14:textId="77777777" w:rsidR="00B36CD3" w:rsidRPr="00B16DEA" w:rsidRDefault="00B36CD3" w:rsidP="0054059E">
      <w:pPr>
        <w:pStyle w:val="ListParagraph"/>
        <w:numPr>
          <w:ilvl w:val="0"/>
          <w:numId w:val="7"/>
        </w:numPr>
        <w:spacing w:after="200"/>
        <w:jc w:val="both"/>
        <w:rPr>
          <w:rFonts w:ascii="Arial" w:hAnsi="Arial" w:cs="Arial"/>
          <w:color w:val="000000"/>
          <w:sz w:val="22"/>
          <w:szCs w:val="22"/>
        </w:rPr>
      </w:pPr>
      <w:r w:rsidRPr="00B16DEA">
        <w:rPr>
          <w:rFonts w:ascii="Arial" w:hAnsi="Arial" w:cs="Arial"/>
          <w:b/>
          <w:color w:val="000000"/>
          <w:sz w:val="22"/>
          <w:szCs w:val="22"/>
        </w:rPr>
        <w:t>Multi-Stakeholder and Inclusive Governance Mechanisms</w:t>
      </w:r>
    </w:p>
    <w:p w14:paraId="09CBE39C" w14:textId="7C9414EB" w:rsidR="00B36CD3" w:rsidRPr="00B16DEA" w:rsidRDefault="00B36CD3" w:rsidP="00AB37F2">
      <w:pPr>
        <w:spacing w:line="276" w:lineRule="auto"/>
        <w:jc w:val="both"/>
        <w:rPr>
          <w:rFonts w:ascii="Arial" w:hAnsi="Arial" w:cs="Arial"/>
          <w:sz w:val="22"/>
          <w:szCs w:val="22"/>
        </w:rPr>
      </w:pPr>
      <w:r w:rsidRPr="00B16DEA">
        <w:rPr>
          <w:rFonts w:ascii="Arial" w:hAnsi="Arial" w:cs="Arial"/>
          <w:color w:val="000000"/>
          <w:sz w:val="22"/>
          <w:szCs w:val="22"/>
        </w:rPr>
        <w:t xml:space="preserve">A range of stakeholders involved in the Multi-stakeholder and Inclusive Governance mechanism included </w:t>
      </w:r>
      <w:r w:rsidRPr="00B16DEA">
        <w:rPr>
          <w:rFonts w:ascii="Arial" w:hAnsi="Arial" w:cs="Arial"/>
          <w:sz w:val="22"/>
          <w:szCs w:val="22"/>
        </w:rPr>
        <w:t>government agencies, the private sector, civil society organizations, local communities, and international partners. However, while these mechanisms are in place, an exact number or level of involvement can’t be provided by the agency</w:t>
      </w:r>
      <w:r w:rsidR="00697E06" w:rsidRPr="00B16DEA">
        <w:rPr>
          <w:rFonts w:ascii="Arial" w:hAnsi="Arial" w:cs="Arial"/>
          <w:sz w:val="22"/>
          <w:szCs w:val="22"/>
        </w:rPr>
        <w:t>.</w:t>
      </w:r>
    </w:p>
    <w:p w14:paraId="67DDA3FB" w14:textId="77777777" w:rsidR="00B36CD3" w:rsidRPr="00B16DEA" w:rsidRDefault="00B36CD3" w:rsidP="00BC2F53">
      <w:pPr>
        <w:pStyle w:val="ListParagraph"/>
        <w:jc w:val="both"/>
        <w:rPr>
          <w:rFonts w:ascii="Arial" w:hAnsi="Arial" w:cs="Arial"/>
          <w:color w:val="000000"/>
          <w:sz w:val="22"/>
          <w:szCs w:val="22"/>
        </w:rPr>
      </w:pPr>
    </w:p>
    <w:p w14:paraId="6DE79BDB" w14:textId="77777777" w:rsidR="00B36CD3" w:rsidRPr="00B16DEA" w:rsidRDefault="00B36CD3" w:rsidP="0054059E">
      <w:pPr>
        <w:pStyle w:val="ListParagraph"/>
        <w:numPr>
          <w:ilvl w:val="0"/>
          <w:numId w:val="7"/>
        </w:numPr>
        <w:spacing w:before="100" w:beforeAutospacing="1" w:after="100" w:afterAutospacing="1"/>
        <w:jc w:val="both"/>
        <w:rPr>
          <w:rFonts w:ascii="Arial" w:hAnsi="Arial" w:cs="Arial"/>
          <w:i/>
          <w:iCs/>
          <w:sz w:val="22"/>
          <w:szCs w:val="22"/>
          <w:lang w:val="en-GB" w:eastAsia="en-GB"/>
        </w:rPr>
      </w:pPr>
      <w:r w:rsidRPr="00B16DEA">
        <w:rPr>
          <w:rFonts w:ascii="Arial" w:hAnsi="Arial" w:cs="Arial"/>
          <w:b/>
          <w:color w:val="000000"/>
          <w:sz w:val="22"/>
          <w:szCs w:val="22"/>
        </w:rPr>
        <w:t>Gazettement Packages for Protected Areas</w:t>
      </w:r>
    </w:p>
    <w:p w14:paraId="33C3753F" w14:textId="43340F62" w:rsidR="00B36CD3" w:rsidRPr="00B16DEA" w:rsidRDefault="00B36CD3" w:rsidP="006E4A3E">
      <w:pPr>
        <w:spacing w:before="100" w:beforeAutospacing="1" w:after="100" w:afterAutospacing="1" w:line="276" w:lineRule="auto"/>
        <w:jc w:val="both"/>
        <w:rPr>
          <w:rFonts w:ascii="Arial" w:hAnsi="Arial" w:cs="Arial"/>
          <w:sz w:val="22"/>
          <w:szCs w:val="22"/>
          <w:lang w:val="en-GB" w:eastAsia="en-GB"/>
        </w:rPr>
      </w:pPr>
      <w:r w:rsidRPr="00B16DEA">
        <w:rPr>
          <w:rFonts w:ascii="Arial" w:hAnsi="Arial" w:cs="Arial"/>
          <w:color w:val="000000" w:themeColor="text1"/>
          <w:sz w:val="22"/>
          <w:szCs w:val="22"/>
        </w:rPr>
        <w:t xml:space="preserve">Approximately four </w:t>
      </w:r>
      <w:r w:rsidRPr="00B16DEA">
        <w:rPr>
          <w:rFonts w:ascii="Arial" w:hAnsi="Arial" w:cs="Arial"/>
          <w:sz w:val="22"/>
          <w:szCs w:val="22"/>
          <w:lang w:val="en-GB" w:eastAsia="en-GB"/>
        </w:rPr>
        <w:t>gazettement packages are available, including gazettement in the Marshall wetlands</w:t>
      </w:r>
      <w:r w:rsidR="001F3583" w:rsidRPr="00B16DEA">
        <w:rPr>
          <w:rFonts w:ascii="Arial" w:hAnsi="Arial" w:cs="Arial"/>
          <w:sz w:val="22"/>
          <w:szCs w:val="22"/>
          <w:lang w:val="en-GB" w:eastAsia="en-GB"/>
        </w:rPr>
        <w:t>, which is outside of the GEF-FOLUR Liberia project landscape</w:t>
      </w:r>
      <w:r w:rsidRPr="00B16DEA">
        <w:rPr>
          <w:rFonts w:ascii="Arial" w:hAnsi="Arial" w:cs="Arial"/>
          <w:sz w:val="22"/>
          <w:szCs w:val="22"/>
          <w:lang w:val="en-GB" w:eastAsia="en-GB"/>
        </w:rPr>
        <w:t xml:space="preserve"> and other designated areas. However, a precise figure can be confirmed during the mid-term review. One of the key challenges faced is ensuring compliance with the regulations associated with these gazettement packages. Many stakeholders have their own ways of utilizing the land, often prioritizing economic </w:t>
      </w:r>
      <w:r w:rsidRPr="00B16DEA">
        <w:rPr>
          <w:rFonts w:ascii="Arial" w:hAnsi="Arial" w:cs="Arial"/>
          <w:sz w:val="22"/>
          <w:szCs w:val="22"/>
          <w:lang w:val="en-GB" w:eastAsia="en-GB"/>
        </w:rPr>
        <w:lastRenderedPageBreak/>
        <w:t>activities that may not align with sustainable practices. This makes it difficult to enforce regulations and promote long-term conservation efforts.</w:t>
      </w:r>
    </w:p>
    <w:p w14:paraId="310C1967" w14:textId="77777777" w:rsidR="00B36CD3" w:rsidRPr="00B16DEA" w:rsidRDefault="00B36CD3" w:rsidP="0054059E">
      <w:pPr>
        <w:pStyle w:val="ListParagraph"/>
        <w:numPr>
          <w:ilvl w:val="0"/>
          <w:numId w:val="7"/>
        </w:numPr>
        <w:spacing w:before="100" w:beforeAutospacing="1" w:after="100" w:afterAutospacing="1"/>
        <w:jc w:val="both"/>
        <w:rPr>
          <w:rFonts w:ascii="Arial" w:hAnsi="Arial" w:cs="Arial"/>
          <w:color w:val="000000"/>
          <w:sz w:val="22"/>
          <w:szCs w:val="22"/>
        </w:rPr>
      </w:pPr>
      <w:r w:rsidRPr="00B16DEA">
        <w:rPr>
          <w:rFonts w:ascii="Arial" w:hAnsi="Arial" w:cs="Arial"/>
          <w:b/>
          <w:color w:val="000000"/>
          <w:sz w:val="22"/>
          <w:szCs w:val="22"/>
        </w:rPr>
        <w:t>Adoption of Land Use Plans by Clans</w:t>
      </w:r>
    </w:p>
    <w:p w14:paraId="3837606E" w14:textId="77777777" w:rsidR="00B36CD3" w:rsidRPr="00B16DEA" w:rsidRDefault="00B36CD3" w:rsidP="00AB37F2">
      <w:pPr>
        <w:spacing w:before="100" w:beforeAutospacing="1" w:after="100" w:afterAutospacing="1" w:line="276" w:lineRule="auto"/>
        <w:jc w:val="both"/>
        <w:rPr>
          <w:rFonts w:ascii="Arial" w:hAnsi="Arial" w:cs="Arial"/>
          <w:sz w:val="22"/>
          <w:szCs w:val="22"/>
          <w:lang w:val="en-GB" w:eastAsia="en-GB"/>
        </w:rPr>
      </w:pPr>
      <w:r w:rsidRPr="00B16DEA">
        <w:rPr>
          <w:rFonts w:ascii="Arial" w:hAnsi="Arial" w:cs="Arial"/>
          <w:sz w:val="22"/>
          <w:szCs w:val="22"/>
          <w:lang w:val="en-GB" w:eastAsia="en-GB"/>
        </w:rPr>
        <w:t xml:space="preserve">The adoption of land use plans by clans under the FOLUR project follows a participatory and inclusive approach. Local communities, traditional leaders, and key stakeholders are actively involved in the development, validation, and implementation of these plans to ensure they align with customary land practices and promote sustainable land management. Efforts such as awareness campaigns and capacity-building sessions have been conducted to strengthen land ownership and compliance. </w:t>
      </w:r>
    </w:p>
    <w:p w14:paraId="5630F24A" w14:textId="77777777" w:rsidR="00B36CD3" w:rsidRPr="00B16DEA" w:rsidRDefault="00B36CD3" w:rsidP="00BC2F53">
      <w:pPr>
        <w:pStyle w:val="ListParagraph"/>
        <w:spacing w:before="100" w:beforeAutospacing="1" w:after="100" w:afterAutospacing="1"/>
        <w:jc w:val="both"/>
        <w:rPr>
          <w:rFonts w:ascii="Arial" w:hAnsi="Arial" w:cs="Arial"/>
          <w:color w:val="000000"/>
          <w:sz w:val="22"/>
          <w:szCs w:val="22"/>
        </w:rPr>
      </w:pPr>
    </w:p>
    <w:p w14:paraId="3F7B37E6" w14:textId="098C26B0" w:rsidR="00B36CD3" w:rsidRPr="00B16DEA" w:rsidRDefault="00B36CD3" w:rsidP="0054059E">
      <w:pPr>
        <w:pStyle w:val="ListParagraph"/>
        <w:numPr>
          <w:ilvl w:val="0"/>
          <w:numId w:val="7"/>
        </w:numPr>
        <w:spacing w:after="200"/>
        <w:jc w:val="both"/>
        <w:rPr>
          <w:rFonts w:ascii="Arial" w:hAnsi="Arial" w:cs="Arial"/>
          <w:b/>
          <w:color w:val="000000"/>
          <w:sz w:val="22"/>
          <w:szCs w:val="22"/>
        </w:rPr>
      </w:pPr>
      <w:r w:rsidRPr="00B16DEA">
        <w:rPr>
          <w:rFonts w:ascii="Arial" w:hAnsi="Arial" w:cs="Arial"/>
          <w:b/>
          <w:color w:val="000000"/>
          <w:sz w:val="22"/>
          <w:szCs w:val="22"/>
        </w:rPr>
        <w:t>Avoided Forest Loss</w:t>
      </w:r>
    </w:p>
    <w:p w14:paraId="751C4785" w14:textId="77777777" w:rsidR="00B36CD3" w:rsidRPr="00B16DEA" w:rsidRDefault="00B36CD3" w:rsidP="00BC2F53">
      <w:pPr>
        <w:pStyle w:val="ListParagraph"/>
        <w:jc w:val="both"/>
        <w:rPr>
          <w:rFonts w:ascii="Arial" w:hAnsi="Arial" w:cs="Arial"/>
          <w:b/>
          <w:color w:val="000000"/>
          <w:sz w:val="22"/>
          <w:szCs w:val="22"/>
        </w:rPr>
      </w:pPr>
    </w:p>
    <w:p w14:paraId="2475DD05" w14:textId="5CFFEAE1" w:rsidR="00F10ED7" w:rsidRPr="00B16DEA" w:rsidRDefault="00E62AD2" w:rsidP="00043DB5">
      <w:pPr>
        <w:spacing w:line="276" w:lineRule="auto"/>
        <w:jc w:val="both"/>
        <w:rPr>
          <w:rFonts w:ascii="Arial" w:hAnsi="Arial" w:cs="Arial"/>
          <w:sz w:val="22"/>
          <w:szCs w:val="22"/>
        </w:rPr>
      </w:pPr>
      <w:r w:rsidRPr="00B16DEA">
        <w:rPr>
          <w:rFonts w:ascii="Arial" w:hAnsi="Arial" w:cs="Arial"/>
          <w:sz w:val="22"/>
          <w:szCs w:val="22"/>
        </w:rPr>
        <w:t>The exact</w:t>
      </w:r>
      <w:r w:rsidR="001D67A3" w:rsidRPr="00B16DEA">
        <w:rPr>
          <w:rFonts w:ascii="Arial" w:hAnsi="Arial" w:cs="Arial"/>
          <w:sz w:val="22"/>
          <w:szCs w:val="22"/>
        </w:rPr>
        <w:t xml:space="preserve"> number could not be ascertained.</w:t>
      </w:r>
    </w:p>
    <w:p w14:paraId="4BAE635E" w14:textId="76A66E6A" w:rsidR="001D67A3" w:rsidRPr="00666D65" w:rsidRDefault="00F10ED7" w:rsidP="00666D65">
      <w:pPr>
        <w:pStyle w:val="Heading3"/>
        <w:rPr>
          <w:rFonts w:ascii="Arial" w:hAnsi="Arial" w:cs="Arial"/>
          <w:b w:val="0"/>
          <w:sz w:val="22"/>
          <w:szCs w:val="22"/>
        </w:rPr>
      </w:pPr>
      <w:r w:rsidRPr="00B16DEA">
        <w:rPr>
          <w:rFonts w:ascii="Arial" w:hAnsi="Arial" w:cs="Arial"/>
          <w:sz w:val="22"/>
          <w:szCs w:val="22"/>
        </w:rPr>
        <w:t>The Cooperatives</w:t>
      </w:r>
    </w:p>
    <w:p w14:paraId="0C0568CD" w14:textId="77777777" w:rsidR="001D67A3" w:rsidRPr="00B16DEA" w:rsidRDefault="00B36CD3" w:rsidP="0054059E">
      <w:pPr>
        <w:pStyle w:val="ListParagraph"/>
        <w:numPr>
          <w:ilvl w:val="0"/>
          <w:numId w:val="6"/>
        </w:numPr>
        <w:spacing w:line="276" w:lineRule="auto"/>
        <w:jc w:val="both"/>
        <w:rPr>
          <w:rFonts w:ascii="Arial" w:hAnsi="Arial" w:cs="Arial"/>
          <w:b/>
          <w:color w:val="000000"/>
          <w:sz w:val="22"/>
          <w:szCs w:val="22"/>
        </w:rPr>
      </w:pPr>
      <w:r w:rsidRPr="00B16DEA">
        <w:rPr>
          <w:rFonts w:ascii="Arial" w:hAnsi="Arial" w:cs="Arial"/>
          <w:b/>
          <w:color w:val="000000"/>
          <w:sz w:val="22"/>
          <w:szCs w:val="22"/>
        </w:rPr>
        <w:t>Crop Type</w:t>
      </w:r>
    </w:p>
    <w:p w14:paraId="70FBF57B" w14:textId="77777777" w:rsidR="001D67A3" w:rsidRPr="00B16DEA" w:rsidRDefault="001D67A3" w:rsidP="00BC2F53">
      <w:pPr>
        <w:spacing w:line="276" w:lineRule="auto"/>
        <w:ind w:left="720"/>
        <w:jc w:val="both"/>
        <w:rPr>
          <w:rFonts w:ascii="Arial" w:hAnsi="Arial" w:cs="Arial"/>
          <w:sz w:val="22"/>
          <w:szCs w:val="22"/>
        </w:rPr>
      </w:pPr>
    </w:p>
    <w:p w14:paraId="631D955F" w14:textId="0D05756F" w:rsidR="00B36CD3" w:rsidRPr="00B16DEA" w:rsidRDefault="00B36CD3" w:rsidP="00043DB5">
      <w:pPr>
        <w:spacing w:line="276" w:lineRule="auto"/>
        <w:jc w:val="both"/>
        <w:rPr>
          <w:rFonts w:ascii="Arial" w:hAnsi="Arial" w:cs="Arial"/>
          <w:sz w:val="22"/>
          <w:szCs w:val="22"/>
        </w:rPr>
      </w:pPr>
      <w:r w:rsidRPr="00B16DEA">
        <w:rPr>
          <w:rFonts w:ascii="Arial" w:hAnsi="Arial" w:cs="Arial"/>
          <w:sz w:val="22"/>
          <w:szCs w:val="22"/>
        </w:rPr>
        <w:t xml:space="preserve">The cooperatives engaged in farming a variety of crops, with cocoa and oil palm being the most common. Some also cultivate rice, cassava, coffee, bananas, peanuts, and vegetables. </w:t>
      </w:r>
    </w:p>
    <w:p w14:paraId="5C6E78E2" w14:textId="77777777" w:rsidR="001D67A3" w:rsidRPr="00B16DEA" w:rsidRDefault="001D67A3" w:rsidP="00BC2F53">
      <w:pPr>
        <w:spacing w:line="276" w:lineRule="auto"/>
        <w:ind w:left="720"/>
        <w:jc w:val="both"/>
        <w:rPr>
          <w:rFonts w:ascii="Arial" w:hAnsi="Arial" w:cs="Arial"/>
          <w:color w:val="000000"/>
          <w:sz w:val="22"/>
          <w:szCs w:val="22"/>
        </w:rPr>
      </w:pPr>
    </w:p>
    <w:p w14:paraId="00F84824" w14:textId="77777777" w:rsidR="00B36CD3" w:rsidRPr="00B16DEA" w:rsidRDefault="00B36CD3" w:rsidP="0054059E">
      <w:pPr>
        <w:pStyle w:val="ListParagraph"/>
        <w:numPr>
          <w:ilvl w:val="0"/>
          <w:numId w:val="6"/>
        </w:numPr>
        <w:spacing w:after="240" w:line="276" w:lineRule="auto"/>
        <w:jc w:val="both"/>
        <w:rPr>
          <w:rFonts w:ascii="Arial" w:hAnsi="Arial" w:cs="Arial"/>
          <w:b/>
          <w:color w:val="000000"/>
          <w:sz w:val="22"/>
          <w:szCs w:val="22"/>
        </w:rPr>
      </w:pPr>
      <w:r w:rsidRPr="00B16DEA">
        <w:rPr>
          <w:rFonts w:ascii="Arial" w:hAnsi="Arial" w:cs="Arial"/>
          <w:b/>
          <w:color w:val="000000"/>
          <w:sz w:val="22"/>
          <w:szCs w:val="22"/>
        </w:rPr>
        <w:t xml:space="preserve">Impact of Capacity-Building Training </w:t>
      </w:r>
    </w:p>
    <w:p w14:paraId="4FF42C66" w14:textId="13208B2F" w:rsidR="00B36CD3" w:rsidRPr="00B16DEA" w:rsidRDefault="00B36CD3" w:rsidP="00043DB5">
      <w:pPr>
        <w:spacing w:line="276" w:lineRule="auto"/>
        <w:jc w:val="both"/>
        <w:rPr>
          <w:rFonts w:ascii="Arial" w:hAnsi="Arial" w:cs="Arial"/>
          <w:sz w:val="22"/>
          <w:szCs w:val="22"/>
        </w:rPr>
      </w:pPr>
      <w:r w:rsidRPr="00B16DEA">
        <w:rPr>
          <w:rFonts w:ascii="Arial" w:hAnsi="Arial" w:cs="Arial"/>
          <w:sz w:val="22"/>
          <w:szCs w:val="22"/>
        </w:rPr>
        <w:t>Some cooperatives were involved in identifying farmers, establishing nurseries, and facilitating farming infrastructure, including peanut processing. They collaborated with organizations like IFAD and signed agreements with the M</w:t>
      </w:r>
      <w:r w:rsidR="001D67A3" w:rsidRPr="00B16DEA">
        <w:rPr>
          <w:rFonts w:ascii="Arial" w:hAnsi="Arial" w:cs="Arial"/>
          <w:sz w:val="22"/>
          <w:szCs w:val="22"/>
        </w:rPr>
        <w:t>OA</w:t>
      </w:r>
      <w:r w:rsidRPr="00B16DEA">
        <w:rPr>
          <w:rFonts w:ascii="Arial" w:hAnsi="Arial" w:cs="Arial"/>
          <w:sz w:val="22"/>
          <w:szCs w:val="22"/>
        </w:rPr>
        <w:t xml:space="preserve"> to support cocoa farmers. Many farmers participated in workshops focused on deforestation, sustainable land use, and intercropping techniques. This has improved farming practices, such as better crop spacing and farm rehabilitation. The Capacity training also impacted the adoption of eco-friendly agricultural practices, avoiding chemical fertilizers, and maintaining cocoa and palm farms using natural methods to promote sustainable practices. Various NGOs, including C</w:t>
      </w:r>
      <w:r w:rsidR="001D67A3" w:rsidRPr="00B16DEA">
        <w:rPr>
          <w:rFonts w:ascii="Arial" w:hAnsi="Arial" w:cs="Arial"/>
          <w:sz w:val="22"/>
          <w:szCs w:val="22"/>
        </w:rPr>
        <w:t>I</w:t>
      </w:r>
      <w:r w:rsidRPr="00B16DEA">
        <w:rPr>
          <w:rFonts w:ascii="Arial" w:hAnsi="Arial" w:cs="Arial"/>
          <w:sz w:val="22"/>
          <w:szCs w:val="22"/>
        </w:rPr>
        <w:t xml:space="preserve">, have provided training on climate-smart agriculture, forest conservation, and promoting lowland farming to reduce deforestation. </w:t>
      </w:r>
    </w:p>
    <w:p w14:paraId="1E102E85" w14:textId="77777777" w:rsidR="001D67A3" w:rsidRPr="00B16DEA" w:rsidRDefault="001D67A3" w:rsidP="00BC2F53">
      <w:pPr>
        <w:pStyle w:val="ListParagraph"/>
        <w:spacing w:line="276" w:lineRule="auto"/>
        <w:jc w:val="both"/>
        <w:rPr>
          <w:rFonts w:ascii="Arial" w:hAnsi="Arial" w:cs="Arial"/>
          <w:color w:val="000000"/>
          <w:sz w:val="22"/>
          <w:szCs w:val="22"/>
        </w:rPr>
      </w:pPr>
    </w:p>
    <w:p w14:paraId="65581C0C" w14:textId="6DD56953" w:rsidR="00B36CD3" w:rsidRPr="00B16DEA" w:rsidRDefault="00B36CD3" w:rsidP="0054059E">
      <w:pPr>
        <w:pStyle w:val="ListParagraph"/>
        <w:numPr>
          <w:ilvl w:val="0"/>
          <w:numId w:val="6"/>
        </w:numPr>
        <w:spacing w:after="240" w:line="276" w:lineRule="auto"/>
        <w:jc w:val="both"/>
        <w:rPr>
          <w:rFonts w:ascii="Arial" w:hAnsi="Arial" w:cs="Arial"/>
          <w:b/>
          <w:color w:val="000000"/>
          <w:sz w:val="22"/>
          <w:szCs w:val="22"/>
        </w:rPr>
      </w:pPr>
      <w:r w:rsidRPr="00B16DEA">
        <w:rPr>
          <w:rFonts w:ascii="Arial" w:hAnsi="Arial" w:cs="Arial"/>
          <w:b/>
          <w:sz w:val="22"/>
          <w:szCs w:val="22"/>
        </w:rPr>
        <w:t>Participation in Capacity and Needs Assessments</w:t>
      </w:r>
    </w:p>
    <w:p w14:paraId="0038D93F" w14:textId="6980E93C" w:rsidR="00B36CD3" w:rsidRPr="00B16DEA" w:rsidRDefault="00B36CD3" w:rsidP="00043DB5">
      <w:pPr>
        <w:spacing w:line="276" w:lineRule="auto"/>
        <w:jc w:val="both"/>
        <w:rPr>
          <w:rFonts w:ascii="Arial" w:hAnsi="Arial" w:cs="Arial"/>
          <w:b/>
          <w:color w:val="000000"/>
          <w:sz w:val="22"/>
          <w:szCs w:val="22"/>
        </w:rPr>
      </w:pPr>
      <w:r w:rsidRPr="00B16DEA">
        <w:rPr>
          <w:rFonts w:ascii="Arial" w:hAnsi="Arial" w:cs="Arial"/>
          <w:sz w:val="22"/>
          <w:szCs w:val="22"/>
        </w:rPr>
        <w:t xml:space="preserve">Participants attended Climate Smart Agriculture training and an administrative workshop in </w:t>
      </w:r>
      <w:proofErr w:type="spellStart"/>
      <w:r w:rsidRPr="00B16DEA">
        <w:rPr>
          <w:rFonts w:ascii="Arial" w:hAnsi="Arial" w:cs="Arial"/>
          <w:sz w:val="22"/>
          <w:szCs w:val="22"/>
        </w:rPr>
        <w:t>Voinjama</w:t>
      </w:r>
      <w:proofErr w:type="spellEnd"/>
      <w:r w:rsidRPr="00B16DEA">
        <w:rPr>
          <w:rFonts w:ascii="Arial" w:hAnsi="Arial" w:cs="Arial"/>
          <w:sz w:val="22"/>
          <w:szCs w:val="22"/>
        </w:rPr>
        <w:t xml:space="preserve"> under IFAD. Organizations like </w:t>
      </w:r>
      <w:proofErr w:type="spellStart"/>
      <w:r w:rsidRPr="00B16DEA">
        <w:rPr>
          <w:rFonts w:ascii="Arial" w:hAnsi="Arial" w:cs="Arial"/>
          <w:sz w:val="22"/>
          <w:szCs w:val="22"/>
        </w:rPr>
        <w:t>Skillfood</w:t>
      </w:r>
      <w:proofErr w:type="spellEnd"/>
      <w:r w:rsidRPr="00B16DEA">
        <w:rPr>
          <w:rFonts w:ascii="Arial" w:hAnsi="Arial" w:cs="Arial"/>
          <w:sz w:val="22"/>
          <w:szCs w:val="22"/>
        </w:rPr>
        <w:t xml:space="preserve"> and SCNL held town hall meetings on conservation. NGOs visited local farms, including palm and cocoa plantations, to evaluate work and community involvement. Over 50 instances of participation </w:t>
      </w:r>
      <w:r w:rsidR="00E62AD2" w:rsidRPr="00B16DEA">
        <w:rPr>
          <w:rFonts w:ascii="Arial" w:hAnsi="Arial" w:cs="Arial"/>
          <w:sz w:val="22"/>
          <w:szCs w:val="22"/>
        </w:rPr>
        <w:t>were recorded</w:t>
      </w:r>
      <w:r w:rsidRPr="00B16DEA">
        <w:rPr>
          <w:rFonts w:ascii="Arial" w:hAnsi="Arial" w:cs="Arial"/>
          <w:sz w:val="22"/>
          <w:szCs w:val="22"/>
        </w:rPr>
        <w:t xml:space="preserve">. </w:t>
      </w:r>
    </w:p>
    <w:p w14:paraId="1FF2F40B" w14:textId="77777777" w:rsidR="00B36CD3" w:rsidRPr="00B16DEA" w:rsidRDefault="00B36CD3" w:rsidP="00BC2F53">
      <w:pPr>
        <w:spacing w:line="276" w:lineRule="auto"/>
        <w:jc w:val="both"/>
        <w:rPr>
          <w:rFonts w:ascii="Arial" w:hAnsi="Arial" w:cs="Arial"/>
          <w:b/>
          <w:color w:val="000000"/>
          <w:sz w:val="22"/>
          <w:szCs w:val="22"/>
        </w:rPr>
      </w:pPr>
    </w:p>
    <w:p w14:paraId="44616B31" w14:textId="5C31742B" w:rsidR="00B36CD3" w:rsidRPr="00B16DEA" w:rsidRDefault="00366048" w:rsidP="0054059E">
      <w:pPr>
        <w:pStyle w:val="ListParagraph"/>
        <w:numPr>
          <w:ilvl w:val="0"/>
          <w:numId w:val="6"/>
        </w:numPr>
        <w:spacing w:after="240" w:line="276" w:lineRule="auto"/>
        <w:jc w:val="both"/>
        <w:rPr>
          <w:rFonts w:ascii="Arial" w:hAnsi="Arial" w:cs="Arial"/>
          <w:b/>
          <w:color w:val="000000"/>
          <w:sz w:val="22"/>
          <w:szCs w:val="22"/>
        </w:rPr>
      </w:pPr>
      <w:r w:rsidRPr="00B16DEA">
        <w:rPr>
          <w:rFonts w:ascii="Arial" w:hAnsi="Arial" w:cs="Arial"/>
          <w:b/>
          <w:color w:val="000000" w:themeColor="text1"/>
          <w:sz w:val="22"/>
          <w:szCs w:val="22"/>
        </w:rPr>
        <w:t>I</w:t>
      </w:r>
      <w:r w:rsidR="00B36CD3" w:rsidRPr="00B16DEA">
        <w:rPr>
          <w:rFonts w:ascii="Arial" w:hAnsi="Arial" w:cs="Arial"/>
          <w:b/>
          <w:color w:val="000000" w:themeColor="text1"/>
          <w:sz w:val="22"/>
          <w:szCs w:val="22"/>
        </w:rPr>
        <w:t>nvolve</w:t>
      </w:r>
      <w:r w:rsidRPr="00B16DEA">
        <w:rPr>
          <w:rFonts w:ascii="Arial" w:hAnsi="Arial" w:cs="Arial"/>
          <w:b/>
          <w:color w:val="000000" w:themeColor="text1"/>
          <w:sz w:val="22"/>
          <w:szCs w:val="22"/>
        </w:rPr>
        <w:t xml:space="preserve">ment </w:t>
      </w:r>
      <w:r w:rsidR="00B36CD3" w:rsidRPr="00B16DEA">
        <w:rPr>
          <w:rFonts w:ascii="Arial" w:hAnsi="Arial" w:cs="Arial"/>
          <w:b/>
          <w:color w:val="000000" w:themeColor="text1"/>
          <w:sz w:val="22"/>
          <w:szCs w:val="22"/>
        </w:rPr>
        <w:t>in the assessment of the resource center</w:t>
      </w:r>
      <w:r w:rsidRPr="00B16DEA">
        <w:rPr>
          <w:rFonts w:ascii="Arial" w:hAnsi="Arial" w:cs="Arial"/>
          <w:b/>
          <w:color w:val="000000" w:themeColor="text1"/>
          <w:sz w:val="22"/>
          <w:szCs w:val="22"/>
        </w:rPr>
        <w:t>s</w:t>
      </w:r>
    </w:p>
    <w:p w14:paraId="6859FE6E" w14:textId="0AB899B1" w:rsidR="00B36CD3" w:rsidRPr="00B16DEA" w:rsidRDefault="00B36CD3" w:rsidP="00043DB5">
      <w:pPr>
        <w:spacing w:line="276" w:lineRule="auto"/>
        <w:jc w:val="both"/>
        <w:rPr>
          <w:rFonts w:ascii="Arial" w:hAnsi="Arial" w:cs="Arial"/>
          <w:sz w:val="22"/>
          <w:szCs w:val="22"/>
        </w:rPr>
      </w:pPr>
      <w:r w:rsidRPr="00B16DEA">
        <w:rPr>
          <w:rFonts w:ascii="Arial" w:hAnsi="Arial" w:cs="Arial"/>
          <w:sz w:val="22"/>
          <w:szCs w:val="22"/>
        </w:rPr>
        <w:lastRenderedPageBreak/>
        <w:t xml:space="preserve">The involvement of the </w:t>
      </w:r>
      <w:proofErr w:type="spellStart"/>
      <w:r w:rsidRPr="00B16DEA">
        <w:rPr>
          <w:rFonts w:ascii="Arial" w:hAnsi="Arial" w:cs="Arial"/>
          <w:sz w:val="22"/>
          <w:szCs w:val="22"/>
        </w:rPr>
        <w:t>Barweyma</w:t>
      </w:r>
      <w:proofErr w:type="spellEnd"/>
      <w:r w:rsidRPr="00B16DEA">
        <w:rPr>
          <w:rFonts w:ascii="Arial" w:hAnsi="Arial" w:cs="Arial"/>
          <w:sz w:val="22"/>
          <w:szCs w:val="22"/>
        </w:rPr>
        <w:t xml:space="preserve"> Camp in the resource center included </w:t>
      </w:r>
      <w:r w:rsidR="00E62AD2" w:rsidRPr="00B16DEA">
        <w:rPr>
          <w:rFonts w:ascii="Arial" w:hAnsi="Arial" w:cs="Arial"/>
          <w:sz w:val="22"/>
          <w:szCs w:val="22"/>
        </w:rPr>
        <w:t>a workshop</w:t>
      </w:r>
      <w:r w:rsidRPr="00B16DEA">
        <w:rPr>
          <w:rFonts w:ascii="Arial" w:hAnsi="Arial" w:cs="Arial"/>
          <w:sz w:val="22"/>
          <w:szCs w:val="22"/>
        </w:rPr>
        <w:t xml:space="preserve"> held at the community center. The </w:t>
      </w:r>
      <w:proofErr w:type="spellStart"/>
      <w:r w:rsidRPr="00B16DEA">
        <w:rPr>
          <w:rFonts w:ascii="Arial" w:hAnsi="Arial" w:cs="Arial"/>
          <w:sz w:val="22"/>
          <w:szCs w:val="22"/>
        </w:rPr>
        <w:t>Barweyma</w:t>
      </w:r>
      <w:proofErr w:type="spellEnd"/>
      <w:r w:rsidRPr="00B16DEA">
        <w:rPr>
          <w:rFonts w:ascii="Arial" w:hAnsi="Arial" w:cs="Arial"/>
          <w:sz w:val="22"/>
          <w:szCs w:val="22"/>
        </w:rPr>
        <w:t xml:space="preserve"> group sustains itself through labor, building bridges, supporting the clinic, and managing local resources without external benefits. Participation involved auditing funds and ensuring proper use. </w:t>
      </w:r>
      <w:r w:rsidR="00E62AD2" w:rsidRPr="00B16DEA">
        <w:rPr>
          <w:rFonts w:ascii="Arial" w:hAnsi="Arial" w:cs="Arial"/>
          <w:sz w:val="22"/>
          <w:szCs w:val="22"/>
        </w:rPr>
        <w:t>Training was</w:t>
      </w:r>
      <w:r w:rsidRPr="00B16DEA">
        <w:rPr>
          <w:rFonts w:ascii="Arial" w:hAnsi="Arial" w:cs="Arial"/>
          <w:sz w:val="22"/>
          <w:szCs w:val="22"/>
        </w:rPr>
        <w:t xml:space="preserve"> provided for cocoa farmers, emphasizing the importance of speaking the local dialect to effectively share knowledge. Training programs emphasized retaining knowledge within the community to serve as an ongoing resource for farmers.</w:t>
      </w:r>
    </w:p>
    <w:p w14:paraId="7A5925C0" w14:textId="77777777" w:rsidR="00366048" w:rsidRPr="00B16DEA" w:rsidRDefault="00366048" w:rsidP="00BC2F53">
      <w:pPr>
        <w:spacing w:line="276" w:lineRule="auto"/>
        <w:ind w:left="720"/>
        <w:jc w:val="both"/>
        <w:rPr>
          <w:rFonts w:ascii="Arial" w:hAnsi="Arial" w:cs="Arial"/>
          <w:sz w:val="22"/>
          <w:szCs w:val="22"/>
        </w:rPr>
      </w:pPr>
    </w:p>
    <w:p w14:paraId="345A2E36" w14:textId="77777777" w:rsidR="00B36CD3" w:rsidRPr="00B16DEA" w:rsidRDefault="00B36CD3" w:rsidP="0054059E">
      <w:pPr>
        <w:pStyle w:val="ListParagraph"/>
        <w:numPr>
          <w:ilvl w:val="0"/>
          <w:numId w:val="6"/>
        </w:numPr>
        <w:spacing w:after="240" w:line="276" w:lineRule="auto"/>
        <w:jc w:val="both"/>
        <w:rPr>
          <w:rFonts w:ascii="Arial" w:hAnsi="Arial" w:cs="Arial"/>
          <w:b/>
          <w:color w:val="000000"/>
          <w:sz w:val="22"/>
          <w:szCs w:val="22"/>
        </w:rPr>
      </w:pPr>
      <w:r w:rsidRPr="00B16DEA">
        <w:rPr>
          <w:rFonts w:ascii="Arial" w:hAnsi="Arial" w:cs="Arial"/>
          <w:b/>
          <w:color w:val="000000"/>
          <w:sz w:val="22"/>
          <w:szCs w:val="22"/>
        </w:rPr>
        <w:t>Impact of Climate-Smart Agriculture Training</w:t>
      </w:r>
    </w:p>
    <w:p w14:paraId="02AB8D89" w14:textId="66ECC34F" w:rsidR="00B36CD3" w:rsidRPr="00B16DEA" w:rsidRDefault="00B36CD3" w:rsidP="00043DB5">
      <w:pPr>
        <w:spacing w:line="276" w:lineRule="auto"/>
        <w:jc w:val="both"/>
        <w:rPr>
          <w:rFonts w:ascii="Arial" w:hAnsi="Arial" w:cs="Arial"/>
          <w:b/>
          <w:color w:val="000000"/>
          <w:sz w:val="22"/>
          <w:szCs w:val="22"/>
        </w:rPr>
      </w:pPr>
      <w:r w:rsidRPr="00B16DEA">
        <w:rPr>
          <w:rFonts w:ascii="Arial" w:hAnsi="Arial" w:cs="Arial"/>
          <w:sz w:val="22"/>
          <w:szCs w:val="22"/>
        </w:rPr>
        <w:t xml:space="preserve">Farmers were encouraged to adopt </w:t>
      </w:r>
      <w:r w:rsidR="00E62AD2" w:rsidRPr="00B16DEA">
        <w:rPr>
          <w:rFonts w:ascii="Arial" w:hAnsi="Arial" w:cs="Arial"/>
          <w:sz w:val="22"/>
          <w:szCs w:val="22"/>
        </w:rPr>
        <w:t>smart climate</w:t>
      </w:r>
      <w:r w:rsidRPr="00B16DEA">
        <w:rPr>
          <w:rFonts w:ascii="Arial" w:hAnsi="Arial" w:cs="Arial"/>
          <w:sz w:val="22"/>
          <w:szCs w:val="22"/>
        </w:rPr>
        <w:t xml:space="preserve"> agriculture to help conserve forests, which play a critical role in global carbon absorption. Awareness efforts emphasize the importance of preserving the remaining forests, not just for Liberia but for the global environment. One respondent noted that while forest conservation is a key focus, they have not observed significant changes beyond that. Other respondents highlighted receiving training from NGOs, including C</w:t>
      </w:r>
      <w:r w:rsidR="00366048" w:rsidRPr="00B16DEA">
        <w:rPr>
          <w:rFonts w:ascii="Arial" w:hAnsi="Arial" w:cs="Arial"/>
          <w:sz w:val="22"/>
          <w:szCs w:val="22"/>
        </w:rPr>
        <w:t>I</w:t>
      </w:r>
      <w:r w:rsidRPr="00B16DEA">
        <w:rPr>
          <w:rFonts w:ascii="Arial" w:hAnsi="Arial" w:cs="Arial"/>
          <w:sz w:val="22"/>
          <w:szCs w:val="22"/>
        </w:rPr>
        <w:t xml:space="preserve"> and SCNL, on climate-smart agriculture, forest conservation, and sustainable farming practices. Training sessions have encouraged lowland farming over deforestation, planting viable timber and water bank trees, and cultivating oil palm and cocoa to help maintain carbon levels in the environment.</w:t>
      </w:r>
    </w:p>
    <w:p w14:paraId="0A6171ED" w14:textId="77777777" w:rsidR="00B36CD3" w:rsidRPr="00B16DEA" w:rsidRDefault="00B36CD3" w:rsidP="00BC2F53">
      <w:pPr>
        <w:spacing w:line="276" w:lineRule="auto"/>
        <w:jc w:val="both"/>
        <w:rPr>
          <w:rFonts w:ascii="Arial" w:hAnsi="Arial" w:cs="Arial"/>
          <w:color w:val="000000"/>
          <w:sz w:val="22"/>
          <w:szCs w:val="22"/>
        </w:rPr>
      </w:pPr>
    </w:p>
    <w:p w14:paraId="575C4A92" w14:textId="58188FE1" w:rsidR="00B36CD3" w:rsidRPr="00B16DEA" w:rsidRDefault="00B36CD3" w:rsidP="0054059E">
      <w:pPr>
        <w:pStyle w:val="ListParagraph"/>
        <w:numPr>
          <w:ilvl w:val="0"/>
          <w:numId w:val="6"/>
        </w:numPr>
        <w:spacing w:line="276" w:lineRule="auto"/>
        <w:jc w:val="both"/>
        <w:rPr>
          <w:rFonts w:ascii="Arial" w:hAnsi="Arial" w:cs="Arial"/>
          <w:b/>
          <w:color w:val="000000"/>
          <w:sz w:val="22"/>
          <w:szCs w:val="22"/>
        </w:rPr>
      </w:pPr>
      <w:r w:rsidRPr="00B16DEA">
        <w:rPr>
          <w:rFonts w:ascii="Arial" w:hAnsi="Arial" w:cs="Arial"/>
          <w:b/>
          <w:color w:val="000000"/>
          <w:sz w:val="22"/>
          <w:szCs w:val="22"/>
        </w:rPr>
        <w:t xml:space="preserve">Improvements </w:t>
      </w:r>
      <w:r w:rsidR="00366048" w:rsidRPr="00B16DEA">
        <w:rPr>
          <w:rFonts w:ascii="Arial" w:hAnsi="Arial" w:cs="Arial"/>
          <w:b/>
          <w:color w:val="000000"/>
          <w:sz w:val="22"/>
          <w:szCs w:val="22"/>
        </w:rPr>
        <w:t>d</w:t>
      </w:r>
      <w:r w:rsidRPr="00B16DEA">
        <w:rPr>
          <w:rFonts w:ascii="Arial" w:hAnsi="Arial" w:cs="Arial"/>
          <w:b/>
          <w:color w:val="000000"/>
          <w:sz w:val="22"/>
          <w:szCs w:val="22"/>
        </w:rPr>
        <w:t>ue to Sustainable Land Practices</w:t>
      </w:r>
    </w:p>
    <w:p w14:paraId="373F5FD1" w14:textId="77777777" w:rsidR="000B64F4" w:rsidRPr="00B16DEA" w:rsidRDefault="00B36CD3" w:rsidP="00043DB5">
      <w:pPr>
        <w:pStyle w:val="NormalWeb"/>
        <w:spacing w:line="276" w:lineRule="auto"/>
        <w:jc w:val="both"/>
        <w:rPr>
          <w:rFonts w:ascii="Arial" w:hAnsi="Arial" w:cs="Arial"/>
          <w:sz w:val="22"/>
          <w:szCs w:val="22"/>
        </w:rPr>
      </w:pPr>
      <w:r w:rsidRPr="00B16DEA">
        <w:rPr>
          <w:rFonts w:ascii="Arial" w:hAnsi="Arial" w:cs="Arial"/>
          <w:sz w:val="22"/>
          <w:szCs w:val="22"/>
        </w:rPr>
        <w:t xml:space="preserve">Farmers acknowledged progress in preserving forests but face challenges in managing aging oil palm plantations. Without replanting support from companies, some rely on risky manual harvesting methods to sustain themselves. Training has helped farmers move away from unsustainable practices. Instead of continuously clearing new land, they now divide land for different crops (e.g., cocoa, oranges, cassava, and plantains), improving productivity and sustainability. </w:t>
      </w:r>
    </w:p>
    <w:p w14:paraId="13068C2E" w14:textId="77777777" w:rsidR="000B64F4" w:rsidRDefault="00B36CD3" w:rsidP="00043DB5">
      <w:pPr>
        <w:pStyle w:val="NormalWeb"/>
        <w:spacing w:line="276" w:lineRule="auto"/>
        <w:jc w:val="both"/>
        <w:rPr>
          <w:rFonts w:ascii="Arial" w:hAnsi="Arial" w:cs="Arial"/>
          <w:sz w:val="22"/>
          <w:szCs w:val="22"/>
        </w:rPr>
      </w:pPr>
      <w:r w:rsidRPr="00B16DEA">
        <w:rPr>
          <w:rFonts w:ascii="Arial" w:hAnsi="Arial" w:cs="Arial"/>
          <w:sz w:val="22"/>
          <w:szCs w:val="22"/>
        </w:rPr>
        <w:t xml:space="preserve">Farmers report no significant land access problems, with ample land available for expansion and cultivation. Having control over their land gives farmers stability and the ability to improve and sustain production without external constraints. Farmers are encouraged to avoid shifting cultivation, which depletes forests, and instead engage in continuous farming in designated lowland areas. </w:t>
      </w:r>
    </w:p>
    <w:p w14:paraId="38ADADDD" w14:textId="77777777" w:rsidR="00886FFB" w:rsidRPr="00B16DEA" w:rsidRDefault="00886FFB" w:rsidP="00043DB5">
      <w:pPr>
        <w:pStyle w:val="NormalWeb"/>
        <w:spacing w:line="276" w:lineRule="auto"/>
        <w:jc w:val="both"/>
        <w:rPr>
          <w:rFonts w:ascii="Arial" w:hAnsi="Arial" w:cs="Arial"/>
          <w:sz w:val="22"/>
          <w:szCs w:val="22"/>
        </w:rPr>
      </w:pPr>
    </w:p>
    <w:p w14:paraId="0E071ED5" w14:textId="154BABB2" w:rsidR="00B36CD3" w:rsidRPr="00B16DEA" w:rsidRDefault="00B36CD3" w:rsidP="0054059E">
      <w:pPr>
        <w:pStyle w:val="NormalWeb"/>
        <w:numPr>
          <w:ilvl w:val="0"/>
          <w:numId w:val="6"/>
        </w:numPr>
        <w:spacing w:line="276" w:lineRule="auto"/>
        <w:jc w:val="both"/>
        <w:rPr>
          <w:rFonts w:ascii="Arial" w:hAnsi="Arial" w:cs="Arial"/>
          <w:b/>
          <w:color w:val="000000"/>
          <w:sz w:val="22"/>
          <w:szCs w:val="22"/>
        </w:rPr>
      </w:pPr>
      <w:r w:rsidRPr="00B16DEA">
        <w:rPr>
          <w:rFonts w:ascii="Arial" w:hAnsi="Arial" w:cs="Arial"/>
          <w:b/>
          <w:color w:val="000000"/>
          <w:sz w:val="22"/>
          <w:szCs w:val="22"/>
        </w:rPr>
        <w:t>Project Risk Factors</w:t>
      </w:r>
    </w:p>
    <w:p w14:paraId="7AA2297D" w14:textId="77777777" w:rsidR="000B64F4" w:rsidRPr="00B16DEA" w:rsidRDefault="00B36CD3" w:rsidP="00043DB5">
      <w:pPr>
        <w:pStyle w:val="NormalWeb"/>
        <w:spacing w:line="276" w:lineRule="auto"/>
        <w:jc w:val="both"/>
        <w:rPr>
          <w:rFonts w:ascii="Arial" w:hAnsi="Arial" w:cs="Arial"/>
          <w:sz w:val="22"/>
          <w:szCs w:val="22"/>
        </w:rPr>
      </w:pPr>
      <w:r w:rsidRPr="00B16DEA">
        <w:rPr>
          <w:rFonts w:ascii="Arial" w:hAnsi="Arial" w:cs="Arial"/>
          <w:sz w:val="22"/>
          <w:szCs w:val="22"/>
        </w:rPr>
        <w:t xml:space="preserve">Farmers struggled with transportation due to poor roads and lack of bridges over large rivers, making it difficult to move produce from farms to markets. Many oil palm trees are dying, leading to concerns about loss of shade, increased heat, and vulnerability to storms. Farmers worry that without replanting efforts, the land will become barren. Also, cocoa farmers face significant losses due to pests and diseases, with no clear solution available. This poses a long-term threat to </w:t>
      </w:r>
      <w:r w:rsidRPr="00B16DEA">
        <w:rPr>
          <w:rFonts w:ascii="Arial" w:hAnsi="Arial" w:cs="Arial"/>
          <w:sz w:val="22"/>
          <w:szCs w:val="22"/>
        </w:rPr>
        <w:lastRenderedPageBreak/>
        <w:t xml:space="preserve">farming viability. Additionally, animals damage crops like cassava and rice, while illegal gold mining and deforestation contribute to environmental degradation. </w:t>
      </w:r>
    </w:p>
    <w:p w14:paraId="423695F0" w14:textId="68E0296D" w:rsidR="00B36CD3" w:rsidRPr="00B16DEA" w:rsidRDefault="00B36CD3" w:rsidP="00043DB5">
      <w:pPr>
        <w:pStyle w:val="NormalWeb"/>
        <w:spacing w:line="276" w:lineRule="auto"/>
        <w:jc w:val="both"/>
        <w:rPr>
          <w:rFonts w:ascii="Arial" w:hAnsi="Arial" w:cs="Arial"/>
          <w:sz w:val="22"/>
          <w:szCs w:val="22"/>
        </w:rPr>
      </w:pPr>
      <w:r w:rsidRPr="00B16DEA">
        <w:rPr>
          <w:rFonts w:ascii="Arial" w:hAnsi="Arial" w:cs="Arial"/>
          <w:sz w:val="22"/>
          <w:szCs w:val="22"/>
        </w:rPr>
        <w:t xml:space="preserve">The destruction of forests has led to severe storms, house damage, and polluted water sources </w:t>
      </w:r>
      <w:proofErr w:type="gramStart"/>
      <w:r w:rsidRPr="00B16DEA">
        <w:rPr>
          <w:rFonts w:ascii="Arial" w:hAnsi="Arial" w:cs="Arial"/>
          <w:sz w:val="22"/>
          <w:szCs w:val="22"/>
        </w:rPr>
        <w:t>and also</w:t>
      </w:r>
      <w:proofErr w:type="gramEnd"/>
      <w:r w:rsidRPr="00B16DEA">
        <w:rPr>
          <w:rFonts w:ascii="Arial" w:hAnsi="Arial" w:cs="Arial"/>
          <w:sz w:val="22"/>
          <w:szCs w:val="22"/>
        </w:rPr>
        <w:t>, unpredictable weather patterns, such as delayed rainfall, disrupt farming schedules. Deforestation is worsening climate effects, making conditions more challenging. Continuous farming in one area depletes soil nutrients, making it harder to sustain crops without expensive fertilizers. These are the risk factors associated with the project.</w:t>
      </w:r>
    </w:p>
    <w:p w14:paraId="2FD3DAE5" w14:textId="658DD963" w:rsidR="00B36CD3" w:rsidRPr="00B16DEA" w:rsidRDefault="00B36CD3" w:rsidP="0054059E">
      <w:pPr>
        <w:pStyle w:val="ListParagraph"/>
        <w:numPr>
          <w:ilvl w:val="0"/>
          <w:numId w:val="6"/>
        </w:numPr>
        <w:jc w:val="both"/>
        <w:rPr>
          <w:rFonts w:ascii="Arial" w:hAnsi="Arial" w:cs="Arial"/>
          <w:b/>
          <w:color w:val="000000"/>
          <w:sz w:val="22"/>
          <w:szCs w:val="22"/>
        </w:rPr>
      </w:pPr>
      <w:r w:rsidRPr="00B16DEA">
        <w:rPr>
          <w:rFonts w:ascii="Arial" w:hAnsi="Arial" w:cs="Arial"/>
          <w:b/>
          <w:color w:val="000000"/>
          <w:sz w:val="22"/>
          <w:szCs w:val="22"/>
        </w:rPr>
        <w:t xml:space="preserve">Project Contributions to Sustainable Production </w:t>
      </w:r>
      <w:r w:rsidR="00D92D5B" w:rsidRPr="00B16DEA">
        <w:rPr>
          <w:rFonts w:ascii="Arial" w:hAnsi="Arial" w:cs="Arial"/>
          <w:b/>
          <w:color w:val="000000"/>
          <w:sz w:val="22"/>
          <w:szCs w:val="22"/>
        </w:rPr>
        <w:t xml:space="preserve">and </w:t>
      </w:r>
      <w:r w:rsidRPr="00B16DEA">
        <w:rPr>
          <w:rFonts w:ascii="Arial" w:hAnsi="Arial" w:cs="Arial"/>
          <w:b/>
          <w:color w:val="000000"/>
          <w:sz w:val="22"/>
          <w:szCs w:val="22"/>
        </w:rPr>
        <w:t>Deforestation Reduction</w:t>
      </w:r>
    </w:p>
    <w:p w14:paraId="12660AA4" w14:textId="77777777" w:rsidR="000B64F4" w:rsidRPr="00B16DEA" w:rsidRDefault="00B36CD3" w:rsidP="00043DB5">
      <w:pPr>
        <w:spacing w:before="100" w:beforeAutospacing="1" w:after="100" w:afterAutospacing="1" w:line="276" w:lineRule="auto"/>
        <w:jc w:val="both"/>
        <w:rPr>
          <w:rFonts w:ascii="Arial" w:hAnsi="Arial" w:cs="Arial"/>
          <w:b/>
          <w:bCs/>
          <w:sz w:val="22"/>
          <w:szCs w:val="22"/>
        </w:rPr>
      </w:pPr>
      <w:r w:rsidRPr="00B16DEA">
        <w:rPr>
          <w:rFonts w:ascii="Arial" w:hAnsi="Arial" w:cs="Arial"/>
          <w:sz w:val="22"/>
          <w:szCs w:val="22"/>
        </w:rPr>
        <w:t>Some initiatives by partners of the project included donating cocoa seedlings, training programs, and infrastructure projects like bridge construction to support farmers. Farmers received training from cooperatives such as ETADA, though there is limited direct assistance from organizations like SCNL. Farmers have reduced farming in forests due to increased awareness, allowing them to use the same land for longer periods. However, there are concerns that without proper empowerment, the forest will continue to be depleted, reducing long-term benefits from agriculture.</w:t>
      </w:r>
      <w:r w:rsidRPr="00B16DEA">
        <w:rPr>
          <w:rFonts w:ascii="Arial" w:hAnsi="Arial" w:cs="Arial"/>
          <w:b/>
          <w:bCs/>
          <w:sz w:val="22"/>
          <w:szCs w:val="22"/>
        </w:rPr>
        <w:t xml:space="preserve"> </w:t>
      </w:r>
    </w:p>
    <w:p w14:paraId="0A017CEB" w14:textId="385F0E8F" w:rsidR="000D0B95" w:rsidRPr="00B16DEA" w:rsidRDefault="00B36CD3" w:rsidP="00043DB5">
      <w:pPr>
        <w:spacing w:before="100" w:beforeAutospacing="1" w:after="100" w:afterAutospacing="1" w:line="276" w:lineRule="auto"/>
        <w:jc w:val="both"/>
        <w:rPr>
          <w:rFonts w:ascii="Arial" w:hAnsi="Arial" w:cs="Arial"/>
          <w:sz w:val="22"/>
          <w:szCs w:val="22"/>
        </w:rPr>
      </w:pPr>
      <w:r w:rsidRPr="00B16DEA">
        <w:rPr>
          <w:rFonts w:ascii="Arial" w:hAnsi="Arial" w:cs="Arial"/>
          <w:sz w:val="22"/>
          <w:szCs w:val="22"/>
        </w:rPr>
        <w:t>Farmers stress the importance of proper implementation of agricultural timelines, ensuring that crops are maintained correctly from planting to harvesting. There is frustration with the importation of cocoa seedlings from Ivory Coast, which often fail to grow. However, farmers advocate for using local cocoa varieties that are well-suited to the environment.</w:t>
      </w:r>
    </w:p>
    <w:p w14:paraId="336402BC" w14:textId="77777777" w:rsidR="00B31777" w:rsidRPr="00B16DEA" w:rsidRDefault="00B31777" w:rsidP="00553729">
      <w:pPr>
        <w:spacing w:line="276" w:lineRule="auto"/>
        <w:rPr>
          <w:rFonts w:ascii="Arial" w:hAnsi="Arial" w:cs="Arial"/>
          <w:b/>
          <w:bCs/>
          <w:sz w:val="22"/>
          <w:szCs w:val="22"/>
        </w:rPr>
      </w:pPr>
    </w:p>
    <w:p w14:paraId="46C82BD7" w14:textId="77777777" w:rsidR="007071BE" w:rsidRPr="00B16DEA" w:rsidRDefault="007071BE" w:rsidP="00553729">
      <w:pPr>
        <w:rPr>
          <w:rFonts w:ascii="Arial" w:hAnsi="Arial" w:cs="Arial"/>
          <w:color w:val="000000"/>
          <w:sz w:val="22"/>
          <w:szCs w:val="22"/>
        </w:rPr>
      </w:pPr>
    </w:p>
    <w:p w14:paraId="30FE2CD8" w14:textId="77777777" w:rsidR="007071BE" w:rsidRPr="00B16DEA" w:rsidRDefault="007071BE" w:rsidP="00553729">
      <w:pPr>
        <w:rPr>
          <w:rFonts w:ascii="Arial" w:hAnsi="Arial" w:cs="Arial"/>
          <w:b/>
          <w:bCs/>
          <w:sz w:val="22"/>
          <w:szCs w:val="22"/>
        </w:rPr>
      </w:pPr>
    </w:p>
    <w:p w14:paraId="32AE965D" w14:textId="77777777" w:rsidR="00C57CF7" w:rsidRPr="00B16DEA" w:rsidRDefault="00C57CF7">
      <w:pPr>
        <w:spacing w:after="160" w:line="278" w:lineRule="auto"/>
        <w:rPr>
          <w:rFonts w:ascii="Arial" w:eastAsiaTheme="majorEastAsia" w:hAnsi="Arial" w:cs="Arial"/>
          <w:b/>
          <w:color w:val="808080" w:themeColor="background1" w:themeShade="80"/>
          <w:sz w:val="22"/>
          <w:szCs w:val="22"/>
        </w:rPr>
      </w:pPr>
      <w:r w:rsidRPr="00B16DEA">
        <w:rPr>
          <w:rFonts w:ascii="Arial" w:hAnsi="Arial" w:cs="Arial"/>
          <w:sz w:val="22"/>
          <w:szCs w:val="22"/>
        </w:rPr>
        <w:br w:type="page"/>
      </w:r>
    </w:p>
    <w:p w14:paraId="6F8CB9B8" w14:textId="2915EEC6" w:rsidR="00C57CF7" w:rsidRPr="00B16DEA" w:rsidRDefault="00C57CF7" w:rsidP="0054059E">
      <w:pPr>
        <w:pStyle w:val="Heading1"/>
        <w:numPr>
          <w:ilvl w:val="0"/>
          <w:numId w:val="9"/>
        </w:numPr>
        <w:rPr>
          <w:rFonts w:ascii="Arial" w:hAnsi="Arial" w:cs="Arial"/>
          <w:sz w:val="22"/>
          <w:szCs w:val="22"/>
        </w:rPr>
      </w:pPr>
      <w:bookmarkStart w:id="65" w:name="_Toc196379035"/>
      <w:r w:rsidRPr="00B16DEA">
        <w:rPr>
          <w:rFonts w:ascii="Arial" w:hAnsi="Arial" w:cs="Arial"/>
          <w:sz w:val="22"/>
          <w:szCs w:val="22"/>
        </w:rPr>
        <w:lastRenderedPageBreak/>
        <w:t>DISCUSSION, LESSONS LEARNED AND RECOMMENDATIONS</w:t>
      </w:r>
      <w:bookmarkEnd w:id="65"/>
      <w:r w:rsidR="002A7F69" w:rsidRPr="00B16DEA">
        <w:rPr>
          <w:rFonts w:ascii="Arial" w:hAnsi="Arial" w:cs="Arial"/>
          <w:sz w:val="22"/>
          <w:szCs w:val="22"/>
        </w:rPr>
        <w:tab/>
      </w:r>
    </w:p>
    <w:p w14:paraId="54D99E1E" w14:textId="6C134AC1" w:rsidR="002A7F69" w:rsidRPr="00B16DEA" w:rsidRDefault="00F66E32" w:rsidP="00C57CF7">
      <w:pPr>
        <w:pStyle w:val="Heading2"/>
        <w:rPr>
          <w:rFonts w:ascii="Arial" w:hAnsi="Arial" w:cs="Arial"/>
          <w:sz w:val="22"/>
          <w:szCs w:val="22"/>
        </w:rPr>
      </w:pPr>
      <w:bookmarkStart w:id="66" w:name="_Toc196379036"/>
      <w:r w:rsidRPr="00B16DEA">
        <w:rPr>
          <w:rFonts w:ascii="Arial" w:hAnsi="Arial" w:cs="Arial"/>
          <w:sz w:val="22"/>
          <w:szCs w:val="22"/>
        </w:rPr>
        <w:t>Discussion</w:t>
      </w:r>
      <w:bookmarkEnd w:id="66"/>
    </w:p>
    <w:p w14:paraId="0486CD21" w14:textId="0F801AE6" w:rsidR="00F10ED7" w:rsidRPr="00B16DEA" w:rsidRDefault="00F10ED7" w:rsidP="00BC118A">
      <w:pPr>
        <w:spacing w:line="276" w:lineRule="auto"/>
        <w:jc w:val="both"/>
        <w:rPr>
          <w:rFonts w:ascii="Arial" w:hAnsi="Arial" w:cs="Arial"/>
          <w:sz w:val="22"/>
          <w:szCs w:val="22"/>
        </w:rPr>
      </w:pPr>
      <w:r w:rsidRPr="00B16DEA">
        <w:rPr>
          <w:rFonts w:ascii="Arial" w:hAnsi="Arial" w:cs="Arial"/>
          <w:sz w:val="22"/>
          <w:szCs w:val="22"/>
        </w:rPr>
        <w:t xml:space="preserve">The project design set the accomplishment of the core targets for the first quarter of 2027, which may explain the reason for </w:t>
      </w:r>
      <w:r w:rsidR="0099065B" w:rsidRPr="00B16DEA">
        <w:rPr>
          <w:rFonts w:ascii="Arial" w:hAnsi="Arial" w:cs="Arial"/>
          <w:sz w:val="22"/>
          <w:szCs w:val="22"/>
        </w:rPr>
        <w:t>the non</w:t>
      </w:r>
      <w:r w:rsidRPr="00B16DEA">
        <w:rPr>
          <w:rFonts w:ascii="Arial" w:hAnsi="Arial" w:cs="Arial"/>
          <w:sz w:val="22"/>
          <w:szCs w:val="22"/>
        </w:rPr>
        <w:t xml:space="preserve">-availability of </w:t>
      </w:r>
      <w:r w:rsidR="00BC118A" w:rsidRPr="00B16DEA">
        <w:rPr>
          <w:rFonts w:ascii="Arial" w:hAnsi="Arial" w:cs="Arial"/>
          <w:sz w:val="22"/>
          <w:szCs w:val="22"/>
        </w:rPr>
        <w:t xml:space="preserve">comprehensive </w:t>
      </w:r>
      <w:r w:rsidRPr="00B16DEA">
        <w:rPr>
          <w:rFonts w:ascii="Arial" w:hAnsi="Arial" w:cs="Arial"/>
          <w:sz w:val="22"/>
          <w:szCs w:val="22"/>
        </w:rPr>
        <w:t xml:space="preserve">data to assess the core targets in the MTR. However, evidence was provided on several project activities being carried out to enhance the attainment of all the core targets. </w:t>
      </w:r>
      <w:r w:rsidR="00D52C47" w:rsidRPr="00B16DEA">
        <w:rPr>
          <w:rFonts w:ascii="Arial" w:hAnsi="Arial" w:cs="Arial"/>
          <w:sz w:val="22"/>
          <w:szCs w:val="22"/>
        </w:rPr>
        <w:t xml:space="preserve">It was observed that </w:t>
      </w:r>
      <w:r w:rsidR="00BC118A" w:rsidRPr="00B16DEA">
        <w:rPr>
          <w:rFonts w:ascii="Arial" w:hAnsi="Arial" w:cs="Arial"/>
          <w:sz w:val="22"/>
          <w:szCs w:val="22"/>
        </w:rPr>
        <w:t xml:space="preserve">the project has attained 80% progress from the baseline regarding the core targets of the project. </w:t>
      </w:r>
      <w:r w:rsidRPr="00B16DEA">
        <w:rPr>
          <w:rFonts w:ascii="Arial" w:hAnsi="Arial" w:cs="Arial"/>
          <w:sz w:val="22"/>
          <w:szCs w:val="22"/>
        </w:rPr>
        <w:t xml:space="preserve">With commitment to the key M&amp;E activity timeline, the core targets could be attained. This implies that all lead institution/agency for driving the method adopted for data collection to monitor the core targets needs to be further encouraged to deliver at the earliest possible time. Out of the 36 outcomes/outputs of the four components examined in the MTR, 11.1% show completion of the necessary activities, 69.4% of the activities are ongoing, while 19.5% of the activities are yet to start. This also </w:t>
      </w:r>
      <w:r w:rsidR="0099065B" w:rsidRPr="00B16DEA">
        <w:rPr>
          <w:rFonts w:ascii="Arial" w:hAnsi="Arial" w:cs="Arial"/>
          <w:sz w:val="22"/>
          <w:szCs w:val="22"/>
        </w:rPr>
        <w:t>represents</w:t>
      </w:r>
      <w:r w:rsidRPr="00B16DEA">
        <w:rPr>
          <w:rFonts w:ascii="Arial" w:hAnsi="Arial" w:cs="Arial"/>
          <w:sz w:val="22"/>
          <w:szCs w:val="22"/>
        </w:rPr>
        <w:t xml:space="preserve"> progress from the baseline. </w:t>
      </w:r>
    </w:p>
    <w:p w14:paraId="42781001" w14:textId="77777777" w:rsidR="00F10ED7" w:rsidRPr="00B16DEA" w:rsidRDefault="00F10ED7" w:rsidP="00BC2F53">
      <w:pPr>
        <w:spacing w:line="276" w:lineRule="auto"/>
        <w:jc w:val="both"/>
        <w:rPr>
          <w:rFonts w:ascii="Arial" w:hAnsi="Arial" w:cs="Arial"/>
          <w:sz w:val="22"/>
          <w:szCs w:val="22"/>
        </w:rPr>
      </w:pPr>
    </w:p>
    <w:p w14:paraId="130AC5DE" w14:textId="131CE530" w:rsidR="00F10ED7" w:rsidRPr="00B16DEA" w:rsidRDefault="00F10ED7" w:rsidP="00BC2F53">
      <w:pPr>
        <w:spacing w:line="276" w:lineRule="auto"/>
        <w:jc w:val="both"/>
        <w:rPr>
          <w:rFonts w:ascii="Arial" w:hAnsi="Arial" w:cs="Arial"/>
          <w:sz w:val="22"/>
          <w:szCs w:val="22"/>
        </w:rPr>
      </w:pPr>
      <w:r w:rsidRPr="00B16DEA">
        <w:rPr>
          <w:rFonts w:ascii="Arial" w:hAnsi="Arial" w:cs="Arial"/>
          <w:sz w:val="22"/>
          <w:szCs w:val="22"/>
        </w:rPr>
        <w:t xml:space="preserve">Besides, more than 80% of the intended actions have been taken as at the MTR. It </w:t>
      </w:r>
      <w:r w:rsidR="0099065B" w:rsidRPr="00B16DEA">
        <w:rPr>
          <w:rFonts w:ascii="Arial" w:hAnsi="Arial" w:cs="Arial"/>
          <w:sz w:val="22"/>
          <w:szCs w:val="22"/>
        </w:rPr>
        <w:t>is,</w:t>
      </w:r>
      <w:r w:rsidRPr="00B16DEA">
        <w:rPr>
          <w:rFonts w:ascii="Arial" w:hAnsi="Arial" w:cs="Arial"/>
          <w:sz w:val="22"/>
          <w:szCs w:val="22"/>
        </w:rPr>
        <w:t xml:space="preserve"> however, important that some of the activities already completed such as </w:t>
      </w:r>
      <w:r w:rsidR="0099065B" w:rsidRPr="00B16DEA">
        <w:rPr>
          <w:rFonts w:ascii="Arial" w:hAnsi="Arial" w:cs="Arial"/>
          <w:sz w:val="22"/>
          <w:szCs w:val="22"/>
        </w:rPr>
        <w:t>the field</w:t>
      </w:r>
      <w:r w:rsidRPr="00B16DEA">
        <w:rPr>
          <w:rFonts w:ascii="Arial" w:hAnsi="Arial" w:cs="Arial"/>
          <w:sz w:val="22"/>
          <w:szCs w:val="22"/>
        </w:rPr>
        <w:t xml:space="preserve"> assessment report of the baseline should be integrated into communication with all stakeholders. Also, the quarterly report and the developed gender sensitive knowledge management system should be more widely circulated to further mobilize all stakeholders and host communities. Data collection on all ongoing activities should receive fresh impetus for completion. Some of the non-technical activities that are yet to be started such as the collation of clan-level signatures, review of draft review of gender-sensitive regulations, and development of gender-sensitive financial plan are important activities that should not be delayed further. </w:t>
      </w:r>
    </w:p>
    <w:p w14:paraId="5792AE25" w14:textId="77777777" w:rsidR="00DD3E68" w:rsidRPr="00B16DEA" w:rsidRDefault="00DD3E68" w:rsidP="00BC2F53">
      <w:pPr>
        <w:spacing w:line="276" w:lineRule="auto"/>
        <w:jc w:val="both"/>
        <w:rPr>
          <w:rFonts w:ascii="Arial" w:hAnsi="Arial" w:cs="Arial"/>
          <w:sz w:val="22"/>
          <w:szCs w:val="22"/>
        </w:rPr>
      </w:pPr>
    </w:p>
    <w:p w14:paraId="7CD6930E" w14:textId="716A4720" w:rsidR="00C57CF7" w:rsidRPr="00B16DEA" w:rsidRDefault="00DD3E68" w:rsidP="00BC2F53">
      <w:pPr>
        <w:spacing w:line="276" w:lineRule="auto"/>
        <w:jc w:val="both"/>
        <w:rPr>
          <w:rFonts w:ascii="Arial" w:hAnsi="Arial" w:cs="Arial"/>
          <w:sz w:val="22"/>
          <w:szCs w:val="22"/>
        </w:rPr>
      </w:pPr>
      <w:r w:rsidRPr="00B16DEA">
        <w:rPr>
          <w:rFonts w:ascii="Arial" w:hAnsi="Arial" w:cs="Arial"/>
          <w:sz w:val="22"/>
          <w:szCs w:val="22"/>
        </w:rPr>
        <w:t xml:space="preserve">The FGDs and KIIs provided qualitative support for the quantitative findings. </w:t>
      </w:r>
      <w:r w:rsidR="00B5551A" w:rsidRPr="00B16DEA">
        <w:rPr>
          <w:rFonts w:ascii="Arial" w:hAnsi="Arial" w:cs="Arial"/>
          <w:sz w:val="22"/>
          <w:szCs w:val="22"/>
        </w:rPr>
        <w:t xml:space="preserve">Evidence from field observations (Annex) also confirmed some of the progress made by the project. </w:t>
      </w:r>
      <w:r w:rsidRPr="00B16DEA">
        <w:rPr>
          <w:rFonts w:ascii="Arial" w:hAnsi="Arial" w:cs="Arial"/>
          <w:sz w:val="22"/>
          <w:szCs w:val="22"/>
        </w:rPr>
        <w:t xml:space="preserve">Participants confirmed the series of activities that are currently being undertaken in pursuance of the project objectives. </w:t>
      </w:r>
      <w:r w:rsidR="0099065B" w:rsidRPr="00B16DEA">
        <w:rPr>
          <w:rFonts w:ascii="Arial" w:hAnsi="Arial" w:cs="Arial"/>
          <w:sz w:val="22"/>
          <w:szCs w:val="22"/>
        </w:rPr>
        <w:t>Though</w:t>
      </w:r>
      <w:r w:rsidRPr="00B16DEA">
        <w:rPr>
          <w:rFonts w:ascii="Arial" w:hAnsi="Arial" w:cs="Arial"/>
          <w:sz w:val="22"/>
          <w:szCs w:val="22"/>
        </w:rPr>
        <w:t xml:space="preserve"> </w:t>
      </w:r>
      <w:r w:rsidR="0099065B" w:rsidRPr="00B16DEA">
        <w:rPr>
          <w:rFonts w:ascii="Arial" w:hAnsi="Arial" w:cs="Arial"/>
          <w:sz w:val="22"/>
          <w:szCs w:val="22"/>
        </w:rPr>
        <w:t>a few</w:t>
      </w:r>
      <w:r w:rsidRPr="00B16DEA">
        <w:rPr>
          <w:rFonts w:ascii="Arial" w:hAnsi="Arial" w:cs="Arial"/>
          <w:sz w:val="22"/>
          <w:szCs w:val="22"/>
        </w:rPr>
        <w:t xml:space="preserve"> challenges have been observed, the correctives measures taken are sufficient to address the challenges </w:t>
      </w:r>
      <w:r w:rsidR="0099065B" w:rsidRPr="00B16DEA">
        <w:rPr>
          <w:rFonts w:ascii="Arial" w:hAnsi="Arial" w:cs="Arial"/>
          <w:sz w:val="22"/>
          <w:szCs w:val="22"/>
        </w:rPr>
        <w:t>and</w:t>
      </w:r>
      <w:r w:rsidRPr="00B16DEA">
        <w:rPr>
          <w:rFonts w:ascii="Arial" w:hAnsi="Arial" w:cs="Arial"/>
          <w:sz w:val="22"/>
          <w:szCs w:val="22"/>
        </w:rPr>
        <w:t xml:space="preserve"> to prevent them from growing into major risks for the project. </w:t>
      </w:r>
      <w:r w:rsidR="00A93E67" w:rsidRPr="00B16DEA">
        <w:rPr>
          <w:rFonts w:ascii="Arial" w:hAnsi="Arial" w:cs="Arial"/>
          <w:sz w:val="22"/>
          <w:szCs w:val="22"/>
        </w:rPr>
        <w:t xml:space="preserve">Notwithstanding, the project executing agencies </w:t>
      </w:r>
      <w:r w:rsidR="003F765C">
        <w:rPr>
          <w:rFonts w:ascii="Arial" w:hAnsi="Arial" w:cs="Arial"/>
          <w:sz w:val="22"/>
          <w:szCs w:val="22"/>
        </w:rPr>
        <w:t xml:space="preserve">and </w:t>
      </w:r>
      <w:r w:rsidR="00A93E67" w:rsidRPr="00B16DEA">
        <w:rPr>
          <w:rFonts w:ascii="Arial" w:hAnsi="Arial" w:cs="Arial"/>
          <w:sz w:val="22"/>
          <w:szCs w:val="22"/>
        </w:rPr>
        <w:t xml:space="preserve">partners needs to be more proactive on vital parts of the project. For instance, the delay experienced in finalizing the land use plan affected many aspects of the </w:t>
      </w:r>
      <w:r w:rsidR="0099065B" w:rsidRPr="00B16DEA">
        <w:rPr>
          <w:rFonts w:ascii="Arial" w:hAnsi="Arial" w:cs="Arial"/>
          <w:sz w:val="22"/>
          <w:szCs w:val="22"/>
        </w:rPr>
        <w:t>delivery project</w:t>
      </w:r>
      <w:r w:rsidR="00A93E67" w:rsidRPr="00B16DEA">
        <w:rPr>
          <w:rFonts w:ascii="Arial" w:hAnsi="Arial" w:cs="Arial"/>
          <w:sz w:val="22"/>
          <w:szCs w:val="22"/>
        </w:rPr>
        <w:t xml:space="preserve">. </w:t>
      </w:r>
    </w:p>
    <w:p w14:paraId="7EA4FA1B" w14:textId="77777777" w:rsidR="00043DB5" w:rsidRPr="00B16DEA" w:rsidRDefault="00043DB5">
      <w:pPr>
        <w:spacing w:after="160" w:line="278" w:lineRule="auto"/>
        <w:rPr>
          <w:rFonts w:ascii="Arial" w:hAnsi="Arial" w:cs="Arial"/>
          <w:sz w:val="22"/>
          <w:szCs w:val="22"/>
          <w:lang w:val="en-AU"/>
        </w:rPr>
      </w:pPr>
    </w:p>
    <w:p w14:paraId="1A1BD3E6" w14:textId="7B568D55" w:rsidR="00043DB5" w:rsidRPr="00B16DEA" w:rsidRDefault="00043DB5" w:rsidP="00A640EA">
      <w:pPr>
        <w:pStyle w:val="Heading2"/>
        <w:spacing w:line="276" w:lineRule="auto"/>
        <w:rPr>
          <w:rFonts w:ascii="Arial" w:hAnsi="Arial" w:cs="Arial"/>
          <w:sz w:val="22"/>
          <w:szCs w:val="22"/>
        </w:rPr>
      </w:pPr>
      <w:bookmarkStart w:id="67" w:name="_Toc196379037"/>
      <w:r w:rsidRPr="00B16DEA">
        <w:rPr>
          <w:rFonts w:ascii="Arial" w:hAnsi="Arial" w:cs="Arial"/>
          <w:sz w:val="22"/>
          <w:szCs w:val="22"/>
        </w:rPr>
        <w:t>Conclusion</w:t>
      </w:r>
      <w:bookmarkEnd w:id="67"/>
    </w:p>
    <w:p w14:paraId="389CDC39" w14:textId="14119DC8" w:rsidR="00043DB5" w:rsidRPr="00B16DEA" w:rsidRDefault="00043DB5" w:rsidP="00043DB5">
      <w:pPr>
        <w:spacing w:line="276" w:lineRule="auto"/>
        <w:jc w:val="both"/>
        <w:rPr>
          <w:rFonts w:ascii="Arial" w:hAnsi="Arial" w:cs="Arial"/>
          <w:sz w:val="22"/>
          <w:szCs w:val="22"/>
          <w:lang w:val="en-AU"/>
        </w:rPr>
      </w:pPr>
      <w:r w:rsidRPr="00B16DEA">
        <w:rPr>
          <w:rFonts w:ascii="Arial" w:hAnsi="Arial" w:cs="Arial"/>
          <w:sz w:val="22"/>
          <w:szCs w:val="22"/>
          <w:lang w:val="en-AU"/>
        </w:rPr>
        <w:t xml:space="preserve">After a thorough analysis of the documents and quantitative/qualitative assessments conducted to evaluate the performance of the GEF FOLUR Liberia Project, it was </w:t>
      </w:r>
      <w:r w:rsidR="00A4406C" w:rsidRPr="00B16DEA">
        <w:rPr>
          <w:rFonts w:ascii="Arial" w:hAnsi="Arial" w:cs="Arial"/>
          <w:sz w:val="22"/>
          <w:szCs w:val="22"/>
        </w:rPr>
        <w:t>observed that the project has attained 80% progress from the baseline regarding the core targets of the project</w:t>
      </w:r>
      <w:r w:rsidRPr="00B16DEA">
        <w:rPr>
          <w:rFonts w:ascii="Arial" w:hAnsi="Arial" w:cs="Arial"/>
          <w:sz w:val="22"/>
          <w:szCs w:val="22"/>
          <w:lang w:val="en-AU"/>
        </w:rPr>
        <w:t xml:space="preserve">. </w:t>
      </w:r>
      <w:r w:rsidR="00A4406C" w:rsidRPr="00B16DEA">
        <w:rPr>
          <w:rFonts w:ascii="Arial" w:hAnsi="Arial" w:cs="Arial"/>
          <w:sz w:val="22"/>
          <w:szCs w:val="22"/>
          <w:lang w:val="en-AU"/>
        </w:rPr>
        <w:t xml:space="preserve">Several important </w:t>
      </w:r>
      <w:r w:rsidR="0084761F" w:rsidRPr="00B16DEA">
        <w:rPr>
          <w:rFonts w:ascii="Arial" w:hAnsi="Arial" w:cs="Arial"/>
          <w:sz w:val="22"/>
          <w:szCs w:val="22"/>
          <w:lang w:val="en-AU"/>
        </w:rPr>
        <w:t xml:space="preserve">project </w:t>
      </w:r>
      <w:r w:rsidR="00A4406C" w:rsidRPr="00B16DEA">
        <w:rPr>
          <w:rFonts w:ascii="Arial" w:hAnsi="Arial" w:cs="Arial"/>
          <w:sz w:val="22"/>
          <w:szCs w:val="22"/>
          <w:lang w:val="en-AU"/>
        </w:rPr>
        <w:t>activities (60.5%) are currently being undertaken</w:t>
      </w:r>
      <w:r w:rsidR="0084761F" w:rsidRPr="00B16DEA">
        <w:rPr>
          <w:rFonts w:ascii="Arial" w:hAnsi="Arial" w:cs="Arial"/>
          <w:sz w:val="22"/>
          <w:szCs w:val="22"/>
          <w:lang w:val="en-AU"/>
        </w:rPr>
        <w:t>, while 31.6% of project activities are already completed.</w:t>
      </w:r>
      <w:r w:rsidR="00A4406C" w:rsidRPr="00B16DEA">
        <w:rPr>
          <w:rFonts w:ascii="Arial" w:hAnsi="Arial" w:cs="Arial"/>
          <w:sz w:val="22"/>
          <w:szCs w:val="22"/>
          <w:lang w:val="en-AU"/>
        </w:rPr>
        <w:t xml:space="preserve"> </w:t>
      </w:r>
      <w:r w:rsidRPr="00B16DEA">
        <w:rPr>
          <w:rFonts w:ascii="Arial" w:hAnsi="Arial" w:cs="Arial"/>
          <w:sz w:val="22"/>
          <w:szCs w:val="22"/>
          <w:lang w:val="en-AU"/>
        </w:rPr>
        <w:t>The relevance of the project was highly satisfactory. Project’s effectiveness and efficiency were also highly satisfactory. The</w:t>
      </w:r>
      <w:r w:rsidR="0084761F" w:rsidRPr="00B16DEA">
        <w:rPr>
          <w:rFonts w:ascii="Arial" w:hAnsi="Arial" w:cs="Arial"/>
          <w:sz w:val="22"/>
          <w:szCs w:val="22"/>
          <w:lang w:val="en-AU"/>
        </w:rPr>
        <w:t xml:space="preserve"> project activities being undertaken </w:t>
      </w:r>
      <w:r w:rsidRPr="00B16DEA">
        <w:rPr>
          <w:rFonts w:ascii="Arial" w:hAnsi="Arial" w:cs="Arial"/>
          <w:sz w:val="22"/>
          <w:szCs w:val="22"/>
          <w:lang w:val="en-AU"/>
        </w:rPr>
        <w:t xml:space="preserve">cut across the four components of the project. The achievements of the project in the period under review, though short but signposts the commitment of the stakeholders and likely attainment of the targets at the endline of the project. However, for this to be accomplished, the project </w:t>
      </w:r>
      <w:r w:rsidRPr="00B16DEA">
        <w:rPr>
          <w:rFonts w:ascii="Arial" w:hAnsi="Arial" w:cs="Arial"/>
          <w:sz w:val="22"/>
          <w:szCs w:val="22"/>
          <w:lang w:val="en-AU"/>
        </w:rPr>
        <w:lastRenderedPageBreak/>
        <w:t xml:space="preserve">implementation will benefit from insisting on the execution of all project activities based on the timeline already approved. </w:t>
      </w:r>
    </w:p>
    <w:p w14:paraId="2A7FDD63" w14:textId="64F53903" w:rsidR="007E2D7D" w:rsidRPr="008365A7" w:rsidRDefault="007E2D7D" w:rsidP="00BC3FF2">
      <w:pPr>
        <w:pStyle w:val="Heading2"/>
        <w:rPr>
          <w:rFonts w:ascii="Arial" w:hAnsi="Arial" w:cs="Arial"/>
          <w:sz w:val="22"/>
          <w:szCs w:val="22"/>
        </w:rPr>
      </w:pPr>
      <w:bookmarkStart w:id="68" w:name="_Toc196379038"/>
      <w:r w:rsidRPr="008365A7">
        <w:rPr>
          <w:rFonts w:ascii="Arial" w:hAnsi="Arial" w:cs="Arial"/>
          <w:sz w:val="22"/>
          <w:szCs w:val="22"/>
        </w:rPr>
        <w:t>Lessons Learned and Recommendations</w:t>
      </w:r>
      <w:bookmarkEnd w:id="68"/>
    </w:p>
    <w:p w14:paraId="32133A24" w14:textId="77777777" w:rsidR="00043DB5" w:rsidRDefault="00043DB5" w:rsidP="00043DB5"/>
    <w:tbl>
      <w:tblPr>
        <w:tblStyle w:val="TableGrid"/>
        <w:tblW w:w="0" w:type="auto"/>
        <w:tblLook w:val="04A0" w:firstRow="1" w:lastRow="0" w:firstColumn="1" w:lastColumn="0" w:noHBand="0" w:noVBand="1"/>
      </w:tblPr>
      <w:tblGrid>
        <w:gridCol w:w="3116"/>
        <w:gridCol w:w="3117"/>
        <w:gridCol w:w="3117"/>
      </w:tblGrid>
      <w:tr w:rsidR="007E66B2" w:rsidRPr="007C7811" w14:paraId="73F3E330" w14:textId="77777777" w:rsidTr="00FB398F">
        <w:tc>
          <w:tcPr>
            <w:tcW w:w="3116" w:type="dxa"/>
            <w:shd w:val="clear" w:color="auto" w:fill="C45911" w:themeFill="accent2" w:themeFillShade="BF"/>
          </w:tcPr>
          <w:p w14:paraId="2A4E274F" w14:textId="77777777" w:rsidR="007E66B2" w:rsidRPr="000D782F" w:rsidRDefault="007E66B2" w:rsidP="00FB398F">
            <w:pPr>
              <w:spacing w:before="100" w:beforeAutospacing="1" w:after="100" w:afterAutospacing="1" w:line="276" w:lineRule="auto"/>
              <w:jc w:val="both"/>
              <w:rPr>
                <w:rFonts w:ascii="Arial" w:hAnsi="Arial" w:cs="Arial"/>
                <w:b/>
                <w:bCs/>
                <w:color w:val="FFFFFF" w:themeColor="background1"/>
                <w:sz w:val="20"/>
                <w:szCs w:val="20"/>
                <w:lang w:eastAsia="en-GB"/>
              </w:rPr>
            </w:pPr>
            <w:r w:rsidRPr="000D782F">
              <w:rPr>
                <w:rFonts w:ascii="Arial" w:hAnsi="Arial" w:cs="Arial"/>
                <w:b/>
                <w:bCs/>
                <w:color w:val="FFFFFF" w:themeColor="background1"/>
                <w:sz w:val="20"/>
                <w:szCs w:val="20"/>
                <w:lang w:eastAsia="en-GB"/>
              </w:rPr>
              <w:t>Lessons Learned Category</w:t>
            </w:r>
          </w:p>
        </w:tc>
        <w:tc>
          <w:tcPr>
            <w:tcW w:w="3117" w:type="dxa"/>
            <w:shd w:val="clear" w:color="auto" w:fill="C45911" w:themeFill="accent2" w:themeFillShade="BF"/>
          </w:tcPr>
          <w:p w14:paraId="1346D566" w14:textId="77777777" w:rsidR="007E66B2" w:rsidRPr="000D782F" w:rsidRDefault="007E66B2" w:rsidP="00FB398F">
            <w:pPr>
              <w:spacing w:before="100" w:beforeAutospacing="1" w:after="100" w:afterAutospacing="1" w:line="276" w:lineRule="auto"/>
              <w:jc w:val="both"/>
              <w:rPr>
                <w:rFonts w:ascii="Arial" w:hAnsi="Arial" w:cs="Arial"/>
                <w:b/>
                <w:bCs/>
                <w:color w:val="FFFFFF" w:themeColor="background1"/>
                <w:sz w:val="20"/>
                <w:szCs w:val="20"/>
                <w:lang w:eastAsia="en-GB"/>
              </w:rPr>
            </w:pPr>
            <w:r w:rsidRPr="000D782F">
              <w:rPr>
                <w:rFonts w:ascii="Arial" w:hAnsi="Arial" w:cs="Arial"/>
                <w:b/>
                <w:bCs/>
                <w:color w:val="FFFFFF" w:themeColor="background1"/>
                <w:sz w:val="20"/>
                <w:szCs w:val="20"/>
                <w:lang w:eastAsia="en-GB"/>
              </w:rPr>
              <w:t>Description</w:t>
            </w:r>
          </w:p>
        </w:tc>
        <w:tc>
          <w:tcPr>
            <w:tcW w:w="3117" w:type="dxa"/>
            <w:shd w:val="clear" w:color="auto" w:fill="C45911" w:themeFill="accent2" w:themeFillShade="BF"/>
          </w:tcPr>
          <w:p w14:paraId="1F755969" w14:textId="77777777" w:rsidR="007E66B2" w:rsidRPr="000D782F" w:rsidRDefault="007E66B2" w:rsidP="00FB398F">
            <w:pPr>
              <w:spacing w:before="100" w:beforeAutospacing="1" w:after="100" w:afterAutospacing="1" w:line="276" w:lineRule="auto"/>
              <w:jc w:val="both"/>
              <w:rPr>
                <w:rFonts w:ascii="Arial" w:hAnsi="Arial" w:cs="Arial"/>
                <w:b/>
                <w:bCs/>
                <w:color w:val="FFFFFF" w:themeColor="background1"/>
                <w:sz w:val="20"/>
                <w:szCs w:val="20"/>
                <w:lang w:eastAsia="en-GB"/>
              </w:rPr>
            </w:pPr>
            <w:r w:rsidRPr="000D782F">
              <w:rPr>
                <w:rFonts w:ascii="Arial" w:hAnsi="Arial" w:cs="Arial"/>
                <w:b/>
                <w:bCs/>
                <w:color w:val="FFFFFF" w:themeColor="background1"/>
                <w:sz w:val="20"/>
                <w:szCs w:val="20"/>
                <w:lang w:eastAsia="en-GB"/>
              </w:rPr>
              <w:t>Relevant recommendations</w:t>
            </w:r>
          </w:p>
        </w:tc>
      </w:tr>
      <w:tr w:rsidR="007E66B2" w:rsidRPr="007C7811" w14:paraId="229DA9BC" w14:textId="77777777" w:rsidTr="00FB398F">
        <w:tc>
          <w:tcPr>
            <w:tcW w:w="3116" w:type="dxa"/>
            <w:vMerge w:val="restart"/>
          </w:tcPr>
          <w:p w14:paraId="6E5FA4AB" w14:textId="77777777" w:rsidR="007E66B2" w:rsidRPr="007C7811" w:rsidRDefault="007E66B2" w:rsidP="00FB398F">
            <w:pPr>
              <w:rPr>
                <w:rFonts w:ascii="Arial" w:hAnsi="Arial" w:cs="Arial"/>
                <w:b/>
                <w:bCs/>
                <w:color w:val="000000"/>
                <w:sz w:val="20"/>
                <w:szCs w:val="20"/>
              </w:rPr>
            </w:pPr>
            <w:r w:rsidRPr="007C7811">
              <w:rPr>
                <w:rFonts w:ascii="Arial" w:hAnsi="Arial" w:cs="Arial"/>
                <w:b/>
                <w:bCs/>
                <w:color w:val="000000"/>
                <w:sz w:val="20"/>
                <w:szCs w:val="20"/>
              </w:rPr>
              <w:t>Project Design, Appraisal and Planning</w:t>
            </w:r>
          </w:p>
          <w:p w14:paraId="663D1441" w14:textId="77777777" w:rsidR="007E66B2" w:rsidRPr="007C7811" w:rsidRDefault="007E66B2" w:rsidP="00FB398F">
            <w:pPr>
              <w:rPr>
                <w:rFonts w:ascii="Arial" w:hAnsi="Arial" w:cs="Arial"/>
                <w:b/>
                <w:bCs/>
                <w:color w:val="000000"/>
                <w:sz w:val="20"/>
                <w:szCs w:val="20"/>
              </w:rPr>
            </w:pPr>
          </w:p>
        </w:tc>
        <w:tc>
          <w:tcPr>
            <w:tcW w:w="3117" w:type="dxa"/>
          </w:tcPr>
          <w:p w14:paraId="503EDD40" w14:textId="7240F4C3" w:rsidR="007E66B2" w:rsidRPr="007C7811" w:rsidRDefault="007E66B2" w:rsidP="00FB398F">
            <w:pPr>
              <w:jc w:val="both"/>
              <w:rPr>
                <w:rFonts w:ascii="Arial" w:hAnsi="Arial" w:cs="Arial"/>
                <w:sz w:val="20"/>
                <w:szCs w:val="20"/>
              </w:rPr>
            </w:pPr>
            <w:r w:rsidRPr="007C7811">
              <w:rPr>
                <w:rFonts w:ascii="Arial" w:hAnsi="Arial" w:cs="Arial"/>
                <w:color w:val="000000"/>
                <w:sz w:val="20"/>
                <w:szCs w:val="20"/>
              </w:rPr>
              <w:t xml:space="preserve">Joint implementation of critical project activities by the </w:t>
            </w:r>
            <w:r w:rsidR="00703444">
              <w:rPr>
                <w:rFonts w:ascii="Arial" w:hAnsi="Arial" w:cs="Arial"/>
                <w:color w:val="000000"/>
                <w:sz w:val="20"/>
                <w:szCs w:val="20"/>
              </w:rPr>
              <w:t>execu</w:t>
            </w:r>
            <w:r w:rsidRPr="007C7811">
              <w:rPr>
                <w:rFonts w:ascii="Arial" w:hAnsi="Arial" w:cs="Arial"/>
                <w:color w:val="000000"/>
                <w:sz w:val="20"/>
                <w:szCs w:val="20"/>
              </w:rPr>
              <w:t>ting partners will reduce the project challenges, particularly on cross-cutting issues</w:t>
            </w:r>
          </w:p>
          <w:p w14:paraId="16BABFB6" w14:textId="77777777" w:rsidR="007E66B2" w:rsidRPr="007C7811" w:rsidRDefault="007E66B2" w:rsidP="00FB398F">
            <w:pPr>
              <w:rPr>
                <w:rFonts w:ascii="Arial" w:hAnsi="Arial" w:cs="Arial"/>
                <w:sz w:val="20"/>
                <w:szCs w:val="20"/>
              </w:rPr>
            </w:pPr>
          </w:p>
        </w:tc>
        <w:tc>
          <w:tcPr>
            <w:tcW w:w="3117" w:type="dxa"/>
          </w:tcPr>
          <w:p w14:paraId="15596C55"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 xml:space="preserve">There is need to build a more robust coordination system among all the IPs such that if one IP is implementing an activity, other IPs should have a chance of providing support to the IP in implementing the activity  </w:t>
            </w:r>
          </w:p>
        </w:tc>
      </w:tr>
      <w:tr w:rsidR="007E66B2" w:rsidRPr="007C7811" w14:paraId="2C493014" w14:textId="77777777" w:rsidTr="00FB398F">
        <w:tc>
          <w:tcPr>
            <w:tcW w:w="3116" w:type="dxa"/>
            <w:vMerge/>
          </w:tcPr>
          <w:p w14:paraId="15855542" w14:textId="77777777" w:rsidR="007E66B2" w:rsidRPr="007C7811" w:rsidRDefault="007E66B2" w:rsidP="00FB398F">
            <w:pPr>
              <w:rPr>
                <w:rFonts w:ascii="Arial" w:hAnsi="Arial" w:cs="Arial"/>
                <w:b/>
                <w:bCs/>
                <w:color w:val="000000"/>
                <w:sz w:val="20"/>
                <w:szCs w:val="20"/>
              </w:rPr>
            </w:pPr>
          </w:p>
        </w:tc>
        <w:tc>
          <w:tcPr>
            <w:tcW w:w="3117" w:type="dxa"/>
          </w:tcPr>
          <w:p w14:paraId="37249527" w14:textId="77777777" w:rsidR="007E66B2" w:rsidRPr="007C7811" w:rsidRDefault="007E66B2" w:rsidP="00FB398F">
            <w:pPr>
              <w:jc w:val="both"/>
              <w:rPr>
                <w:rFonts w:ascii="Arial" w:hAnsi="Arial" w:cs="Arial"/>
                <w:sz w:val="20"/>
                <w:szCs w:val="20"/>
              </w:rPr>
            </w:pPr>
            <w:r w:rsidRPr="007C7811">
              <w:rPr>
                <w:rFonts w:ascii="Arial" w:hAnsi="Arial" w:cs="Arial"/>
                <w:sz w:val="20"/>
                <w:szCs w:val="20"/>
              </w:rPr>
              <w:t>The validation of the coarse national land use plan is central to major project accomplishments</w:t>
            </w:r>
          </w:p>
        </w:tc>
        <w:tc>
          <w:tcPr>
            <w:tcW w:w="3117" w:type="dxa"/>
          </w:tcPr>
          <w:p w14:paraId="117ABA49" w14:textId="77777777" w:rsidR="007E66B2" w:rsidRPr="007C7811" w:rsidRDefault="007E66B2" w:rsidP="00FB398F">
            <w:pPr>
              <w:jc w:val="both"/>
              <w:rPr>
                <w:rFonts w:ascii="Arial" w:hAnsi="Arial" w:cs="Arial"/>
                <w:color w:val="000000"/>
                <w:sz w:val="20"/>
                <w:szCs w:val="20"/>
              </w:rPr>
            </w:pPr>
            <w:r w:rsidRPr="007C7811">
              <w:rPr>
                <w:rFonts w:ascii="Arial" w:hAnsi="Arial" w:cs="Arial"/>
                <w:sz w:val="20"/>
                <w:szCs w:val="20"/>
              </w:rPr>
              <w:t>Efforts such as carrying out field assessments should be intensified to complete the nine clan-level land use plans to improve land allocation by the communities</w:t>
            </w:r>
          </w:p>
        </w:tc>
      </w:tr>
      <w:tr w:rsidR="007E66B2" w:rsidRPr="007C7811" w14:paraId="4D4E00A1" w14:textId="77777777" w:rsidTr="00FB398F">
        <w:tc>
          <w:tcPr>
            <w:tcW w:w="3116" w:type="dxa"/>
            <w:vMerge/>
          </w:tcPr>
          <w:p w14:paraId="0EC63387" w14:textId="77777777" w:rsidR="007E66B2" w:rsidRPr="007C7811" w:rsidRDefault="007E66B2" w:rsidP="00FB398F">
            <w:pPr>
              <w:rPr>
                <w:rFonts w:ascii="Arial" w:hAnsi="Arial" w:cs="Arial"/>
                <w:b/>
                <w:bCs/>
                <w:color w:val="000000"/>
                <w:sz w:val="20"/>
                <w:szCs w:val="20"/>
              </w:rPr>
            </w:pPr>
          </w:p>
        </w:tc>
        <w:tc>
          <w:tcPr>
            <w:tcW w:w="3117" w:type="dxa"/>
          </w:tcPr>
          <w:p w14:paraId="64B387B9" w14:textId="77777777" w:rsidR="007E66B2" w:rsidRPr="007C7811" w:rsidRDefault="007E66B2" w:rsidP="00FB398F">
            <w:pPr>
              <w:jc w:val="both"/>
              <w:rPr>
                <w:rFonts w:ascii="Arial" w:hAnsi="Arial" w:cs="Arial"/>
                <w:sz w:val="20"/>
                <w:szCs w:val="20"/>
              </w:rPr>
            </w:pPr>
            <w:r w:rsidRPr="007C7811">
              <w:rPr>
                <w:rFonts w:ascii="Arial" w:hAnsi="Arial" w:cs="Arial"/>
                <w:sz w:val="20"/>
                <w:szCs w:val="20"/>
              </w:rPr>
              <w:t>Several critical segments of the project such as mapping of areas under climate-smart agriculture practices, improved land use management, and sustainable food/commodity production are yet to start</w:t>
            </w:r>
          </w:p>
          <w:p w14:paraId="566AC190" w14:textId="77777777" w:rsidR="007E66B2" w:rsidRPr="007C7811" w:rsidRDefault="007E66B2" w:rsidP="00FB398F">
            <w:pPr>
              <w:jc w:val="both"/>
              <w:rPr>
                <w:rFonts w:ascii="Arial" w:hAnsi="Arial" w:cs="Arial"/>
                <w:sz w:val="20"/>
                <w:szCs w:val="20"/>
              </w:rPr>
            </w:pPr>
          </w:p>
        </w:tc>
        <w:tc>
          <w:tcPr>
            <w:tcW w:w="3117" w:type="dxa"/>
          </w:tcPr>
          <w:p w14:paraId="589086BB" w14:textId="77777777" w:rsidR="007E66B2" w:rsidRPr="007C7811" w:rsidRDefault="007E66B2" w:rsidP="00FB398F">
            <w:pPr>
              <w:jc w:val="both"/>
              <w:rPr>
                <w:rFonts w:ascii="Arial" w:hAnsi="Arial" w:cs="Arial"/>
                <w:sz w:val="20"/>
                <w:szCs w:val="20"/>
              </w:rPr>
            </w:pPr>
            <w:r w:rsidRPr="007C7811">
              <w:rPr>
                <w:rFonts w:ascii="Arial" w:hAnsi="Arial" w:cs="Arial"/>
                <w:sz w:val="20"/>
                <w:szCs w:val="20"/>
              </w:rPr>
              <w:t>The mapping of land under improved land-use management using GIS and Remote Sensing data and tools should commence without any delay</w:t>
            </w:r>
          </w:p>
          <w:p w14:paraId="3B8D9078" w14:textId="77777777" w:rsidR="007E66B2" w:rsidRPr="007C7811" w:rsidRDefault="007E66B2" w:rsidP="00FB398F">
            <w:pPr>
              <w:jc w:val="both"/>
              <w:rPr>
                <w:rFonts w:ascii="Arial" w:hAnsi="Arial" w:cs="Arial"/>
                <w:sz w:val="20"/>
                <w:szCs w:val="20"/>
              </w:rPr>
            </w:pPr>
          </w:p>
          <w:p w14:paraId="40EC31F2" w14:textId="77777777" w:rsidR="007E66B2" w:rsidRPr="007C7811" w:rsidRDefault="007E66B2" w:rsidP="00FB398F">
            <w:pPr>
              <w:jc w:val="both"/>
              <w:rPr>
                <w:rFonts w:ascii="Arial" w:hAnsi="Arial" w:cs="Arial"/>
                <w:sz w:val="20"/>
                <w:szCs w:val="20"/>
              </w:rPr>
            </w:pPr>
            <w:r w:rsidRPr="007C7811">
              <w:rPr>
                <w:rFonts w:ascii="Arial" w:hAnsi="Arial" w:cs="Arial"/>
                <w:sz w:val="20"/>
                <w:szCs w:val="20"/>
              </w:rPr>
              <w:t>The GIS/Remote-sensing mapping of demonstration sites should commence</w:t>
            </w:r>
          </w:p>
          <w:p w14:paraId="4044EF66" w14:textId="77777777" w:rsidR="007E66B2" w:rsidRPr="007C7811" w:rsidRDefault="007E66B2" w:rsidP="00FB398F">
            <w:pPr>
              <w:jc w:val="both"/>
              <w:rPr>
                <w:rFonts w:ascii="Arial" w:hAnsi="Arial" w:cs="Arial"/>
                <w:sz w:val="20"/>
                <w:szCs w:val="20"/>
              </w:rPr>
            </w:pPr>
          </w:p>
          <w:p w14:paraId="2FA0F7C5" w14:textId="77777777" w:rsidR="007E66B2" w:rsidRPr="007C7811" w:rsidRDefault="007E66B2" w:rsidP="00FB398F">
            <w:pPr>
              <w:jc w:val="both"/>
              <w:rPr>
                <w:rFonts w:ascii="Arial" w:hAnsi="Arial" w:cs="Arial"/>
                <w:color w:val="000000"/>
                <w:sz w:val="20"/>
                <w:szCs w:val="20"/>
              </w:rPr>
            </w:pPr>
            <w:r w:rsidRPr="007C7811">
              <w:rPr>
                <w:rFonts w:ascii="Arial" w:hAnsi="Arial" w:cs="Arial"/>
                <w:sz w:val="20"/>
                <w:szCs w:val="20"/>
              </w:rPr>
              <w:t>Estimating and tracking the outcomes of agricultural interventions on GHG emissions using the Exact tool needs to commence</w:t>
            </w:r>
          </w:p>
        </w:tc>
      </w:tr>
      <w:tr w:rsidR="007E66B2" w:rsidRPr="007C7811" w14:paraId="02964EAC" w14:textId="77777777" w:rsidTr="00FB398F">
        <w:tc>
          <w:tcPr>
            <w:tcW w:w="3116" w:type="dxa"/>
            <w:vMerge/>
          </w:tcPr>
          <w:p w14:paraId="447B05F1" w14:textId="77777777" w:rsidR="007E66B2" w:rsidRPr="007C7811" w:rsidRDefault="007E66B2" w:rsidP="00FB398F">
            <w:pPr>
              <w:rPr>
                <w:rFonts w:ascii="Arial" w:hAnsi="Arial" w:cs="Arial"/>
                <w:b/>
                <w:bCs/>
                <w:color w:val="000000"/>
                <w:sz w:val="20"/>
                <w:szCs w:val="20"/>
              </w:rPr>
            </w:pPr>
          </w:p>
        </w:tc>
        <w:tc>
          <w:tcPr>
            <w:tcW w:w="3117" w:type="dxa"/>
          </w:tcPr>
          <w:p w14:paraId="3E9FC624" w14:textId="77777777" w:rsidR="007E66B2" w:rsidRPr="007C7811" w:rsidRDefault="007E66B2" w:rsidP="00FB398F">
            <w:pPr>
              <w:jc w:val="both"/>
              <w:rPr>
                <w:rFonts w:ascii="Arial" w:hAnsi="Arial" w:cs="Arial"/>
                <w:sz w:val="20"/>
                <w:szCs w:val="20"/>
              </w:rPr>
            </w:pPr>
            <w:r w:rsidRPr="007C7811">
              <w:rPr>
                <w:rFonts w:ascii="Arial" w:hAnsi="Arial" w:cs="Arial"/>
                <w:color w:val="000000"/>
                <w:sz w:val="20"/>
                <w:szCs w:val="20"/>
              </w:rPr>
              <w:t>The various assessments and trainings conducted have provided important inputs for the success of the project</w:t>
            </w:r>
          </w:p>
        </w:tc>
        <w:tc>
          <w:tcPr>
            <w:tcW w:w="3117" w:type="dxa"/>
          </w:tcPr>
          <w:p w14:paraId="128139E2"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All trainings connected to the project should be preceded by an assessment of the training gaps to gain clear insight of what the community need</w:t>
            </w:r>
          </w:p>
        </w:tc>
      </w:tr>
      <w:tr w:rsidR="007E66B2" w:rsidRPr="007C7811" w14:paraId="7F36CDAC" w14:textId="77777777" w:rsidTr="00FB398F">
        <w:tc>
          <w:tcPr>
            <w:tcW w:w="3116" w:type="dxa"/>
            <w:vMerge/>
          </w:tcPr>
          <w:p w14:paraId="5B54DF78" w14:textId="77777777" w:rsidR="007E66B2" w:rsidRPr="007C7811" w:rsidRDefault="007E66B2" w:rsidP="00FB398F">
            <w:pPr>
              <w:rPr>
                <w:rFonts w:ascii="Arial" w:hAnsi="Arial" w:cs="Arial"/>
                <w:b/>
                <w:bCs/>
                <w:color w:val="000000"/>
                <w:sz w:val="20"/>
                <w:szCs w:val="20"/>
              </w:rPr>
            </w:pPr>
          </w:p>
        </w:tc>
        <w:tc>
          <w:tcPr>
            <w:tcW w:w="3117" w:type="dxa"/>
          </w:tcPr>
          <w:p w14:paraId="620DE745" w14:textId="77777777" w:rsidR="007E66B2" w:rsidRPr="007C7811" w:rsidRDefault="007E66B2" w:rsidP="00FB398F">
            <w:pPr>
              <w:jc w:val="both"/>
              <w:rPr>
                <w:rFonts w:ascii="Arial" w:hAnsi="Arial" w:cs="Arial"/>
                <w:sz w:val="20"/>
                <w:szCs w:val="20"/>
              </w:rPr>
            </w:pPr>
            <w:r w:rsidRPr="007C7811">
              <w:rPr>
                <w:rFonts w:ascii="Arial" w:hAnsi="Arial" w:cs="Arial"/>
                <w:color w:val="000000"/>
                <w:sz w:val="20"/>
                <w:szCs w:val="20"/>
              </w:rPr>
              <w:t>Integrating gender is a core component in every aspect of the project, from monitoring and</w:t>
            </w:r>
            <w:r>
              <w:rPr>
                <w:rFonts w:ascii="Arial" w:hAnsi="Arial" w:cs="Arial"/>
                <w:color w:val="000000"/>
                <w:sz w:val="20"/>
                <w:szCs w:val="20"/>
              </w:rPr>
              <w:t xml:space="preserve"> </w:t>
            </w:r>
            <w:r w:rsidRPr="007C7811">
              <w:rPr>
                <w:rFonts w:ascii="Arial" w:hAnsi="Arial" w:cs="Arial"/>
                <w:color w:val="000000"/>
                <w:sz w:val="20"/>
                <w:szCs w:val="20"/>
              </w:rPr>
              <w:t>evaluation</w:t>
            </w:r>
            <w:r>
              <w:rPr>
                <w:rFonts w:ascii="Arial" w:hAnsi="Arial" w:cs="Arial"/>
                <w:color w:val="000000"/>
                <w:sz w:val="20"/>
                <w:szCs w:val="20"/>
              </w:rPr>
              <w:t xml:space="preserve"> </w:t>
            </w:r>
            <w:r w:rsidRPr="007C7811">
              <w:rPr>
                <w:rFonts w:ascii="Arial" w:hAnsi="Arial" w:cs="Arial"/>
                <w:color w:val="000000"/>
                <w:sz w:val="20"/>
                <w:szCs w:val="20"/>
              </w:rPr>
              <w:t>to field-based</w:t>
            </w:r>
            <w:r>
              <w:rPr>
                <w:rFonts w:ascii="Arial" w:hAnsi="Arial" w:cs="Arial"/>
                <w:color w:val="000000"/>
                <w:sz w:val="20"/>
                <w:szCs w:val="20"/>
              </w:rPr>
              <w:t xml:space="preserve"> </w:t>
            </w:r>
            <w:r w:rsidRPr="007C7811">
              <w:rPr>
                <w:rFonts w:ascii="Arial" w:hAnsi="Arial" w:cs="Arial"/>
                <w:color w:val="000000"/>
                <w:sz w:val="20"/>
                <w:szCs w:val="20"/>
              </w:rPr>
              <w:t>activities</w:t>
            </w:r>
          </w:p>
        </w:tc>
        <w:tc>
          <w:tcPr>
            <w:tcW w:w="3117" w:type="dxa"/>
          </w:tcPr>
          <w:p w14:paraId="4A6E2964"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More gender-specific activities, such as the customary land formalization should be identified for gender-specific training, particularly for women</w:t>
            </w:r>
          </w:p>
        </w:tc>
      </w:tr>
      <w:tr w:rsidR="007E66B2" w:rsidRPr="007C7811" w14:paraId="5FF9E973" w14:textId="77777777" w:rsidTr="00FB398F">
        <w:tc>
          <w:tcPr>
            <w:tcW w:w="3116" w:type="dxa"/>
            <w:vMerge w:val="restart"/>
          </w:tcPr>
          <w:p w14:paraId="747D3259" w14:textId="77777777" w:rsidR="007E66B2" w:rsidRPr="007C7811" w:rsidRDefault="007E66B2" w:rsidP="00FB398F">
            <w:pPr>
              <w:rPr>
                <w:rFonts w:ascii="Arial" w:hAnsi="Arial" w:cs="Arial"/>
                <w:color w:val="000000"/>
                <w:sz w:val="20"/>
                <w:szCs w:val="20"/>
              </w:rPr>
            </w:pPr>
            <w:r w:rsidRPr="007C7811">
              <w:rPr>
                <w:rFonts w:ascii="Arial" w:hAnsi="Arial" w:cs="Arial"/>
                <w:b/>
                <w:bCs/>
                <w:color w:val="000000"/>
                <w:sz w:val="20"/>
                <w:szCs w:val="20"/>
              </w:rPr>
              <w:t>Monitoring and Evaluation</w:t>
            </w:r>
          </w:p>
          <w:p w14:paraId="02016BB5" w14:textId="77777777" w:rsidR="007E66B2" w:rsidRPr="007C7811" w:rsidRDefault="007E66B2" w:rsidP="00FB398F">
            <w:pPr>
              <w:pStyle w:val="ListParagraph"/>
              <w:rPr>
                <w:rFonts w:ascii="Arial" w:hAnsi="Arial" w:cs="Arial"/>
                <w:sz w:val="20"/>
                <w:szCs w:val="20"/>
                <w:lang w:eastAsia="en-GB"/>
              </w:rPr>
            </w:pPr>
          </w:p>
        </w:tc>
        <w:tc>
          <w:tcPr>
            <w:tcW w:w="3117" w:type="dxa"/>
          </w:tcPr>
          <w:p w14:paraId="0B8DBD79" w14:textId="77777777" w:rsidR="007E66B2" w:rsidRPr="007C7811" w:rsidRDefault="007E66B2" w:rsidP="00FB398F">
            <w:pPr>
              <w:jc w:val="both"/>
              <w:rPr>
                <w:rFonts w:ascii="Arial" w:hAnsi="Arial" w:cs="Arial"/>
                <w:sz w:val="20"/>
                <w:szCs w:val="20"/>
                <w:lang w:eastAsia="en-GB"/>
              </w:rPr>
            </w:pPr>
            <w:r w:rsidRPr="007C7811">
              <w:rPr>
                <w:rFonts w:ascii="Arial" w:hAnsi="Arial" w:cs="Arial"/>
                <w:sz w:val="20"/>
                <w:szCs w:val="20"/>
              </w:rPr>
              <w:t xml:space="preserve">Allocation of sufficient funds and resources for M&amp;E activities is not only central to performance tracking, but it also enhances feedback form project beneficiaries and communities </w:t>
            </w:r>
          </w:p>
        </w:tc>
        <w:tc>
          <w:tcPr>
            <w:tcW w:w="3117" w:type="dxa"/>
          </w:tcPr>
          <w:p w14:paraId="57AA7FB5"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themeColor="text1"/>
                <w:sz w:val="20"/>
                <w:szCs w:val="20"/>
              </w:rPr>
              <w:t xml:space="preserve">There is a need to sustain the current sufficient funding for the M&amp;E budget </w:t>
            </w:r>
          </w:p>
          <w:p w14:paraId="42F22ECB" w14:textId="77777777" w:rsidR="007E66B2" w:rsidRPr="007C7811" w:rsidRDefault="007E66B2" w:rsidP="00FB398F">
            <w:pPr>
              <w:spacing w:before="100" w:beforeAutospacing="1" w:after="100" w:afterAutospacing="1" w:line="276" w:lineRule="auto"/>
              <w:jc w:val="both"/>
              <w:rPr>
                <w:rFonts w:ascii="Arial" w:hAnsi="Arial" w:cs="Arial"/>
                <w:sz w:val="20"/>
                <w:szCs w:val="20"/>
                <w:lang w:eastAsia="en-GB"/>
              </w:rPr>
            </w:pPr>
          </w:p>
        </w:tc>
      </w:tr>
      <w:tr w:rsidR="007E66B2" w:rsidRPr="007C7811" w14:paraId="195876DD" w14:textId="77777777" w:rsidTr="00FB398F">
        <w:tc>
          <w:tcPr>
            <w:tcW w:w="3116" w:type="dxa"/>
            <w:vMerge/>
          </w:tcPr>
          <w:p w14:paraId="117DDA77" w14:textId="77777777" w:rsidR="007E66B2" w:rsidRPr="007C7811" w:rsidRDefault="007E66B2" w:rsidP="00FB398F">
            <w:pPr>
              <w:rPr>
                <w:rFonts w:ascii="Arial" w:hAnsi="Arial" w:cs="Arial"/>
                <w:b/>
                <w:bCs/>
                <w:color w:val="000000"/>
                <w:sz w:val="20"/>
                <w:szCs w:val="20"/>
              </w:rPr>
            </w:pPr>
          </w:p>
        </w:tc>
        <w:tc>
          <w:tcPr>
            <w:tcW w:w="3117" w:type="dxa"/>
          </w:tcPr>
          <w:p w14:paraId="2432BA1C" w14:textId="77777777" w:rsidR="007E66B2" w:rsidRPr="007C7811" w:rsidRDefault="007E66B2" w:rsidP="00FB398F">
            <w:pPr>
              <w:jc w:val="both"/>
              <w:rPr>
                <w:rFonts w:ascii="Arial" w:hAnsi="Arial" w:cs="Arial"/>
                <w:sz w:val="20"/>
                <w:szCs w:val="20"/>
              </w:rPr>
            </w:pPr>
            <w:r w:rsidRPr="007C7811">
              <w:rPr>
                <w:rFonts w:ascii="Arial" w:hAnsi="Arial" w:cs="Arial"/>
                <w:sz w:val="20"/>
                <w:szCs w:val="20"/>
              </w:rPr>
              <w:t xml:space="preserve">Ensuring continuous monitoring and evaluation to achieve the intended outcomes for land administration and community </w:t>
            </w:r>
            <w:r w:rsidRPr="007C7811">
              <w:rPr>
                <w:rFonts w:ascii="Arial" w:hAnsi="Arial" w:cs="Arial"/>
                <w:sz w:val="20"/>
                <w:szCs w:val="20"/>
              </w:rPr>
              <w:lastRenderedPageBreak/>
              <w:t>involvement is an important concern</w:t>
            </w:r>
          </w:p>
        </w:tc>
        <w:tc>
          <w:tcPr>
            <w:tcW w:w="3117" w:type="dxa"/>
          </w:tcPr>
          <w:p w14:paraId="491A8476" w14:textId="77777777" w:rsidR="007E66B2" w:rsidRPr="007C7811" w:rsidRDefault="007E66B2" w:rsidP="00FB398F">
            <w:pPr>
              <w:jc w:val="both"/>
              <w:rPr>
                <w:rFonts w:ascii="Arial" w:hAnsi="Arial" w:cs="Arial"/>
                <w:color w:val="000000" w:themeColor="text1"/>
                <w:sz w:val="20"/>
                <w:szCs w:val="20"/>
              </w:rPr>
            </w:pPr>
            <w:proofErr w:type="gramStart"/>
            <w:r w:rsidRPr="007C7811">
              <w:rPr>
                <w:rFonts w:ascii="Arial" w:hAnsi="Arial" w:cs="Arial"/>
                <w:sz w:val="20"/>
                <w:szCs w:val="20"/>
              </w:rPr>
              <w:lastRenderedPageBreak/>
              <w:t>In spite of</w:t>
            </w:r>
            <w:proofErr w:type="gramEnd"/>
            <w:r w:rsidRPr="007C7811">
              <w:rPr>
                <w:rFonts w:ascii="Arial" w:hAnsi="Arial" w:cs="Arial"/>
                <w:sz w:val="20"/>
                <w:szCs w:val="20"/>
              </w:rPr>
              <w:t xml:space="preserve"> progress made, there is a need to enhance compliance monitoring and ensure that </w:t>
            </w:r>
            <w:r w:rsidRPr="007C7811">
              <w:rPr>
                <w:rFonts w:ascii="Arial" w:hAnsi="Arial" w:cs="Arial"/>
                <w:sz w:val="20"/>
                <w:szCs w:val="20"/>
              </w:rPr>
              <w:lastRenderedPageBreak/>
              <w:t xml:space="preserve">fieldwork aligns with project goals. </w:t>
            </w:r>
          </w:p>
        </w:tc>
      </w:tr>
      <w:tr w:rsidR="007E66B2" w:rsidRPr="007C7811" w14:paraId="51105188" w14:textId="77777777" w:rsidTr="00FB398F">
        <w:tc>
          <w:tcPr>
            <w:tcW w:w="3116" w:type="dxa"/>
            <w:vMerge w:val="restart"/>
          </w:tcPr>
          <w:p w14:paraId="71D4C783" w14:textId="77777777" w:rsidR="007E66B2" w:rsidRPr="007C7811" w:rsidRDefault="007E66B2" w:rsidP="00FB398F">
            <w:pPr>
              <w:rPr>
                <w:rFonts w:ascii="Arial" w:hAnsi="Arial" w:cs="Arial"/>
                <w:b/>
                <w:bCs/>
                <w:color w:val="000000"/>
                <w:sz w:val="20"/>
                <w:szCs w:val="20"/>
              </w:rPr>
            </w:pPr>
            <w:r w:rsidRPr="007C7811">
              <w:rPr>
                <w:rFonts w:ascii="Arial" w:hAnsi="Arial" w:cs="Arial"/>
                <w:b/>
                <w:bCs/>
                <w:color w:val="000000"/>
                <w:sz w:val="20"/>
                <w:szCs w:val="20"/>
              </w:rPr>
              <w:lastRenderedPageBreak/>
              <w:t>Implementation of the Environmental and Social Safeguards</w:t>
            </w:r>
          </w:p>
        </w:tc>
        <w:tc>
          <w:tcPr>
            <w:tcW w:w="3117" w:type="dxa"/>
          </w:tcPr>
          <w:p w14:paraId="0AF6D485" w14:textId="77777777" w:rsidR="007E66B2" w:rsidRDefault="007E66B2" w:rsidP="00FB398F">
            <w:pPr>
              <w:jc w:val="both"/>
              <w:rPr>
                <w:rFonts w:ascii="Arial" w:hAnsi="Arial" w:cs="Arial"/>
                <w:color w:val="000000" w:themeColor="text1"/>
                <w:sz w:val="20"/>
                <w:szCs w:val="20"/>
              </w:rPr>
            </w:pPr>
            <w:r>
              <w:rPr>
                <w:rFonts w:ascii="Arial" w:hAnsi="Arial" w:cs="Arial"/>
                <w:color w:val="000000" w:themeColor="text1"/>
                <w:sz w:val="20"/>
                <w:szCs w:val="20"/>
              </w:rPr>
              <w:t>The project promoted the principle of FPIC by respecting the right of indigenous people to give or withhold their consent for any action that affect their lands</w:t>
            </w:r>
          </w:p>
          <w:p w14:paraId="3A43A365" w14:textId="77777777" w:rsidR="007E66B2" w:rsidRDefault="007E66B2" w:rsidP="00FB398F">
            <w:pPr>
              <w:jc w:val="both"/>
              <w:rPr>
                <w:rFonts w:ascii="Arial" w:hAnsi="Arial" w:cs="Arial"/>
                <w:color w:val="000000" w:themeColor="text1"/>
                <w:sz w:val="20"/>
                <w:szCs w:val="20"/>
              </w:rPr>
            </w:pPr>
          </w:p>
          <w:p w14:paraId="4FE0328E" w14:textId="77777777" w:rsidR="007E66B2" w:rsidRDefault="007E66B2" w:rsidP="00FB398F">
            <w:pPr>
              <w:jc w:val="both"/>
              <w:rPr>
                <w:rFonts w:ascii="Arial" w:hAnsi="Arial" w:cs="Arial"/>
                <w:color w:val="000000" w:themeColor="text1"/>
                <w:sz w:val="20"/>
                <w:szCs w:val="20"/>
              </w:rPr>
            </w:pPr>
          </w:p>
          <w:p w14:paraId="67005BC2" w14:textId="77777777" w:rsidR="007E66B2" w:rsidRDefault="007E66B2" w:rsidP="00FB398F">
            <w:pPr>
              <w:jc w:val="both"/>
              <w:rPr>
                <w:rFonts w:ascii="Arial" w:hAnsi="Arial" w:cs="Arial"/>
                <w:color w:val="000000" w:themeColor="text1"/>
                <w:sz w:val="20"/>
                <w:szCs w:val="20"/>
              </w:rPr>
            </w:pPr>
          </w:p>
          <w:p w14:paraId="13CD0A14" w14:textId="77777777" w:rsidR="007E66B2" w:rsidRDefault="007E66B2" w:rsidP="00FB398F">
            <w:pPr>
              <w:jc w:val="both"/>
              <w:rPr>
                <w:rFonts w:ascii="Arial" w:hAnsi="Arial" w:cs="Arial"/>
                <w:color w:val="000000" w:themeColor="text1"/>
                <w:sz w:val="20"/>
                <w:szCs w:val="20"/>
              </w:rPr>
            </w:pPr>
            <w:r>
              <w:rPr>
                <w:rFonts w:ascii="Arial" w:hAnsi="Arial" w:cs="Arial"/>
                <w:color w:val="000000" w:themeColor="text1"/>
                <w:sz w:val="20"/>
                <w:szCs w:val="20"/>
              </w:rPr>
              <w:t xml:space="preserve">The Conservation Agreement (CA) </w:t>
            </w:r>
            <w:proofErr w:type="gramStart"/>
            <w:r>
              <w:rPr>
                <w:rFonts w:ascii="Arial" w:hAnsi="Arial" w:cs="Arial"/>
                <w:color w:val="000000" w:themeColor="text1"/>
                <w:sz w:val="20"/>
                <w:szCs w:val="20"/>
              </w:rPr>
              <w:t>is now been</w:t>
            </w:r>
            <w:proofErr w:type="gramEnd"/>
            <w:r>
              <w:rPr>
                <w:rFonts w:ascii="Arial" w:hAnsi="Arial" w:cs="Arial"/>
                <w:color w:val="000000" w:themeColor="text1"/>
                <w:sz w:val="20"/>
                <w:szCs w:val="20"/>
              </w:rPr>
              <w:t xml:space="preserve"> negotiated  </w:t>
            </w:r>
          </w:p>
          <w:p w14:paraId="3C086A9F" w14:textId="77777777" w:rsidR="007E66B2" w:rsidRDefault="007E66B2" w:rsidP="00FB398F">
            <w:pPr>
              <w:jc w:val="both"/>
              <w:rPr>
                <w:rFonts w:ascii="Arial" w:hAnsi="Arial" w:cs="Arial"/>
                <w:color w:val="000000" w:themeColor="text1"/>
                <w:sz w:val="20"/>
                <w:szCs w:val="20"/>
              </w:rPr>
            </w:pPr>
          </w:p>
          <w:p w14:paraId="29EF28EF" w14:textId="77777777" w:rsidR="007E66B2" w:rsidRDefault="007E66B2" w:rsidP="00FB398F">
            <w:pPr>
              <w:jc w:val="both"/>
              <w:rPr>
                <w:rFonts w:ascii="Arial" w:hAnsi="Arial" w:cs="Arial"/>
                <w:color w:val="000000" w:themeColor="text1"/>
                <w:sz w:val="20"/>
                <w:szCs w:val="20"/>
              </w:rPr>
            </w:pPr>
          </w:p>
          <w:p w14:paraId="57022420" w14:textId="77777777" w:rsidR="007E66B2" w:rsidRDefault="007E66B2" w:rsidP="00FB398F">
            <w:pPr>
              <w:jc w:val="both"/>
              <w:rPr>
                <w:rFonts w:ascii="Arial" w:hAnsi="Arial" w:cs="Arial"/>
                <w:color w:val="000000" w:themeColor="text1"/>
                <w:sz w:val="20"/>
                <w:szCs w:val="20"/>
              </w:rPr>
            </w:pPr>
          </w:p>
          <w:p w14:paraId="0830CE86" w14:textId="77777777" w:rsidR="007E66B2" w:rsidRDefault="007E66B2" w:rsidP="00FB398F">
            <w:pPr>
              <w:jc w:val="both"/>
              <w:rPr>
                <w:rFonts w:ascii="Arial" w:hAnsi="Arial" w:cs="Arial"/>
                <w:color w:val="000000" w:themeColor="text1"/>
                <w:sz w:val="20"/>
                <w:szCs w:val="20"/>
              </w:rPr>
            </w:pPr>
          </w:p>
          <w:p w14:paraId="536F9790" w14:textId="77777777" w:rsidR="007E66B2" w:rsidRDefault="007E66B2" w:rsidP="00FB398F">
            <w:pPr>
              <w:jc w:val="both"/>
              <w:rPr>
                <w:rFonts w:ascii="Arial" w:hAnsi="Arial" w:cs="Arial"/>
                <w:color w:val="000000" w:themeColor="text1"/>
                <w:sz w:val="20"/>
                <w:szCs w:val="20"/>
              </w:rPr>
            </w:pPr>
          </w:p>
          <w:p w14:paraId="7B164195" w14:textId="77777777" w:rsidR="007E66B2" w:rsidRDefault="007E66B2" w:rsidP="00FB398F">
            <w:pPr>
              <w:jc w:val="both"/>
              <w:rPr>
                <w:rFonts w:ascii="Arial" w:hAnsi="Arial" w:cs="Arial"/>
                <w:color w:val="000000" w:themeColor="text1"/>
                <w:sz w:val="20"/>
                <w:szCs w:val="20"/>
              </w:rPr>
            </w:pPr>
          </w:p>
          <w:p w14:paraId="1FDEDBE7" w14:textId="77777777" w:rsidR="007E66B2" w:rsidRDefault="007E66B2" w:rsidP="00FB398F">
            <w:pPr>
              <w:jc w:val="both"/>
              <w:rPr>
                <w:rFonts w:ascii="Arial" w:hAnsi="Arial" w:cs="Arial"/>
                <w:color w:val="000000" w:themeColor="text1"/>
                <w:sz w:val="20"/>
                <w:szCs w:val="20"/>
              </w:rPr>
            </w:pPr>
          </w:p>
          <w:p w14:paraId="43A7009D" w14:textId="77777777" w:rsidR="007E66B2" w:rsidRDefault="007E66B2" w:rsidP="00FB398F">
            <w:pPr>
              <w:jc w:val="both"/>
              <w:rPr>
                <w:rFonts w:ascii="Arial" w:hAnsi="Arial" w:cs="Arial"/>
                <w:color w:val="000000" w:themeColor="text1"/>
                <w:sz w:val="20"/>
                <w:szCs w:val="20"/>
              </w:rPr>
            </w:pPr>
          </w:p>
          <w:p w14:paraId="78CF5CC0" w14:textId="77777777" w:rsidR="007E66B2" w:rsidRDefault="007E66B2" w:rsidP="00FB398F">
            <w:pPr>
              <w:jc w:val="both"/>
              <w:rPr>
                <w:rFonts w:ascii="Arial" w:hAnsi="Arial" w:cs="Arial"/>
                <w:color w:val="000000" w:themeColor="text1"/>
                <w:sz w:val="20"/>
                <w:szCs w:val="20"/>
              </w:rPr>
            </w:pPr>
          </w:p>
          <w:p w14:paraId="46262A29" w14:textId="77777777" w:rsidR="007E66B2" w:rsidRDefault="007E66B2" w:rsidP="00FB398F">
            <w:pPr>
              <w:jc w:val="both"/>
              <w:rPr>
                <w:rFonts w:ascii="Arial" w:hAnsi="Arial" w:cs="Arial"/>
                <w:color w:val="000000" w:themeColor="text1"/>
                <w:sz w:val="20"/>
                <w:szCs w:val="20"/>
              </w:rPr>
            </w:pPr>
          </w:p>
          <w:p w14:paraId="412C3CD6" w14:textId="77777777" w:rsidR="007E66B2" w:rsidRDefault="007E66B2" w:rsidP="00FB398F">
            <w:pPr>
              <w:jc w:val="both"/>
              <w:rPr>
                <w:rFonts w:ascii="Arial" w:hAnsi="Arial" w:cs="Arial"/>
                <w:color w:val="000000" w:themeColor="text1"/>
                <w:sz w:val="20"/>
                <w:szCs w:val="20"/>
              </w:rPr>
            </w:pPr>
          </w:p>
          <w:p w14:paraId="5926C4B1" w14:textId="77777777" w:rsidR="007E66B2" w:rsidRDefault="007E66B2" w:rsidP="00FB398F">
            <w:pPr>
              <w:jc w:val="both"/>
              <w:rPr>
                <w:rFonts w:ascii="Arial" w:hAnsi="Arial" w:cs="Arial"/>
                <w:color w:val="000000" w:themeColor="text1"/>
                <w:sz w:val="20"/>
                <w:szCs w:val="20"/>
              </w:rPr>
            </w:pPr>
          </w:p>
          <w:p w14:paraId="3F54AA2B" w14:textId="77777777" w:rsidR="007E66B2" w:rsidRDefault="007E66B2" w:rsidP="00FB398F">
            <w:pPr>
              <w:jc w:val="both"/>
              <w:rPr>
                <w:rFonts w:ascii="Arial" w:hAnsi="Arial" w:cs="Arial"/>
                <w:color w:val="000000" w:themeColor="text1"/>
                <w:sz w:val="20"/>
                <w:szCs w:val="20"/>
              </w:rPr>
            </w:pPr>
          </w:p>
          <w:p w14:paraId="2E1114BB" w14:textId="77777777" w:rsidR="007E66B2" w:rsidRDefault="007E66B2" w:rsidP="00FB398F">
            <w:pPr>
              <w:jc w:val="both"/>
              <w:rPr>
                <w:rFonts w:ascii="Arial" w:hAnsi="Arial" w:cs="Arial"/>
                <w:color w:val="000000" w:themeColor="text1"/>
                <w:sz w:val="20"/>
                <w:szCs w:val="20"/>
              </w:rPr>
            </w:pPr>
            <w:r>
              <w:rPr>
                <w:rFonts w:ascii="Arial" w:hAnsi="Arial" w:cs="Arial"/>
                <w:color w:val="000000" w:themeColor="text1"/>
                <w:sz w:val="20"/>
                <w:szCs w:val="20"/>
              </w:rPr>
              <w:t>The project has not led to restrictions on land use and involuntary settlement</w:t>
            </w:r>
          </w:p>
          <w:p w14:paraId="60550CFE" w14:textId="77777777" w:rsidR="007E66B2" w:rsidRDefault="007E66B2" w:rsidP="00FB398F">
            <w:pPr>
              <w:jc w:val="both"/>
              <w:rPr>
                <w:rFonts w:ascii="Arial" w:hAnsi="Arial" w:cs="Arial"/>
                <w:color w:val="000000" w:themeColor="text1"/>
                <w:sz w:val="20"/>
                <w:szCs w:val="20"/>
              </w:rPr>
            </w:pPr>
          </w:p>
          <w:p w14:paraId="39E05BEB" w14:textId="77777777" w:rsidR="007E66B2" w:rsidRDefault="007E66B2" w:rsidP="00FB398F">
            <w:pPr>
              <w:jc w:val="both"/>
              <w:rPr>
                <w:rFonts w:ascii="Arial" w:hAnsi="Arial" w:cs="Arial"/>
                <w:color w:val="000000" w:themeColor="text1"/>
                <w:sz w:val="20"/>
                <w:szCs w:val="20"/>
              </w:rPr>
            </w:pPr>
          </w:p>
          <w:p w14:paraId="6F331292" w14:textId="77777777" w:rsidR="007E66B2" w:rsidRDefault="007E66B2" w:rsidP="00FB398F">
            <w:pPr>
              <w:jc w:val="both"/>
              <w:rPr>
                <w:rFonts w:ascii="Arial" w:hAnsi="Arial" w:cs="Arial"/>
                <w:color w:val="000000" w:themeColor="text1"/>
                <w:sz w:val="20"/>
                <w:szCs w:val="20"/>
              </w:rPr>
            </w:pPr>
          </w:p>
          <w:p w14:paraId="155C60D4" w14:textId="77777777" w:rsidR="007E66B2" w:rsidRDefault="007E66B2" w:rsidP="00FB398F">
            <w:pPr>
              <w:jc w:val="both"/>
              <w:rPr>
                <w:rFonts w:ascii="Arial" w:hAnsi="Arial" w:cs="Arial"/>
                <w:color w:val="000000" w:themeColor="text1"/>
                <w:sz w:val="20"/>
                <w:szCs w:val="20"/>
              </w:rPr>
            </w:pPr>
          </w:p>
          <w:p w14:paraId="13FB6D2D" w14:textId="77777777" w:rsidR="007E66B2" w:rsidRDefault="007E66B2" w:rsidP="00FB398F">
            <w:pPr>
              <w:jc w:val="both"/>
              <w:rPr>
                <w:rFonts w:ascii="Arial" w:hAnsi="Arial" w:cs="Arial"/>
                <w:color w:val="000000" w:themeColor="text1"/>
                <w:sz w:val="20"/>
                <w:szCs w:val="20"/>
              </w:rPr>
            </w:pPr>
          </w:p>
          <w:p w14:paraId="2F9807C1" w14:textId="77777777" w:rsidR="007E66B2" w:rsidRDefault="007E66B2" w:rsidP="00FB398F">
            <w:pPr>
              <w:jc w:val="both"/>
              <w:rPr>
                <w:rFonts w:ascii="Arial" w:hAnsi="Arial" w:cs="Arial"/>
                <w:color w:val="000000" w:themeColor="text1"/>
                <w:sz w:val="20"/>
                <w:szCs w:val="20"/>
              </w:rPr>
            </w:pPr>
          </w:p>
          <w:p w14:paraId="766E37A0" w14:textId="77777777" w:rsidR="007E66B2" w:rsidRDefault="007E66B2" w:rsidP="00FB398F">
            <w:pPr>
              <w:jc w:val="both"/>
              <w:rPr>
                <w:rFonts w:ascii="Arial" w:hAnsi="Arial" w:cs="Arial"/>
                <w:color w:val="000000" w:themeColor="text1"/>
                <w:sz w:val="20"/>
                <w:szCs w:val="20"/>
              </w:rPr>
            </w:pPr>
            <w:r w:rsidRPr="007C7811">
              <w:rPr>
                <w:rFonts w:ascii="Arial" w:hAnsi="Arial" w:cs="Arial"/>
                <w:color w:val="000000" w:themeColor="text1"/>
                <w:sz w:val="20"/>
                <w:szCs w:val="20"/>
              </w:rPr>
              <w:t>There has been no negative impact on tangible or non-tangible cultural heritage within local communities</w:t>
            </w:r>
          </w:p>
          <w:p w14:paraId="7D58DE05" w14:textId="77777777" w:rsidR="007E66B2" w:rsidRDefault="007E66B2" w:rsidP="00FB398F">
            <w:pPr>
              <w:jc w:val="both"/>
              <w:rPr>
                <w:rFonts w:ascii="Arial" w:hAnsi="Arial" w:cs="Arial"/>
                <w:color w:val="000000" w:themeColor="text1"/>
                <w:sz w:val="20"/>
                <w:szCs w:val="20"/>
              </w:rPr>
            </w:pPr>
          </w:p>
          <w:p w14:paraId="554A7168" w14:textId="77777777" w:rsidR="007E66B2" w:rsidRDefault="007E66B2" w:rsidP="00FB398F">
            <w:pPr>
              <w:jc w:val="both"/>
              <w:rPr>
                <w:rFonts w:ascii="Arial" w:hAnsi="Arial" w:cs="Arial"/>
                <w:color w:val="000000" w:themeColor="text1"/>
                <w:sz w:val="20"/>
                <w:szCs w:val="20"/>
              </w:rPr>
            </w:pPr>
          </w:p>
          <w:p w14:paraId="23ED8BE8" w14:textId="77777777" w:rsidR="007E66B2" w:rsidRDefault="007E66B2" w:rsidP="00FB398F">
            <w:pPr>
              <w:jc w:val="both"/>
              <w:rPr>
                <w:rFonts w:ascii="Arial" w:hAnsi="Arial" w:cs="Arial"/>
                <w:color w:val="000000" w:themeColor="text1"/>
                <w:sz w:val="20"/>
                <w:szCs w:val="20"/>
              </w:rPr>
            </w:pPr>
          </w:p>
          <w:p w14:paraId="6B1D170C" w14:textId="77777777" w:rsidR="007E66B2" w:rsidRDefault="007E66B2" w:rsidP="00FB398F">
            <w:pPr>
              <w:jc w:val="both"/>
              <w:rPr>
                <w:rFonts w:ascii="Arial" w:hAnsi="Arial" w:cs="Arial"/>
                <w:color w:val="000000" w:themeColor="text1"/>
                <w:sz w:val="20"/>
                <w:szCs w:val="20"/>
              </w:rPr>
            </w:pPr>
          </w:p>
          <w:p w14:paraId="560A2A68" w14:textId="77777777" w:rsidR="007E66B2" w:rsidRDefault="007E66B2" w:rsidP="00FB398F">
            <w:pPr>
              <w:jc w:val="both"/>
              <w:rPr>
                <w:rFonts w:ascii="Arial" w:hAnsi="Arial" w:cs="Arial"/>
                <w:color w:val="000000" w:themeColor="text1"/>
                <w:sz w:val="20"/>
                <w:szCs w:val="20"/>
              </w:rPr>
            </w:pPr>
          </w:p>
          <w:p w14:paraId="5F09CC25" w14:textId="77777777" w:rsidR="007E66B2" w:rsidRDefault="007E66B2" w:rsidP="00FB398F">
            <w:pPr>
              <w:jc w:val="both"/>
              <w:rPr>
                <w:rFonts w:ascii="Arial" w:hAnsi="Arial" w:cs="Arial"/>
                <w:color w:val="000000" w:themeColor="text1"/>
                <w:sz w:val="20"/>
                <w:szCs w:val="20"/>
              </w:rPr>
            </w:pPr>
          </w:p>
          <w:p w14:paraId="15E984A8" w14:textId="77777777" w:rsidR="007E66B2" w:rsidRDefault="007E66B2" w:rsidP="00FB398F">
            <w:pPr>
              <w:jc w:val="both"/>
              <w:rPr>
                <w:rFonts w:ascii="Arial" w:hAnsi="Arial" w:cs="Arial"/>
                <w:color w:val="000000" w:themeColor="text1"/>
                <w:sz w:val="20"/>
                <w:szCs w:val="20"/>
              </w:rPr>
            </w:pPr>
          </w:p>
          <w:p w14:paraId="3A92D302" w14:textId="77777777" w:rsidR="007E66B2" w:rsidRDefault="007E66B2" w:rsidP="00FB398F">
            <w:pPr>
              <w:jc w:val="both"/>
              <w:rPr>
                <w:rFonts w:ascii="Arial" w:hAnsi="Arial" w:cs="Arial"/>
                <w:color w:val="000000" w:themeColor="text1"/>
                <w:sz w:val="20"/>
                <w:szCs w:val="20"/>
              </w:rPr>
            </w:pPr>
          </w:p>
          <w:p w14:paraId="2DB5D37D" w14:textId="77777777" w:rsidR="007E66B2" w:rsidRDefault="007E66B2" w:rsidP="00FB398F">
            <w:pPr>
              <w:jc w:val="both"/>
              <w:rPr>
                <w:rFonts w:ascii="Arial" w:hAnsi="Arial" w:cs="Arial"/>
                <w:color w:val="000000" w:themeColor="text1"/>
                <w:sz w:val="20"/>
                <w:szCs w:val="20"/>
              </w:rPr>
            </w:pPr>
          </w:p>
          <w:p w14:paraId="337F1B22" w14:textId="77777777" w:rsidR="007E66B2" w:rsidRDefault="007E66B2" w:rsidP="00FB398F">
            <w:pPr>
              <w:jc w:val="both"/>
              <w:rPr>
                <w:rFonts w:ascii="Arial" w:hAnsi="Arial" w:cs="Arial"/>
                <w:color w:val="000000" w:themeColor="text1"/>
                <w:sz w:val="20"/>
                <w:szCs w:val="20"/>
              </w:rPr>
            </w:pPr>
          </w:p>
          <w:p w14:paraId="2E40AE16" w14:textId="77777777" w:rsidR="007E66B2" w:rsidRDefault="007E66B2" w:rsidP="00FB398F">
            <w:pPr>
              <w:jc w:val="both"/>
              <w:rPr>
                <w:rFonts w:ascii="Arial" w:hAnsi="Arial" w:cs="Arial"/>
                <w:color w:val="000000" w:themeColor="text1"/>
                <w:sz w:val="20"/>
                <w:szCs w:val="20"/>
              </w:rPr>
            </w:pPr>
          </w:p>
          <w:p w14:paraId="02634774" w14:textId="77777777" w:rsidR="007E66B2" w:rsidRDefault="007E66B2" w:rsidP="00FB398F">
            <w:pPr>
              <w:jc w:val="both"/>
              <w:rPr>
                <w:rFonts w:ascii="Arial" w:hAnsi="Arial" w:cs="Arial"/>
                <w:color w:val="000000" w:themeColor="text1"/>
                <w:sz w:val="20"/>
                <w:szCs w:val="20"/>
              </w:rPr>
            </w:pPr>
          </w:p>
          <w:p w14:paraId="35B8EF3A" w14:textId="77777777" w:rsidR="007E66B2" w:rsidRDefault="007E66B2" w:rsidP="00FB398F">
            <w:pPr>
              <w:jc w:val="both"/>
              <w:rPr>
                <w:rFonts w:ascii="Arial" w:hAnsi="Arial" w:cs="Arial"/>
                <w:color w:val="000000" w:themeColor="text1"/>
                <w:sz w:val="20"/>
                <w:szCs w:val="20"/>
              </w:rPr>
            </w:pPr>
          </w:p>
          <w:p w14:paraId="12BE65DB" w14:textId="77777777" w:rsidR="007E66B2" w:rsidRDefault="007E66B2" w:rsidP="00FB398F">
            <w:pPr>
              <w:jc w:val="both"/>
              <w:rPr>
                <w:rFonts w:ascii="Arial" w:hAnsi="Arial" w:cs="Arial"/>
                <w:color w:val="000000" w:themeColor="text1"/>
                <w:sz w:val="20"/>
                <w:szCs w:val="20"/>
              </w:rPr>
            </w:pPr>
          </w:p>
          <w:p w14:paraId="2D564E9D" w14:textId="77777777" w:rsidR="007E66B2" w:rsidRDefault="007E66B2" w:rsidP="00FB398F">
            <w:pPr>
              <w:jc w:val="both"/>
              <w:rPr>
                <w:rFonts w:ascii="Arial" w:hAnsi="Arial" w:cs="Arial"/>
                <w:color w:val="000000" w:themeColor="text1"/>
                <w:sz w:val="20"/>
                <w:szCs w:val="20"/>
              </w:rPr>
            </w:pPr>
          </w:p>
          <w:p w14:paraId="63129E85" w14:textId="77777777" w:rsidR="007E66B2" w:rsidRDefault="007E66B2" w:rsidP="00FB398F">
            <w:pPr>
              <w:jc w:val="both"/>
              <w:rPr>
                <w:rFonts w:ascii="Arial" w:hAnsi="Arial" w:cs="Arial"/>
                <w:color w:val="000000" w:themeColor="text1"/>
                <w:sz w:val="20"/>
                <w:szCs w:val="20"/>
              </w:rPr>
            </w:pPr>
          </w:p>
          <w:p w14:paraId="5C584B14" w14:textId="77777777" w:rsidR="007E66B2" w:rsidRDefault="007E66B2" w:rsidP="00FB398F">
            <w:pPr>
              <w:jc w:val="both"/>
              <w:rPr>
                <w:rFonts w:ascii="Arial" w:hAnsi="Arial" w:cs="Arial"/>
                <w:color w:val="000000" w:themeColor="text1"/>
                <w:sz w:val="20"/>
                <w:szCs w:val="20"/>
              </w:rPr>
            </w:pPr>
            <w:r w:rsidRPr="007C7811">
              <w:rPr>
                <w:rFonts w:ascii="Arial" w:hAnsi="Arial" w:cs="Arial"/>
                <w:color w:val="000000" w:themeColor="text1"/>
                <w:sz w:val="20"/>
                <w:szCs w:val="20"/>
              </w:rPr>
              <w:t xml:space="preserve">There are no reported cases of cultural heritage related </w:t>
            </w:r>
            <w:r w:rsidRPr="007C7811">
              <w:rPr>
                <w:rFonts w:ascii="Arial" w:hAnsi="Arial" w:cs="Arial"/>
                <w:color w:val="000000" w:themeColor="text1"/>
                <w:sz w:val="20"/>
                <w:szCs w:val="20"/>
              </w:rPr>
              <w:lastRenderedPageBreak/>
              <w:t>complaints from local communities</w:t>
            </w:r>
            <w:r>
              <w:rPr>
                <w:rFonts w:ascii="Arial" w:hAnsi="Arial" w:cs="Arial"/>
                <w:color w:val="000000" w:themeColor="text1"/>
                <w:sz w:val="20"/>
                <w:szCs w:val="20"/>
              </w:rPr>
              <w:t xml:space="preserve">. </w:t>
            </w:r>
          </w:p>
          <w:p w14:paraId="42451449" w14:textId="77777777" w:rsidR="007E66B2" w:rsidRDefault="007E66B2" w:rsidP="00FB398F">
            <w:pPr>
              <w:jc w:val="both"/>
              <w:rPr>
                <w:rFonts w:ascii="Arial" w:hAnsi="Arial" w:cs="Arial"/>
                <w:color w:val="000000" w:themeColor="text1"/>
                <w:sz w:val="20"/>
                <w:szCs w:val="20"/>
              </w:rPr>
            </w:pPr>
          </w:p>
          <w:p w14:paraId="6F27FC13" w14:textId="77777777" w:rsidR="007E66B2" w:rsidRDefault="007E66B2" w:rsidP="00FB398F">
            <w:pPr>
              <w:jc w:val="both"/>
              <w:rPr>
                <w:rFonts w:ascii="Arial" w:hAnsi="Arial" w:cs="Arial"/>
                <w:color w:val="000000" w:themeColor="text1"/>
                <w:sz w:val="20"/>
                <w:szCs w:val="20"/>
              </w:rPr>
            </w:pPr>
          </w:p>
          <w:p w14:paraId="6BFE50A6" w14:textId="77777777" w:rsidR="007E66B2" w:rsidRPr="007C7811" w:rsidRDefault="007E66B2" w:rsidP="00FB398F">
            <w:pPr>
              <w:jc w:val="both"/>
              <w:rPr>
                <w:rFonts w:ascii="Arial" w:hAnsi="Arial" w:cs="Arial"/>
                <w:color w:val="000000" w:themeColor="text1"/>
                <w:sz w:val="20"/>
                <w:szCs w:val="20"/>
              </w:rPr>
            </w:pPr>
          </w:p>
          <w:p w14:paraId="1668D1F0" w14:textId="77777777" w:rsidR="007E66B2" w:rsidRPr="007C7811" w:rsidRDefault="007E66B2" w:rsidP="00FB398F">
            <w:pPr>
              <w:jc w:val="both"/>
              <w:rPr>
                <w:rFonts w:ascii="Arial" w:hAnsi="Arial" w:cs="Arial"/>
                <w:sz w:val="20"/>
                <w:szCs w:val="20"/>
              </w:rPr>
            </w:pPr>
          </w:p>
        </w:tc>
        <w:tc>
          <w:tcPr>
            <w:tcW w:w="3117" w:type="dxa"/>
          </w:tcPr>
          <w:p w14:paraId="4E4AB1BD" w14:textId="77777777" w:rsidR="007E66B2" w:rsidRDefault="007E66B2" w:rsidP="00FB398F">
            <w:pPr>
              <w:jc w:val="both"/>
              <w:rPr>
                <w:rFonts w:ascii="Arial" w:hAnsi="Arial" w:cs="Arial"/>
                <w:color w:val="000000"/>
                <w:sz w:val="20"/>
                <w:szCs w:val="20"/>
              </w:rPr>
            </w:pPr>
            <w:r>
              <w:rPr>
                <w:rFonts w:ascii="Arial" w:hAnsi="Arial" w:cs="Arial"/>
                <w:color w:val="000000"/>
                <w:sz w:val="20"/>
                <w:szCs w:val="20"/>
              </w:rPr>
              <w:lastRenderedPageBreak/>
              <w:t>An assessment of the traditional ecological knowledge of indigenous people could be undertaken to shed more light on cultural perception of the project impact</w:t>
            </w:r>
          </w:p>
          <w:p w14:paraId="2291796D" w14:textId="77777777" w:rsidR="007E66B2" w:rsidRDefault="007E66B2" w:rsidP="00FB398F">
            <w:pPr>
              <w:jc w:val="both"/>
              <w:rPr>
                <w:rFonts w:ascii="Arial" w:hAnsi="Arial" w:cs="Arial"/>
                <w:color w:val="000000"/>
                <w:sz w:val="20"/>
                <w:szCs w:val="20"/>
              </w:rPr>
            </w:pPr>
          </w:p>
          <w:p w14:paraId="41EC154D" w14:textId="77777777" w:rsidR="007E66B2" w:rsidRDefault="007E66B2" w:rsidP="00FB398F">
            <w:pPr>
              <w:jc w:val="both"/>
              <w:rPr>
                <w:rFonts w:ascii="Arial" w:hAnsi="Arial" w:cs="Arial"/>
                <w:color w:val="000000"/>
                <w:sz w:val="20"/>
                <w:szCs w:val="20"/>
              </w:rPr>
            </w:pPr>
          </w:p>
          <w:p w14:paraId="18FA087C" w14:textId="77777777" w:rsidR="007E66B2" w:rsidRDefault="007E66B2" w:rsidP="00FB398F">
            <w:pPr>
              <w:jc w:val="both"/>
              <w:rPr>
                <w:rFonts w:ascii="Arial" w:hAnsi="Arial" w:cs="Arial"/>
                <w:color w:val="000000"/>
                <w:sz w:val="20"/>
                <w:szCs w:val="20"/>
              </w:rPr>
            </w:pPr>
            <w:r>
              <w:rPr>
                <w:rFonts w:ascii="Arial" w:hAnsi="Arial" w:cs="Arial"/>
                <w:color w:val="000000"/>
                <w:sz w:val="20"/>
                <w:szCs w:val="20"/>
              </w:rPr>
              <w:t>The implementation of the CA should be used to promote gender equality by allowing men and women to be equally engage in the implementation</w:t>
            </w:r>
          </w:p>
          <w:p w14:paraId="4B244AE6" w14:textId="77777777" w:rsidR="007E66B2" w:rsidRDefault="007E66B2" w:rsidP="00FB398F">
            <w:pPr>
              <w:jc w:val="both"/>
              <w:rPr>
                <w:rFonts w:ascii="Arial" w:hAnsi="Arial" w:cs="Arial"/>
                <w:color w:val="000000"/>
                <w:sz w:val="20"/>
                <w:szCs w:val="20"/>
              </w:rPr>
            </w:pPr>
          </w:p>
          <w:p w14:paraId="4A5A28D4" w14:textId="77777777" w:rsidR="007E66B2" w:rsidRDefault="007E66B2" w:rsidP="00FB398F">
            <w:pPr>
              <w:jc w:val="both"/>
              <w:rPr>
                <w:rFonts w:ascii="Arial" w:hAnsi="Arial" w:cs="Arial"/>
                <w:color w:val="000000"/>
                <w:sz w:val="20"/>
                <w:szCs w:val="20"/>
              </w:rPr>
            </w:pPr>
            <w:r>
              <w:rPr>
                <w:rFonts w:ascii="Arial" w:hAnsi="Arial" w:cs="Arial"/>
                <w:color w:val="000000"/>
                <w:sz w:val="20"/>
                <w:szCs w:val="20"/>
              </w:rPr>
              <w:t>Sufficient attention should be paid to the CA process to ensure that the process complies with the safeguard’s requirements, such as continuous meaningful engagement with the community, strict adherence to FPIC, and the implementation of AGM</w:t>
            </w:r>
          </w:p>
          <w:p w14:paraId="7FDD2D98" w14:textId="77777777" w:rsidR="007E66B2" w:rsidRDefault="007E66B2" w:rsidP="00FB398F">
            <w:pPr>
              <w:jc w:val="both"/>
              <w:rPr>
                <w:rFonts w:ascii="Arial" w:hAnsi="Arial" w:cs="Arial"/>
                <w:color w:val="000000"/>
                <w:sz w:val="20"/>
                <w:szCs w:val="20"/>
              </w:rPr>
            </w:pPr>
          </w:p>
          <w:p w14:paraId="632B2597" w14:textId="77777777" w:rsidR="007E66B2" w:rsidRDefault="007E66B2" w:rsidP="00FB398F">
            <w:pPr>
              <w:jc w:val="both"/>
              <w:rPr>
                <w:rFonts w:ascii="Arial" w:hAnsi="Arial" w:cs="Arial"/>
                <w:color w:val="000000"/>
                <w:sz w:val="20"/>
                <w:szCs w:val="20"/>
              </w:rPr>
            </w:pPr>
            <w:r>
              <w:rPr>
                <w:rFonts w:ascii="Arial" w:hAnsi="Arial" w:cs="Arial"/>
                <w:color w:val="000000"/>
                <w:sz w:val="20"/>
                <w:szCs w:val="20"/>
              </w:rPr>
              <w:t xml:space="preserve">It is important to make the recently validated land use plan available for use at all levels. This will address possible misconceptions of any restrictions on land use that could arise from the implementation of the CA </w:t>
            </w:r>
          </w:p>
          <w:p w14:paraId="094DF7FD" w14:textId="77777777" w:rsidR="007E66B2" w:rsidRDefault="007E66B2" w:rsidP="00FB398F">
            <w:pPr>
              <w:jc w:val="both"/>
              <w:rPr>
                <w:rFonts w:ascii="Arial" w:hAnsi="Arial" w:cs="Arial"/>
                <w:color w:val="000000"/>
                <w:sz w:val="20"/>
                <w:szCs w:val="20"/>
              </w:rPr>
            </w:pPr>
          </w:p>
          <w:p w14:paraId="0F2F4821" w14:textId="77777777" w:rsidR="007E66B2" w:rsidRDefault="007E66B2" w:rsidP="00FB398F">
            <w:pPr>
              <w:jc w:val="both"/>
              <w:rPr>
                <w:rFonts w:ascii="Arial" w:hAnsi="Arial" w:cs="Arial"/>
                <w:color w:val="000000"/>
                <w:sz w:val="20"/>
                <w:szCs w:val="20"/>
              </w:rPr>
            </w:pPr>
            <w:r>
              <w:rPr>
                <w:rFonts w:ascii="Arial" w:hAnsi="Arial" w:cs="Arial"/>
                <w:color w:val="000000"/>
                <w:sz w:val="20"/>
                <w:szCs w:val="20"/>
              </w:rPr>
              <w:t xml:space="preserve">The cultural heritage plan is effective in avoiding negative cultural site impacts. Thus, the cultural leaders of the local population </w:t>
            </w:r>
            <w:r w:rsidRPr="007C7811">
              <w:rPr>
                <w:rFonts w:ascii="Arial" w:hAnsi="Arial" w:cs="Arial"/>
                <w:color w:val="000000"/>
                <w:sz w:val="20"/>
                <w:szCs w:val="20"/>
              </w:rPr>
              <w:t xml:space="preserve">should </w:t>
            </w:r>
            <w:r>
              <w:rPr>
                <w:rFonts w:ascii="Arial" w:hAnsi="Arial" w:cs="Arial"/>
                <w:color w:val="000000"/>
                <w:sz w:val="20"/>
                <w:szCs w:val="20"/>
              </w:rPr>
              <w:t xml:space="preserve">be provided with up-to-date </w:t>
            </w:r>
            <w:r w:rsidRPr="007C7811">
              <w:rPr>
                <w:rFonts w:ascii="Arial" w:hAnsi="Arial" w:cs="Arial"/>
                <w:color w:val="000000"/>
                <w:sz w:val="20"/>
                <w:szCs w:val="20"/>
              </w:rPr>
              <w:t xml:space="preserve">information about the impacts of the project </w:t>
            </w:r>
            <w:r>
              <w:rPr>
                <w:rFonts w:ascii="Arial" w:hAnsi="Arial" w:cs="Arial"/>
                <w:color w:val="000000"/>
                <w:sz w:val="20"/>
                <w:szCs w:val="20"/>
              </w:rPr>
              <w:t xml:space="preserve">in the vicinity of any recorded sacred sites </w:t>
            </w:r>
            <w:r w:rsidRPr="007C7811">
              <w:rPr>
                <w:rFonts w:ascii="Arial" w:hAnsi="Arial" w:cs="Arial"/>
                <w:color w:val="000000"/>
                <w:sz w:val="20"/>
                <w:szCs w:val="20"/>
              </w:rPr>
              <w:t xml:space="preserve">to </w:t>
            </w:r>
            <w:r>
              <w:rPr>
                <w:rFonts w:ascii="Arial" w:hAnsi="Arial" w:cs="Arial"/>
                <w:color w:val="000000"/>
                <w:sz w:val="20"/>
                <w:szCs w:val="20"/>
              </w:rPr>
              <w:t xml:space="preserve">ensure that accurate information </w:t>
            </w:r>
            <w:proofErr w:type="gramStart"/>
            <w:r>
              <w:rPr>
                <w:rFonts w:ascii="Arial" w:hAnsi="Arial" w:cs="Arial"/>
                <w:color w:val="000000"/>
                <w:sz w:val="20"/>
                <w:szCs w:val="20"/>
              </w:rPr>
              <w:t>are</w:t>
            </w:r>
            <w:proofErr w:type="gramEnd"/>
            <w:r>
              <w:rPr>
                <w:rFonts w:ascii="Arial" w:hAnsi="Arial" w:cs="Arial"/>
                <w:color w:val="000000"/>
                <w:sz w:val="20"/>
                <w:szCs w:val="20"/>
              </w:rPr>
              <w:t xml:space="preserve"> provided to the population about the project’s recognition of and respect for the cultural heritage. </w:t>
            </w:r>
            <w:r w:rsidRPr="007C7811">
              <w:rPr>
                <w:rFonts w:ascii="Arial" w:hAnsi="Arial" w:cs="Arial"/>
                <w:color w:val="000000"/>
                <w:sz w:val="20"/>
                <w:szCs w:val="20"/>
              </w:rPr>
              <w:t xml:space="preserve">The M&amp;E system should showcase these statistics at all meetings with </w:t>
            </w:r>
            <w:r>
              <w:rPr>
                <w:rFonts w:ascii="Arial" w:hAnsi="Arial" w:cs="Arial"/>
                <w:color w:val="000000"/>
                <w:sz w:val="20"/>
                <w:szCs w:val="20"/>
              </w:rPr>
              <w:t xml:space="preserve">the cultural leaders of the local population </w:t>
            </w:r>
            <w:r w:rsidRPr="007C7811">
              <w:rPr>
                <w:rFonts w:ascii="Arial" w:hAnsi="Arial" w:cs="Arial"/>
                <w:color w:val="000000"/>
                <w:sz w:val="20"/>
                <w:szCs w:val="20"/>
              </w:rPr>
              <w:t>as further proof of the project’s alignment with</w:t>
            </w:r>
            <w:r>
              <w:rPr>
                <w:rFonts w:ascii="Arial" w:hAnsi="Arial" w:cs="Arial"/>
                <w:color w:val="000000"/>
                <w:sz w:val="20"/>
                <w:szCs w:val="20"/>
              </w:rPr>
              <w:t xml:space="preserve"> p</w:t>
            </w:r>
            <w:r w:rsidRPr="007C7811">
              <w:rPr>
                <w:rFonts w:ascii="Arial" w:hAnsi="Arial" w:cs="Arial"/>
                <w:color w:val="000000"/>
                <w:sz w:val="20"/>
                <w:szCs w:val="20"/>
              </w:rPr>
              <w:t>reservation of cultural heritage of the people</w:t>
            </w:r>
          </w:p>
          <w:p w14:paraId="23EEDBB4" w14:textId="77777777" w:rsidR="007E66B2" w:rsidRDefault="007E66B2" w:rsidP="00FB398F">
            <w:pPr>
              <w:jc w:val="both"/>
              <w:rPr>
                <w:rFonts w:ascii="Arial" w:hAnsi="Arial" w:cs="Arial"/>
                <w:color w:val="000000"/>
                <w:sz w:val="20"/>
                <w:szCs w:val="20"/>
              </w:rPr>
            </w:pPr>
          </w:p>
          <w:p w14:paraId="1D6F4755" w14:textId="77777777" w:rsidR="007E66B2" w:rsidRPr="007C7811" w:rsidRDefault="007E66B2" w:rsidP="00FB398F">
            <w:pPr>
              <w:jc w:val="both"/>
              <w:rPr>
                <w:rFonts w:ascii="Arial" w:hAnsi="Arial" w:cs="Arial"/>
                <w:color w:val="000000"/>
                <w:sz w:val="20"/>
                <w:szCs w:val="20"/>
              </w:rPr>
            </w:pPr>
            <w:r>
              <w:rPr>
                <w:rFonts w:ascii="Arial" w:hAnsi="Arial" w:cs="Arial"/>
                <w:color w:val="000000"/>
                <w:sz w:val="20"/>
                <w:szCs w:val="20"/>
              </w:rPr>
              <w:lastRenderedPageBreak/>
              <w:t xml:space="preserve">During meetings with Clan Chiefs and cultural leaders, the local communities should be tasked to develop plans for long-term management and preservation of the cultural heritage resources </w:t>
            </w:r>
          </w:p>
        </w:tc>
      </w:tr>
      <w:tr w:rsidR="007E66B2" w:rsidRPr="007C7811" w14:paraId="13D6E9A2" w14:textId="77777777" w:rsidTr="00FB398F">
        <w:trPr>
          <w:trHeight w:val="2195"/>
        </w:trPr>
        <w:tc>
          <w:tcPr>
            <w:tcW w:w="3116" w:type="dxa"/>
            <w:vMerge/>
          </w:tcPr>
          <w:p w14:paraId="7A14BD72" w14:textId="77777777" w:rsidR="007E66B2" w:rsidRPr="007C7811" w:rsidRDefault="007E66B2" w:rsidP="00FB398F">
            <w:pPr>
              <w:rPr>
                <w:rFonts w:ascii="Arial" w:hAnsi="Arial" w:cs="Arial"/>
                <w:b/>
                <w:bCs/>
                <w:color w:val="000000"/>
                <w:sz w:val="20"/>
                <w:szCs w:val="20"/>
              </w:rPr>
            </w:pPr>
          </w:p>
        </w:tc>
        <w:tc>
          <w:tcPr>
            <w:tcW w:w="3117" w:type="dxa"/>
          </w:tcPr>
          <w:p w14:paraId="08B4C5F7" w14:textId="77777777" w:rsidR="007E66B2" w:rsidRPr="007C7811" w:rsidRDefault="007E66B2" w:rsidP="00FB398F">
            <w:pPr>
              <w:jc w:val="both"/>
              <w:rPr>
                <w:rFonts w:ascii="Arial" w:hAnsi="Arial" w:cs="Arial"/>
                <w:color w:val="000000" w:themeColor="text1"/>
                <w:sz w:val="20"/>
                <w:szCs w:val="20"/>
              </w:rPr>
            </w:pPr>
            <w:r w:rsidRPr="007C7811">
              <w:rPr>
                <w:rFonts w:ascii="Arial" w:hAnsi="Arial" w:cs="Arial"/>
                <w:color w:val="000000" w:themeColor="text1"/>
                <w:sz w:val="20"/>
                <w:szCs w:val="20"/>
              </w:rPr>
              <w:t>Some members of the local communities voluntarily restricted themselves from further use of forest resources by stopping farming and hunting in forest areas</w:t>
            </w:r>
            <w:r>
              <w:rPr>
                <w:rFonts w:ascii="Arial" w:hAnsi="Arial" w:cs="Arial"/>
                <w:color w:val="000000" w:themeColor="text1"/>
                <w:sz w:val="20"/>
                <w:szCs w:val="20"/>
              </w:rPr>
              <w:t xml:space="preserve"> because they may be confusing the project with previous projects in the community </w:t>
            </w:r>
          </w:p>
          <w:p w14:paraId="1A1B3879" w14:textId="77777777" w:rsidR="007E66B2" w:rsidRPr="007C7811" w:rsidRDefault="007E66B2" w:rsidP="00FB398F">
            <w:pPr>
              <w:jc w:val="both"/>
              <w:rPr>
                <w:rFonts w:ascii="Arial" w:hAnsi="Arial" w:cs="Arial"/>
                <w:color w:val="000000" w:themeColor="text1"/>
                <w:sz w:val="20"/>
                <w:szCs w:val="20"/>
              </w:rPr>
            </w:pPr>
          </w:p>
          <w:p w14:paraId="21524616" w14:textId="77777777" w:rsidR="007E66B2" w:rsidRPr="007C7811" w:rsidRDefault="007E66B2" w:rsidP="00FB398F">
            <w:pPr>
              <w:jc w:val="both"/>
              <w:rPr>
                <w:rFonts w:ascii="Arial" w:hAnsi="Arial" w:cs="Arial"/>
                <w:color w:val="000000" w:themeColor="text1"/>
                <w:sz w:val="20"/>
                <w:szCs w:val="20"/>
              </w:rPr>
            </w:pPr>
          </w:p>
        </w:tc>
        <w:tc>
          <w:tcPr>
            <w:tcW w:w="3117" w:type="dxa"/>
          </w:tcPr>
          <w:p w14:paraId="6C578272"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 xml:space="preserve">There is a need to </w:t>
            </w:r>
            <w:r>
              <w:rPr>
                <w:rFonts w:ascii="Arial" w:hAnsi="Arial" w:cs="Arial"/>
                <w:color w:val="000000"/>
                <w:sz w:val="20"/>
                <w:szCs w:val="20"/>
              </w:rPr>
              <w:t xml:space="preserve">provide more information to members of the local communities about the project and the areas in which the project will be implementing the conservation agreement. The information provided should state in clear terms that the project does not compel anyone to restrict themselves from the use of natural resources. </w:t>
            </w:r>
          </w:p>
          <w:p w14:paraId="7434420D" w14:textId="77777777" w:rsidR="007E66B2" w:rsidRPr="007C7811" w:rsidRDefault="007E66B2" w:rsidP="00FB398F">
            <w:pPr>
              <w:rPr>
                <w:rFonts w:ascii="Arial" w:hAnsi="Arial" w:cs="Arial"/>
                <w:color w:val="000000"/>
                <w:sz w:val="20"/>
                <w:szCs w:val="20"/>
              </w:rPr>
            </w:pPr>
          </w:p>
        </w:tc>
      </w:tr>
      <w:tr w:rsidR="007E66B2" w:rsidRPr="007C7811" w14:paraId="5046F793" w14:textId="77777777" w:rsidTr="00FB398F">
        <w:tc>
          <w:tcPr>
            <w:tcW w:w="3116" w:type="dxa"/>
            <w:vMerge w:val="restart"/>
          </w:tcPr>
          <w:p w14:paraId="36CD9789" w14:textId="77777777" w:rsidR="007E66B2" w:rsidRPr="007C7811" w:rsidRDefault="007E66B2" w:rsidP="00FB398F">
            <w:pPr>
              <w:rPr>
                <w:rFonts w:ascii="Arial" w:hAnsi="Arial" w:cs="Arial"/>
                <w:b/>
                <w:bCs/>
                <w:color w:val="000000"/>
                <w:sz w:val="20"/>
                <w:szCs w:val="20"/>
              </w:rPr>
            </w:pPr>
            <w:r w:rsidRPr="007C7811">
              <w:rPr>
                <w:rFonts w:ascii="Arial" w:hAnsi="Arial" w:cs="Arial"/>
                <w:b/>
                <w:bCs/>
                <w:color w:val="000000"/>
                <w:sz w:val="20"/>
                <w:szCs w:val="20"/>
              </w:rPr>
              <w:t>Gender Equality</w:t>
            </w:r>
          </w:p>
          <w:p w14:paraId="083B38A4" w14:textId="77777777" w:rsidR="007E66B2" w:rsidRPr="007C7811" w:rsidRDefault="007E66B2" w:rsidP="00FB398F">
            <w:pPr>
              <w:spacing w:before="100" w:beforeAutospacing="1" w:after="100" w:afterAutospacing="1" w:line="276" w:lineRule="auto"/>
              <w:jc w:val="both"/>
              <w:rPr>
                <w:rFonts w:ascii="Arial" w:hAnsi="Arial" w:cs="Arial"/>
                <w:sz w:val="20"/>
                <w:szCs w:val="20"/>
                <w:lang w:eastAsia="en-GB"/>
              </w:rPr>
            </w:pPr>
          </w:p>
        </w:tc>
        <w:tc>
          <w:tcPr>
            <w:tcW w:w="3117" w:type="dxa"/>
          </w:tcPr>
          <w:p w14:paraId="62F8A532" w14:textId="77777777" w:rsidR="007E66B2" w:rsidRPr="007C7811" w:rsidRDefault="007E66B2" w:rsidP="00FB398F">
            <w:pPr>
              <w:jc w:val="both"/>
              <w:rPr>
                <w:rFonts w:ascii="Arial" w:hAnsi="Arial" w:cs="Arial"/>
                <w:sz w:val="20"/>
                <w:szCs w:val="20"/>
                <w:lang w:eastAsia="en-GB"/>
              </w:rPr>
            </w:pPr>
            <w:r w:rsidRPr="007C7811">
              <w:rPr>
                <w:rFonts w:ascii="Arial" w:hAnsi="Arial" w:cs="Arial"/>
                <w:color w:val="000000"/>
                <w:sz w:val="20"/>
                <w:szCs w:val="20"/>
              </w:rPr>
              <w:t xml:space="preserve">Fixing of a specific target for women and underserved people in project activities and benefits is an important inclusive strategy that should reflect in all community engagements </w:t>
            </w:r>
          </w:p>
        </w:tc>
        <w:tc>
          <w:tcPr>
            <w:tcW w:w="3117" w:type="dxa"/>
          </w:tcPr>
          <w:p w14:paraId="77E66326"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themeColor="text1"/>
                <w:sz w:val="20"/>
                <w:szCs w:val="20"/>
              </w:rPr>
              <w:t>There should be insistence on pre-assigned targets for women and vulnerable groups in all project activities</w:t>
            </w:r>
          </w:p>
          <w:p w14:paraId="5C76AFE6" w14:textId="77777777" w:rsidR="007E66B2" w:rsidRPr="007C7811" w:rsidRDefault="007E66B2" w:rsidP="00FB398F">
            <w:pPr>
              <w:jc w:val="both"/>
              <w:rPr>
                <w:rFonts w:ascii="Arial" w:hAnsi="Arial" w:cs="Arial"/>
                <w:sz w:val="20"/>
                <w:szCs w:val="20"/>
                <w:lang w:eastAsia="en-GB"/>
              </w:rPr>
            </w:pPr>
          </w:p>
        </w:tc>
      </w:tr>
      <w:tr w:rsidR="007E66B2" w:rsidRPr="007C7811" w14:paraId="0810C69F" w14:textId="77777777" w:rsidTr="00FB398F">
        <w:tc>
          <w:tcPr>
            <w:tcW w:w="3116" w:type="dxa"/>
            <w:vMerge/>
          </w:tcPr>
          <w:p w14:paraId="4D94A741" w14:textId="77777777" w:rsidR="007E66B2" w:rsidRPr="007C7811" w:rsidRDefault="007E66B2" w:rsidP="00FB398F">
            <w:pPr>
              <w:rPr>
                <w:rFonts w:ascii="Arial" w:hAnsi="Arial" w:cs="Arial"/>
                <w:b/>
                <w:bCs/>
                <w:color w:val="000000"/>
                <w:sz w:val="20"/>
                <w:szCs w:val="20"/>
              </w:rPr>
            </w:pPr>
          </w:p>
        </w:tc>
        <w:tc>
          <w:tcPr>
            <w:tcW w:w="3117" w:type="dxa"/>
          </w:tcPr>
          <w:p w14:paraId="5AE1552F"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There are gender issues among the local population that may not be captured in the project GMP. This may include women refusing to talk freely or providing socially desirable responses during meetings or other forms of stakeholders’ engagement, particularly when their male partners are also present in the meeting</w:t>
            </w:r>
          </w:p>
        </w:tc>
        <w:tc>
          <w:tcPr>
            <w:tcW w:w="3117" w:type="dxa"/>
          </w:tcPr>
          <w:p w14:paraId="118DCD7C"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The project must remain open to incorporate more gender concerns that may emerge during project implementation. All project engagements should be tailored towards identifying emerging gender concerns. This could be achieved by holding separate meetings with women before some of the general meetings or engagements</w:t>
            </w:r>
          </w:p>
        </w:tc>
      </w:tr>
      <w:tr w:rsidR="007E66B2" w:rsidRPr="007C7811" w14:paraId="3A586C30" w14:textId="77777777" w:rsidTr="00FB398F">
        <w:tc>
          <w:tcPr>
            <w:tcW w:w="3116" w:type="dxa"/>
            <w:vMerge/>
          </w:tcPr>
          <w:p w14:paraId="06A07A90" w14:textId="77777777" w:rsidR="007E66B2" w:rsidRPr="007C7811" w:rsidRDefault="007E66B2" w:rsidP="00FB398F">
            <w:pPr>
              <w:rPr>
                <w:rFonts w:ascii="Arial" w:hAnsi="Arial" w:cs="Arial"/>
                <w:b/>
                <w:bCs/>
                <w:color w:val="000000"/>
                <w:sz w:val="20"/>
                <w:szCs w:val="20"/>
              </w:rPr>
            </w:pPr>
          </w:p>
        </w:tc>
        <w:tc>
          <w:tcPr>
            <w:tcW w:w="3117" w:type="dxa"/>
          </w:tcPr>
          <w:p w14:paraId="558A8DA6" w14:textId="77777777" w:rsidR="007E66B2" w:rsidRPr="007C7811" w:rsidRDefault="007E66B2" w:rsidP="00FB398F">
            <w:pPr>
              <w:jc w:val="both"/>
              <w:rPr>
                <w:rFonts w:ascii="Arial" w:hAnsi="Arial" w:cs="Arial"/>
                <w:color w:val="000000"/>
                <w:sz w:val="20"/>
                <w:szCs w:val="20"/>
              </w:rPr>
            </w:pPr>
            <w:r w:rsidRPr="007C7811">
              <w:rPr>
                <w:rFonts w:ascii="Arial" w:hAnsi="Arial" w:cs="Arial"/>
                <w:sz w:val="20"/>
                <w:szCs w:val="20"/>
                <w:lang w:eastAsia="en-GB"/>
              </w:rPr>
              <w:t>Delay in the release of the land use plan disadvantaged many women involved in agriculture by limiting understanding of the extent of gender differences and inequalities in existing land use, which is needed for promoting equal access to land resources</w:t>
            </w:r>
          </w:p>
        </w:tc>
        <w:tc>
          <w:tcPr>
            <w:tcW w:w="3117" w:type="dxa"/>
          </w:tcPr>
          <w:p w14:paraId="3F690101" w14:textId="77777777" w:rsidR="007E66B2" w:rsidRPr="007C7811" w:rsidRDefault="007E66B2" w:rsidP="00FB398F">
            <w:pPr>
              <w:jc w:val="both"/>
              <w:rPr>
                <w:rFonts w:ascii="Arial" w:hAnsi="Arial" w:cs="Arial"/>
                <w:color w:val="000000"/>
                <w:sz w:val="20"/>
                <w:szCs w:val="20"/>
              </w:rPr>
            </w:pPr>
            <w:r w:rsidRPr="007C7811">
              <w:rPr>
                <w:rFonts w:ascii="Arial" w:hAnsi="Arial" w:cs="Arial"/>
                <w:sz w:val="20"/>
                <w:szCs w:val="20"/>
              </w:rPr>
              <w:t>The review of draft gender-sensitive regulations documents on land use plan in NW Liberia should commence without further delay to enhance gender equality in the landscape</w:t>
            </w:r>
          </w:p>
        </w:tc>
      </w:tr>
      <w:tr w:rsidR="007E66B2" w:rsidRPr="007C7811" w14:paraId="1E2373D3" w14:textId="77777777" w:rsidTr="00FB398F">
        <w:tc>
          <w:tcPr>
            <w:tcW w:w="3116" w:type="dxa"/>
            <w:vMerge/>
          </w:tcPr>
          <w:p w14:paraId="6D3B4BB2" w14:textId="77777777" w:rsidR="007E66B2" w:rsidRPr="007C7811" w:rsidRDefault="007E66B2" w:rsidP="00FB398F">
            <w:pPr>
              <w:rPr>
                <w:rFonts w:ascii="Arial" w:hAnsi="Arial" w:cs="Arial"/>
                <w:b/>
                <w:bCs/>
                <w:color w:val="000000"/>
                <w:sz w:val="20"/>
                <w:szCs w:val="20"/>
              </w:rPr>
            </w:pPr>
          </w:p>
        </w:tc>
        <w:tc>
          <w:tcPr>
            <w:tcW w:w="3117" w:type="dxa"/>
          </w:tcPr>
          <w:p w14:paraId="16D3D8D6" w14:textId="77777777" w:rsidR="007E66B2" w:rsidRPr="007C7811" w:rsidRDefault="007E66B2" w:rsidP="00FB398F">
            <w:pPr>
              <w:spacing w:line="276" w:lineRule="auto"/>
              <w:jc w:val="both"/>
              <w:rPr>
                <w:rFonts w:ascii="Arial" w:hAnsi="Arial" w:cs="Arial"/>
                <w:color w:val="000000"/>
                <w:sz w:val="20"/>
                <w:szCs w:val="20"/>
              </w:rPr>
            </w:pPr>
            <w:r w:rsidRPr="007C7811">
              <w:rPr>
                <w:rFonts w:ascii="Arial" w:hAnsi="Arial" w:cs="Arial"/>
                <w:color w:val="000000"/>
                <w:sz w:val="20"/>
                <w:szCs w:val="20"/>
              </w:rPr>
              <w:t>Women participation in various engagement forums/platform has shown remarkable progress from the very low level observed at the baseline</w:t>
            </w:r>
          </w:p>
        </w:tc>
        <w:tc>
          <w:tcPr>
            <w:tcW w:w="3117" w:type="dxa"/>
          </w:tcPr>
          <w:p w14:paraId="5832563E" w14:textId="77777777" w:rsidR="007E66B2" w:rsidRPr="007C7811" w:rsidRDefault="007E66B2" w:rsidP="00FB398F">
            <w:pPr>
              <w:jc w:val="both"/>
              <w:rPr>
                <w:rFonts w:ascii="Arial" w:hAnsi="Arial" w:cs="Arial"/>
                <w:color w:val="000000" w:themeColor="text1"/>
                <w:sz w:val="20"/>
                <w:szCs w:val="20"/>
              </w:rPr>
            </w:pPr>
            <w:r>
              <w:rPr>
                <w:rFonts w:ascii="Arial" w:hAnsi="Arial" w:cs="Arial"/>
                <w:color w:val="000000" w:themeColor="text1"/>
                <w:sz w:val="20"/>
                <w:szCs w:val="20"/>
              </w:rPr>
              <w:t xml:space="preserve">There should be more </w:t>
            </w:r>
            <w:r w:rsidRPr="003B1E48">
              <w:rPr>
                <w:rFonts w:ascii="Arial" w:hAnsi="Arial" w:cs="Arial"/>
                <w:color w:val="000000" w:themeColor="text1"/>
                <w:sz w:val="20"/>
                <w:szCs w:val="20"/>
              </w:rPr>
              <w:t>discuss</w:t>
            </w:r>
            <w:r>
              <w:rPr>
                <w:rFonts w:ascii="Arial" w:hAnsi="Arial" w:cs="Arial"/>
                <w:color w:val="000000" w:themeColor="text1"/>
                <w:sz w:val="20"/>
                <w:szCs w:val="20"/>
              </w:rPr>
              <w:t>ion</w:t>
            </w:r>
            <w:r w:rsidRPr="003B1E48">
              <w:rPr>
                <w:rFonts w:ascii="Arial" w:hAnsi="Arial" w:cs="Arial"/>
                <w:color w:val="000000" w:themeColor="text1"/>
                <w:sz w:val="20"/>
                <w:szCs w:val="20"/>
              </w:rPr>
              <w:t xml:space="preserve"> </w:t>
            </w:r>
            <w:r>
              <w:rPr>
                <w:rFonts w:ascii="Arial" w:hAnsi="Arial" w:cs="Arial"/>
                <w:color w:val="000000" w:themeColor="text1"/>
                <w:sz w:val="20"/>
                <w:szCs w:val="20"/>
              </w:rPr>
              <w:t xml:space="preserve">with the </w:t>
            </w:r>
            <w:r w:rsidRPr="003B1E48">
              <w:rPr>
                <w:rFonts w:ascii="Arial" w:hAnsi="Arial" w:cs="Arial"/>
                <w:color w:val="000000" w:themeColor="text1"/>
                <w:sz w:val="20"/>
                <w:szCs w:val="20"/>
              </w:rPr>
              <w:t xml:space="preserve">cultural leaders </w:t>
            </w:r>
            <w:r>
              <w:rPr>
                <w:rFonts w:ascii="Arial" w:hAnsi="Arial" w:cs="Arial"/>
                <w:color w:val="000000" w:themeColor="text1"/>
                <w:sz w:val="20"/>
                <w:szCs w:val="20"/>
              </w:rPr>
              <w:t xml:space="preserve">on eliminating all existing norms that discourage women from participation in leadership and project activities. </w:t>
            </w:r>
          </w:p>
        </w:tc>
      </w:tr>
      <w:tr w:rsidR="007E66B2" w:rsidRPr="007C7811" w14:paraId="1DA3364E" w14:textId="77777777" w:rsidTr="00FB398F">
        <w:tc>
          <w:tcPr>
            <w:tcW w:w="3116" w:type="dxa"/>
            <w:vMerge w:val="restart"/>
          </w:tcPr>
          <w:p w14:paraId="511F1D53" w14:textId="77777777" w:rsidR="007E66B2" w:rsidRPr="007C7811" w:rsidRDefault="007E66B2" w:rsidP="00FB398F">
            <w:pPr>
              <w:rPr>
                <w:rFonts w:ascii="Arial" w:hAnsi="Arial" w:cs="Arial"/>
                <w:b/>
                <w:bCs/>
                <w:color w:val="000000"/>
                <w:sz w:val="20"/>
                <w:szCs w:val="20"/>
              </w:rPr>
            </w:pPr>
            <w:r w:rsidRPr="007C7811">
              <w:rPr>
                <w:rFonts w:ascii="Arial" w:hAnsi="Arial" w:cs="Arial"/>
                <w:b/>
                <w:bCs/>
                <w:color w:val="000000"/>
                <w:sz w:val="20"/>
                <w:szCs w:val="20"/>
              </w:rPr>
              <w:t>Sustainability</w:t>
            </w:r>
          </w:p>
          <w:p w14:paraId="31B4D16B" w14:textId="77777777" w:rsidR="007E66B2" w:rsidRPr="007C7811" w:rsidRDefault="007E66B2" w:rsidP="00FB398F">
            <w:pPr>
              <w:rPr>
                <w:rFonts w:ascii="Arial" w:hAnsi="Arial" w:cs="Arial"/>
                <w:b/>
                <w:bCs/>
                <w:color w:val="000000"/>
                <w:sz w:val="20"/>
                <w:szCs w:val="20"/>
              </w:rPr>
            </w:pPr>
          </w:p>
        </w:tc>
        <w:tc>
          <w:tcPr>
            <w:tcW w:w="3117" w:type="dxa"/>
          </w:tcPr>
          <w:p w14:paraId="00D2CEAA" w14:textId="77777777" w:rsidR="007E66B2" w:rsidRPr="007C7811" w:rsidRDefault="007E66B2" w:rsidP="00FB398F">
            <w:pPr>
              <w:spacing w:line="276" w:lineRule="auto"/>
              <w:jc w:val="both"/>
              <w:rPr>
                <w:rFonts w:ascii="Arial" w:hAnsi="Arial" w:cs="Arial"/>
                <w:color w:val="000000"/>
                <w:sz w:val="20"/>
                <w:szCs w:val="20"/>
              </w:rPr>
            </w:pPr>
            <w:r w:rsidRPr="007C7811">
              <w:rPr>
                <w:rFonts w:ascii="Arial" w:hAnsi="Arial" w:cs="Arial"/>
                <w:color w:val="000000"/>
                <w:sz w:val="20"/>
                <w:szCs w:val="20"/>
              </w:rPr>
              <w:t xml:space="preserve">Development and organizing of training </w:t>
            </w:r>
            <w:proofErr w:type="spellStart"/>
            <w:r w:rsidRPr="007C7811">
              <w:rPr>
                <w:rFonts w:ascii="Arial" w:hAnsi="Arial" w:cs="Arial"/>
                <w:color w:val="000000"/>
                <w:sz w:val="20"/>
                <w:szCs w:val="20"/>
              </w:rPr>
              <w:t>programmes</w:t>
            </w:r>
            <w:proofErr w:type="spellEnd"/>
            <w:r w:rsidRPr="007C7811">
              <w:rPr>
                <w:rFonts w:ascii="Arial" w:hAnsi="Arial" w:cs="Arial"/>
                <w:color w:val="000000"/>
                <w:sz w:val="20"/>
                <w:szCs w:val="20"/>
              </w:rPr>
              <w:t xml:space="preserve"> on all aspects of the project is a strong tool in preparing the communities </w:t>
            </w:r>
            <w:r w:rsidRPr="007C7811">
              <w:rPr>
                <w:rFonts w:ascii="Arial" w:hAnsi="Arial" w:cs="Arial"/>
                <w:color w:val="000000"/>
                <w:sz w:val="20"/>
                <w:szCs w:val="20"/>
              </w:rPr>
              <w:lastRenderedPageBreak/>
              <w:t xml:space="preserve">to take ownership of the project afterwards </w:t>
            </w:r>
          </w:p>
        </w:tc>
        <w:tc>
          <w:tcPr>
            <w:tcW w:w="3117" w:type="dxa"/>
          </w:tcPr>
          <w:p w14:paraId="324F0C9A"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themeColor="text1"/>
                <w:sz w:val="20"/>
                <w:szCs w:val="20"/>
              </w:rPr>
              <w:lastRenderedPageBreak/>
              <w:t xml:space="preserve">More training </w:t>
            </w:r>
            <w:proofErr w:type="spellStart"/>
            <w:r w:rsidRPr="007C7811">
              <w:rPr>
                <w:rFonts w:ascii="Arial" w:hAnsi="Arial" w:cs="Arial"/>
                <w:color w:val="000000" w:themeColor="text1"/>
                <w:sz w:val="20"/>
                <w:szCs w:val="20"/>
              </w:rPr>
              <w:t>programmes</w:t>
            </w:r>
            <w:proofErr w:type="spellEnd"/>
            <w:r w:rsidRPr="007C7811">
              <w:rPr>
                <w:rFonts w:ascii="Arial" w:hAnsi="Arial" w:cs="Arial"/>
                <w:color w:val="000000" w:themeColor="text1"/>
                <w:sz w:val="20"/>
                <w:szCs w:val="20"/>
              </w:rPr>
              <w:t xml:space="preserve"> should be re-structured to build community ownership of the project by developing additional responsibilities for the host communities. This could be done </w:t>
            </w:r>
            <w:r w:rsidRPr="007C7811">
              <w:rPr>
                <w:rFonts w:ascii="Arial" w:hAnsi="Arial" w:cs="Arial"/>
                <w:color w:val="000000" w:themeColor="text1"/>
                <w:sz w:val="20"/>
                <w:szCs w:val="20"/>
              </w:rPr>
              <w:lastRenderedPageBreak/>
              <w:t xml:space="preserve">by tasking communities to develop local awareness and education of environmental protection using local resources </w:t>
            </w:r>
          </w:p>
        </w:tc>
      </w:tr>
      <w:tr w:rsidR="007E66B2" w:rsidRPr="007C7811" w14:paraId="58EA0FAA" w14:textId="77777777" w:rsidTr="00FB398F">
        <w:tc>
          <w:tcPr>
            <w:tcW w:w="3116" w:type="dxa"/>
            <w:vMerge/>
          </w:tcPr>
          <w:p w14:paraId="196722D2" w14:textId="77777777" w:rsidR="007E66B2" w:rsidRPr="007C7811" w:rsidRDefault="007E66B2" w:rsidP="00FB398F">
            <w:pPr>
              <w:rPr>
                <w:rFonts w:ascii="Arial" w:hAnsi="Arial" w:cs="Arial"/>
                <w:b/>
                <w:bCs/>
                <w:color w:val="000000"/>
                <w:sz w:val="20"/>
                <w:szCs w:val="20"/>
              </w:rPr>
            </w:pPr>
          </w:p>
        </w:tc>
        <w:tc>
          <w:tcPr>
            <w:tcW w:w="3117" w:type="dxa"/>
          </w:tcPr>
          <w:p w14:paraId="24AF9145" w14:textId="77777777" w:rsidR="007E66B2" w:rsidRPr="007C7811" w:rsidRDefault="007E66B2" w:rsidP="00FB398F">
            <w:pPr>
              <w:spacing w:line="276" w:lineRule="auto"/>
              <w:jc w:val="both"/>
              <w:rPr>
                <w:rFonts w:ascii="Arial" w:hAnsi="Arial" w:cs="Arial"/>
                <w:color w:val="000000"/>
                <w:sz w:val="20"/>
                <w:szCs w:val="20"/>
              </w:rPr>
            </w:pPr>
            <w:r w:rsidRPr="007C7811">
              <w:rPr>
                <w:rFonts w:ascii="Arial" w:hAnsi="Arial" w:cs="Arial"/>
                <w:sz w:val="20"/>
                <w:szCs w:val="20"/>
              </w:rPr>
              <w:t xml:space="preserve">The gazettement of the </w:t>
            </w:r>
            <w:proofErr w:type="spellStart"/>
            <w:r w:rsidRPr="007C7811">
              <w:rPr>
                <w:rFonts w:ascii="Arial" w:hAnsi="Arial" w:cs="Arial"/>
                <w:sz w:val="20"/>
                <w:szCs w:val="20"/>
              </w:rPr>
              <w:t>Wologizi</w:t>
            </w:r>
            <w:proofErr w:type="spellEnd"/>
            <w:r w:rsidRPr="007C7811">
              <w:rPr>
                <w:rFonts w:ascii="Arial" w:hAnsi="Arial" w:cs="Arial"/>
                <w:sz w:val="20"/>
                <w:szCs w:val="20"/>
              </w:rPr>
              <w:t xml:space="preserve"> protected area requires administrative skills to avoid political conflicts that could affect the sustainability of the project benefits</w:t>
            </w:r>
          </w:p>
          <w:p w14:paraId="7E64BE05" w14:textId="77777777" w:rsidR="007E66B2" w:rsidRPr="007C7811" w:rsidRDefault="007E66B2" w:rsidP="00FB398F">
            <w:pPr>
              <w:spacing w:line="276" w:lineRule="auto"/>
              <w:jc w:val="both"/>
              <w:rPr>
                <w:rFonts w:ascii="Arial" w:hAnsi="Arial" w:cs="Arial"/>
                <w:color w:val="000000"/>
                <w:sz w:val="20"/>
                <w:szCs w:val="20"/>
              </w:rPr>
            </w:pPr>
          </w:p>
        </w:tc>
        <w:tc>
          <w:tcPr>
            <w:tcW w:w="3117" w:type="dxa"/>
          </w:tcPr>
          <w:p w14:paraId="79DAC5FA" w14:textId="77777777" w:rsidR="007E66B2" w:rsidRPr="007C7811" w:rsidRDefault="007E66B2" w:rsidP="00FB398F">
            <w:pPr>
              <w:jc w:val="both"/>
              <w:rPr>
                <w:rFonts w:ascii="Arial" w:hAnsi="Arial" w:cs="Arial"/>
                <w:color w:val="000000" w:themeColor="text1"/>
                <w:sz w:val="20"/>
                <w:szCs w:val="20"/>
              </w:rPr>
            </w:pPr>
            <w:r w:rsidRPr="007C7811">
              <w:rPr>
                <w:rFonts w:ascii="Arial" w:hAnsi="Arial" w:cs="Arial"/>
                <w:color w:val="000000" w:themeColor="text1"/>
                <w:sz w:val="20"/>
                <w:szCs w:val="20"/>
              </w:rPr>
              <w:t xml:space="preserve">The project should strengthen collaboration with government agencies to complete the gazettement of the </w:t>
            </w:r>
            <w:proofErr w:type="spellStart"/>
            <w:r w:rsidRPr="007C7811">
              <w:rPr>
                <w:rFonts w:ascii="Arial" w:hAnsi="Arial" w:cs="Arial"/>
                <w:color w:val="000000" w:themeColor="text1"/>
                <w:sz w:val="20"/>
                <w:szCs w:val="20"/>
              </w:rPr>
              <w:t>Wologizi</w:t>
            </w:r>
            <w:proofErr w:type="spellEnd"/>
            <w:r w:rsidRPr="007C7811">
              <w:rPr>
                <w:rFonts w:ascii="Arial" w:hAnsi="Arial" w:cs="Arial"/>
                <w:color w:val="000000" w:themeColor="text1"/>
                <w:sz w:val="20"/>
                <w:szCs w:val="20"/>
              </w:rPr>
              <w:t xml:space="preserve"> proposed protected areas </w:t>
            </w:r>
          </w:p>
        </w:tc>
      </w:tr>
      <w:tr w:rsidR="007E66B2" w:rsidRPr="007C7811" w14:paraId="1BC16584" w14:textId="77777777" w:rsidTr="00FB398F">
        <w:tc>
          <w:tcPr>
            <w:tcW w:w="3116" w:type="dxa"/>
            <w:vMerge/>
          </w:tcPr>
          <w:p w14:paraId="2667D2BD" w14:textId="77777777" w:rsidR="007E66B2" w:rsidRPr="007C7811" w:rsidRDefault="007E66B2" w:rsidP="00FB398F">
            <w:pPr>
              <w:rPr>
                <w:rFonts w:ascii="Arial" w:hAnsi="Arial" w:cs="Arial"/>
                <w:b/>
                <w:bCs/>
                <w:color w:val="000000"/>
                <w:sz w:val="20"/>
                <w:szCs w:val="20"/>
              </w:rPr>
            </w:pPr>
          </w:p>
        </w:tc>
        <w:tc>
          <w:tcPr>
            <w:tcW w:w="3117" w:type="dxa"/>
          </w:tcPr>
          <w:p w14:paraId="780C584D" w14:textId="77777777" w:rsidR="007E66B2" w:rsidRPr="007C7811" w:rsidRDefault="007E66B2" w:rsidP="00FB398F">
            <w:pPr>
              <w:spacing w:line="276" w:lineRule="auto"/>
              <w:jc w:val="both"/>
              <w:rPr>
                <w:rFonts w:ascii="Arial" w:hAnsi="Arial" w:cs="Arial"/>
                <w:color w:val="000000"/>
                <w:sz w:val="20"/>
                <w:szCs w:val="20"/>
              </w:rPr>
            </w:pPr>
            <w:r w:rsidRPr="007C7811">
              <w:rPr>
                <w:rFonts w:ascii="Arial" w:hAnsi="Arial" w:cs="Arial"/>
                <w:color w:val="000000" w:themeColor="text1"/>
                <w:sz w:val="20"/>
                <w:szCs w:val="20"/>
              </w:rPr>
              <w:t xml:space="preserve">Releasing the </w:t>
            </w:r>
            <w:proofErr w:type="spellStart"/>
            <w:r w:rsidRPr="007C7811">
              <w:rPr>
                <w:rFonts w:ascii="Arial" w:hAnsi="Arial" w:cs="Arial"/>
                <w:color w:val="000000" w:themeColor="text1"/>
                <w:sz w:val="20"/>
                <w:szCs w:val="20"/>
              </w:rPr>
              <w:t>Wologizi</w:t>
            </w:r>
            <w:proofErr w:type="spellEnd"/>
            <w:r w:rsidRPr="007C7811">
              <w:rPr>
                <w:rFonts w:ascii="Arial" w:hAnsi="Arial" w:cs="Arial"/>
                <w:color w:val="000000" w:themeColor="text1"/>
                <w:sz w:val="20"/>
                <w:szCs w:val="20"/>
              </w:rPr>
              <w:t xml:space="preserve"> feasibility assessment is another important way of uniting the communities against environmental degradation and loss of biodiversity</w:t>
            </w:r>
          </w:p>
        </w:tc>
        <w:tc>
          <w:tcPr>
            <w:tcW w:w="3117" w:type="dxa"/>
          </w:tcPr>
          <w:p w14:paraId="0CA4724B" w14:textId="77777777" w:rsidR="007E66B2" w:rsidRPr="007C7811" w:rsidRDefault="007E66B2" w:rsidP="00FB398F">
            <w:pPr>
              <w:jc w:val="both"/>
              <w:rPr>
                <w:rFonts w:ascii="Arial" w:hAnsi="Arial" w:cs="Arial"/>
                <w:color w:val="000000" w:themeColor="text1"/>
                <w:sz w:val="20"/>
                <w:szCs w:val="20"/>
              </w:rPr>
            </w:pPr>
            <w:r w:rsidRPr="007C7811">
              <w:rPr>
                <w:rFonts w:ascii="Arial" w:hAnsi="Arial" w:cs="Arial"/>
                <w:color w:val="000000" w:themeColor="text1"/>
                <w:sz w:val="20"/>
                <w:szCs w:val="20"/>
              </w:rPr>
              <w:t xml:space="preserve">There is a need for more coordinated efforts to ensure the prompt availability of the </w:t>
            </w:r>
            <w:proofErr w:type="spellStart"/>
            <w:r w:rsidRPr="007C7811">
              <w:rPr>
                <w:rFonts w:ascii="Arial" w:hAnsi="Arial" w:cs="Arial"/>
                <w:color w:val="000000" w:themeColor="text1"/>
                <w:sz w:val="20"/>
                <w:szCs w:val="20"/>
              </w:rPr>
              <w:t>Wologizi</w:t>
            </w:r>
            <w:proofErr w:type="spellEnd"/>
            <w:r w:rsidRPr="007C7811">
              <w:rPr>
                <w:rFonts w:ascii="Arial" w:hAnsi="Arial" w:cs="Arial"/>
                <w:color w:val="000000" w:themeColor="text1"/>
                <w:sz w:val="20"/>
                <w:szCs w:val="20"/>
              </w:rPr>
              <w:t xml:space="preserve"> feasibility report.</w:t>
            </w:r>
          </w:p>
        </w:tc>
      </w:tr>
      <w:tr w:rsidR="007E66B2" w:rsidRPr="007C7811" w14:paraId="45344A8E" w14:textId="77777777" w:rsidTr="00FB398F">
        <w:tc>
          <w:tcPr>
            <w:tcW w:w="3116" w:type="dxa"/>
            <w:vMerge w:val="restart"/>
          </w:tcPr>
          <w:p w14:paraId="65602A41" w14:textId="77777777" w:rsidR="007E66B2" w:rsidRPr="007C7811" w:rsidRDefault="007E66B2" w:rsidP="00FB398F">
            <w:pPr>
              <w:rPr>
                <w:rFonts w:ascii="Arial" w:hAnsi="Arial" w:cs="Arial"/>
                <w:b/>
                <w:bCs/>
                <w:color w:val="000000"/>
                <w:sz w:val="20"/>
                <w:szCs w:val="20"/>
              </w:rPr>
            </w:pPr>
            <w:r w:rsidRPr="007C7811">
              <w:rPr>
                <w:rFonts w:ascii="Arial" w:hAnsi="Arial" w:cs="Arial"/>
                <w:b/>
                <w:bCs/>
                <w:color w:val="000000"/>
                <w:sz w:val="20"/>
                <w:szCs w:val="20"/>
              </w:rPr>
              <w:t>Project Management, including financial and human resources issues</w:t>
            </w:r>
          </w:p>
          <w:p w14:paraId="3541ED62" w14:textId="77777777" w:rsidR="007E66B2" w:rsidRPr="007C7811" w:rsidRDefault="007E66B2" w:rsidP="00FB398F">
            <w:pPr>
              <w:rPr>
                <w:rFonts w:ascii="Arial" w:hAnsi="Arial" w:cs="Arial"/>
                <w:b/>
                <w:bCs/>
                <w:color w:val="000000"/>
                <w:sz w:val="20"/>
                <w:szCs w:val="20"/>
              </w:rPr>
            </w:pPr>
          </w:p>
        </w:tc>
        <w:tc>
          <w:tcPr>
            <w:tcW w:w="3117" w:type="dxa"/>
          </w:tcPr>
          <w:p w14:paraId="3D3CA66A" w14:textId="77777777" w:rsidR="007E66B2" w:rsidRPr="007C7811" w:rsidRDefault="007E66B2" w:rsidP="00FB398F">
            <w:pPr>
              <w:spacing w:line="276" w:lineRule="auto"/>
              <w:jc w:val="both"/>
              <w:rPr>
                <w:rFonts w:ascii="Arial" w:hAnsi="Arial" w:cs="Arial"/>
                <w:color w:val="000000"/>
                <w:sz w:val="20"/>
                <w:szCs w:val="20"/>
              </w:rPr>
            </w:pPr>
            <w:r w:rsidRPr="007C7811">
              <w:rPr>
                <w:rFonts w:ascii="Arial" w:hAnsi="Arial" w:cs="Arial"/>
                <w:sz w:val="20"/>
                <w:szCs w:val="20"/>
              </w:rPr>
              <w:t>Adherence to the approved project workplan is key to effective implementation of activities</w:t>
            </w:r>
          </w:p>
        </w:tc>
        <w:tc>
          <w:tcPr>
            <w:tcW w:w="3117" w:type="dxa"/>
          </w:tcPr>
          <w:p w14:paraId="5AC8F3DE"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The project coordination mechanism should be strengthened to track all project activities based on the workplan</w:t>
            </w:r>
            <w:r>
              <w:rPr>
                <w:rFonts w:ascii="Arial" w:hAnsi="Arial" w:cs="Arial"/>
                <w:color w:val="000000"/>
                <w:sz w:val="20"/>
                <w:szCs w:val="20"/>
              </w:rPr>
              <w:t xml:space="preserve">. Current evidence showed that the execution of some project activities was delayed and not in tandem with the existing work plan </w:t>
            </w:r>
          </w:p>
          <w:p w14:paraId="6A4070CD" w14:textId="77777777" w:rsidR="007E66B2" w:rsidRPr="007C7811" w:rsidRDefault="007E66B2" w:rsidP="00FB398F">
            <w:pPr>
              <w:jc w:val="both"/>
              <w:rPr>
                <w:rFonts w:ascii="Arial" w:hAnsi="Arial" w:cs="Arial"/>
                <w:color w:val="000000"/>
                <w:sz w:val="20"/>
                <w:szCs w:val="20"/>
              </w:rPr>
            </w:pPr>
          </w:p>
        </w:tc>
      </w:tr>
      <w:tr w:rsidR="007E66B2" w:rsidRPr="007C7811" w14:paraId="71C9439A" w14:textId="77777777" w:rsidTr="00FB398F">
        <w:tc>
          <w:tcPr>
            <w:tcW w:w="3116" w:type="dxa"/>
            <w:vMerge/>
          </w:tcPr>
          <w:p w14:paraId="021CFA83" w14:textId="77777777" w:rsidR="007E66B2" w:rsidRPr="007C7811" w:rsidRDefault="007E66B2" w:rsidP="00FB398F">
            <w:pPr>
              <w:rPr>
                <w:rFonts w:ascii="Arial" w:hAnsi="Arial" w:cs="Arial"/>
                <w:b/>
                <w:bCs/>
                <w:color w:val="000000"/>
                <w:sz w:val="20"/>
                <w:szCs w:val="20"/>
              </w:rPr>
            </w:pPr>
          </w:p>
        </w:tc>
        <w:tc>
          <w:tcPr>
            <w:tcW w:w="3117" w:type="dxa"/>
          </w:tcPr>
          <w:p w14:paraId="2CC32DA9" w14:textId="77777777" w:rsidR="007E66B2" w:rsidRPr="007C7811" w:rsidRDefault="007E66B2" w:rsidP="00FB398F">
            <w:pPr>
              <w:spacing w:line="276" w:lineRule="auto"/>
              <w:jc w:val="both"/>
              <w:rPr>
                <w:rFonts w:ascii="Arial" w:hAnsi="Arial" w:cs="Arial"/>
                <w:sz w:val="20"/>
                <w:szCs w:val="20"/>
              </w:rPr>
            </w:pPr>
            <w:r w:rsidRPr="007C7811">
              <w:rPr>
                <w:rFonts w:ascii="Arial" w:hAnsi="Arial" w:cs="Arial"/>
                <w:color w:val="000000" w:themeColor="text1"/>
                <w:sz w:val="20"/>
                <w:szCs w:val="20"/>
              </w:rPr>
              <w:t>Delayed in the disbursement of funds for implementation purposes affects outcome accomplishment.</w:t>
            </w:r>
          </w:p>
        </w:tc>
        <w:tc>
          <w:tcPr>
            <w:tcW w:w="3117" w:type="dxa"/>
          </w:tcPr>
          <w:p w14:paraId="56BB7D78" w14:textId="77777777" w:rsidR="007E66B2" w:rsidRPr="007C7811" w:rsidRDefault="007E66B2" w:rsidP="00FB398F">
            <w:pPr>
              <w:pStyle w:val="CommentText"/>
              <w:jc w:val="both"/>
              <w:rPr>
                <w:rFonts w:ascii="Arial" w:hAnsi="Arial" w:cs="Arial"/>
                <w:color w:val="000000"/>
              </w:rPr>
            </w:pPr>
            <w:r w:rsidRPr="007C7811">
              <w:rPr>
                <w:rFonts w:ascii="Arial" w:hAnsi="Arial" w:cs="Arial"/>
              </w:rPr>
              <w:t xml:space="preserve">The review of financial reports for each quarter in line with GEF standard and procedure should be done promptly to ensure that all </w:t>
            </w:r>
            <w:r w:rsidRPr="007C7811">
              <w:rPr>
                <w:rFonts w:ascii="Arial" w:hAnsi="Arial" w:cs="Arial"/>
                <w:color w:val="000000" w:themeColor="text1"/>
              </w:rPr>
              <w:t>funds are disbursed at the appropriate period to discourage incidence of postponing schedule project activities</w:t>
            </w:r>
          </w:p>
        </w:tc>
      </w:tr>
      <w:tr w:rsidR="007E66B2" w:rsidRPr="007C7811" w14:paraId="22BF66AC" w14:textId="77777777" w:rsidTr="00FB398F">
        <w:tc>
          <w:tcPr>
            <w:tcW w:w="3116" w:type="dxa"/>
            <w:vMerge/>
          </w:tcPr>
          <w:p w14:paraId="51335112" w14:textId="77777777" w:rsidR="007E66B2" w:rsidRPr="007C7811" w:rsidRDefault="007E66B2" w:rsidP="00FB398F">
            <w:pPr>
              <w:rPr>
                <w:rFonts w:ascii="Arial" w:hAnsi="Arial" w:cs="Arial"/>
                <w:b/>
                <w:bCs/>
                <w:color w:val="000000"/>
                <w:sz w:val="20"/>
                <w:szCs w:val="20"/>
              </w:rPr>
            </w:pPr>
          </w:p>
        </w:tc>
        <w:tc>
          <w:tcPr>
            <w:tcW w:w="3117" w:type="dxa"/>
          </w:tcPr>
          <w:p w14:paraId="38BA0F8F" w14:textId="77777777" w:rsidR="007E66B2" w:rsidRPr="007C7811" w:rsidRDefault="007E66B2" w:rsidP="00FB398F">
            <w:pPr>
              <w:spacing w:line="276" w:lineRule="auto"/>
              <w:jc w:val="both"/>
              <w:rPr>
                <w:rFonts w:ascii="Arial" w:hAnsi="Arial" w:cs="Arial"/>
                <w:sz w:val="20"/>
                <w:szCs w:val="20"/>
              </w:rPr>
            </w:pPr>
            <w:r w:rsidRPr="007C7811">
              <w:rPr>
                <w:rFonts w:ascii="Arial" w:hAnsi="Arial" w:cs="Arial"/>
                <w:color w:val="000000"/>
                <w:sz w:val="20"/>
                <w:szCs w:val="20"/>
              </w:rPr>
              <w:t>Loss of project staff or delay in replacing project staff aggravate the project challenges by stalling project coordination</w:t>
            </w:r>
          </w:p>
        </w:tc>
        <w:tc>
          <w:tcPr>
            <w:tcW w:w="3117" w:type="dxa"/>
          </w:tcPr>
          <w:p w14:paraId="54F3A9A1"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themeColor="text1"/>
                <w:sz w:val="20"/>
                <w:szCs w:val="20"/>
              </w:rPr>
              <w:t>Consideration should be given to locating project offices in areas where sourcing for staff or replacing staff will be much easier</w:t>
            </w:r>
          </w:p>
        </w:tc>
      </w:tr>
      <w:tr w:rsidR="007E66B2" w:rsidRPr="007C7811" w14:paraId="7BFE606F" w14:textId="77777777" w:rsidTr="00FB398F">
        <w:tc>
          <w:tcPr>
            <w:tcW w:w="3116" w:type="dxa"/>
            <w:vMerge w:val="restart"/>
          </w:tcPr>
          <w:p w14:paraId="23D29E84" w14:textId="77777777" w:rsidR="007E66B2" w:rsidRPr="007C7811" w:rsidRDefault="007E66B2" w:rsidP="00FB398F">
            <w:pPr>
              <w:rPr>
                <w:rFonts w:ascii="Arial" w:hAnsi="Arial" w:cs="Arial"/>
                <w:b/>
                <w:bCs/>
                <w:color w:val="000000"/>
                <w:sz w:val="20"/>
                <w:szCs w:val="20"/>
              </w:rPr>
            </w:pPr>
            <w:r w:rsidRPr="007C7811">
              <w:rPr>
                <w:rFonts w:ascii="Arial" w:hAnsi="Arial" w:cs="Arial"/>
                <w:b/>
                <w:bCs/>
                <w:color w:val="000000"/>
                <w:sz w:val="20"/>
                <w:szCs w:val="20"/>
              </w:rPr>
              <w:t>Stakeholder Engagement</w:t>
            </w:r>
          </w:p>
        </w:tc>
        <w:tc>
          <w:tcPr>
            <w:tcW w:w="3117" w:type="dxa"/>
          </w:tcPr>
          <w:p w14:paraId="6217F31C" w14:textId="77777777" w:rsidR="007E66B2" w:rsidRPr="007C7811" w:rsidRDefault="007E66B2" w:rsidP="00FB398F">
            <w:pPr>
              <w:spacing w:line="276" w:lineRule="auto"/>
              <w:jc w:val="both"/>
              <w:rPr>
                <w:rFonts w:ascii="Arial" w:hAnsi="Arial" w:cs="Arial"/>
                <w:color w:val="000000"/>
                <w:sz w:val="20"/>
                <w:szCs w:val="20"/>
              </w:rPr>
            </w:pPr>
            <w:r w:rsidRPr="007C7811">
              <w:rPr>
                <w:rFonts w:ascii="Arial" w:hAnsi="Arial" w:cs="Arial"/>
                <w:color w:val="000000"/>
                <w:sz w:val="20"/>
                <w:szCs w:val="20"/>
              </w:rPr>
              <w:t>Regular engagements with the communities work well</w:t>
            </w:r>
          </w:p>
        </w:tc>
        <w:tc>
          <w:tcPr>
            <w:tcW w:w="3117" w:type="dxa"/>
          </w:tcPr>
          <w:p w14:paraId="4BD66C1D" w14:textId="77777777" w:rsidR="007E66B2" w:rsidRPr="004004CC" w:rsidRDefault="007E66B2" w:rsidP="00FB398F">
            <w:pPr>
              <w:jc w:val="both"/>
              <w:rPr>
                <w:rFonts w:ascii="Arial" w:hAnsi="Arial" w:cs="Arial"/>
                <w:color w:val="000000"/>
                <w:sz w:val="20"/>
                <w:szCs w:val="20"/>
              </w:rPr>
            </w:pPr>
            <w:r w:rsidRPr="004004CC">
              <w:rPr>
                <w:rFonts w:ascii="Arial" w:hAnsi="Arial" w:cs="Arial"/>
                <w:iCs/>
                <w:sz w:val="20"/>
                <w:szCs w:val="20"/>
              </w:rPr>
              <w:t>There should be more activities to further socialize the project with the key stakeholders by targeting groups not well represented in the current list of key stakeholders. This includes older people, young adults, and people living with disabilities.</w:t>
            </w:r>
          </w:p>
        </w:tc>
      </w:tr>
      <w:tr w:rsidR="007E66B2" w:rsidRPr="007C7811" w14:paraId="4BEA0748" w14:textId="77777777" w:rsidTr="00FB398F">
        <w:tc>
          <w:tcPr>
            <w:tcW w:w="3116" w:type="dxa"/>
            <w:vMerge/>
          </w:tcPr>
          <w:p w14:paraId="68C68299" w14:textId="77777777" w:rsidR="007E66B2" w:rsidRPr="007C7811" w:rsidRDefault="007E66B2" w:rsidP="00FB398F">
            <w:pPr>
              <w:rPr>
                <w:rFonts w:ascii="Arial" w:hAnsi="Arial" w:cs="Arial"/>
                <w:b/>
                <w:bCs/>
                <w:color w:val="000000"/>
                <w:sz w:val="20"/>
                <w:szCs w:val="20"/>
              </w:rPr>
            </w:pPr>
          </w:p>
        </w:tc>
        <w:tc>
          <w:tcPr>
            <w:tcW w:w="3117" w:type="dxa"/>
          </w:tcPr>
          <w:p w14:paraId="228D2696" w14:textId="77777777" w:rsidR="007E66B2" w:rsidRPr="007C7811" w:rsidRDefault="007E66B2" w:rsidP="00FB398F">
            <w:pPr>
              <w:spacing w:line="276" w:lineRule="auto"/>
              <w:jc w:val="both"/>
              <w:rPr>
                <w:rFonts w:ascii="Arial" w:hAnsi="Arial" w:cs="Arial"/>
                <w:color w:val="000000"/>
                <w:sz w:val="20"/>
                <w:szCs w:val="20"/>
              </w:rPr>
            </w:pPr>
            <w:r w:rsidRPr="007C7811">
              <w:rPr>
                <w:rFonts w:ascii="Arial" w:hAnsi="Arial" w:cs="Arial"/>
                <w:sz w:val="20"/>
                <w:szCs w:val="20"/>
              </w:rPr>
              <w:t>Regular coordination and collaboration meetings are essential to build trust and consensus among partners and stakeholders</w:t>
            </w:r>
          </w:p>
        </w:tc>
        <w:tc>
          <w:tcPr>
            <w:tcW w:w="3117" w:type="dxa"/>
          </w:tcPr>
          <w:p w14:paraId="1C0E1DC3"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Due to the large size of stakeholders</w:t>
            </w:r>
            <w:r>
              <w:rPr>
                <w:rFonts w:ascii="Arial" w:hAnsi="Arial" w:cs="Arial"/>
                <w:color w:val="000000"/>
                <w:sz w:val="20"/>
                <w:szCs w:val="20"/>
              </w:rPr>
              <w:t xml:space="preserve"> (2,480) </w:t>
            </w:r>
            <w:r w:rsidRPr="007C7811">
              <w:rPr>
                <w:rFonts w:ascii="Arial" w:hAnsi="Arial" w:cs="Arial"/>
                <w:color w:val="000000"/>
                <w:sz w:val="20"/>
                <w:szCs w:val="20"/>
              </w:rPr>
              <w:t xml:space="preserve">involved in the project, stakeholder engagement meetings should be held separately for different groups of stakeholders, such as </w:t>
            </w:r>
            <w:r w:rsidRPr="007C7811">
              <w:rPr>
                <w:rFonts w:ascii="Arial" w:hAnsi="Arial" w:cs="Arial"/>
                <w:color w:val="000000"/>
                <w:sz w:val="20"/>
                <w:szCs w:val="20"/>
              </w:rPr>
              <w:lastRenderedPageBreak/>
              <w:t xml:space="preserve">be government agencies, CSOs/NGOs, local communities, private sector, and vulnerable groups. This will make it easier to reach consensus on issues. </w:t>
            </w:r>
          </w:p>
          <w:p w14:paraId="64989070" w14:textId="77777777" w:rsidR="007E66B2" w:rsidRPr="007C7811" w:rsidRDefault="007E66B2" w:rsidP="00FB398F">
            <w:pPr>
              <w:jc w:val="both"/>
              <w:rPr>
                <w:rFonts w:ascii="Arial" w:hAnsi="Arial" w:cs="Arial"/>
                <w:color w:val="000000"/>
                <w:sz w:val="20"/>
                <w:szCs w:val="20"/>
              </w:rPr>
            </w:pPr>
          </w:p>
        </w:tc>
      </w:tr>
      <w:tr w:rsidR="007E66B2" w:rsidRPr="007C7811" w14:paraId="0980E03B" w14:textId="77777777" w:rsidTr="00FB398F">
        <w:tc>
          <w:tcPr>
            <w:tcW w:w="3116" w:type="dxa"/>
            <w:vMerge/>
          </w:tcPr>
          <w:p w14:paraId="6C2632E4" w14:textId="77777777" w:rsidR="007E66B2" w:rsidRPr="007C7811" w:rsidRDefault="007E66B2" w:rsidP="00FB398F">
            <w:pPr>
              <w:rPr>
                <w:rFonts w:ascii="Arial" w:hAnsi="Arial" w:cs="Arial"/>
                <w:b/>
                <w:bCs/>
                <w:color w:val="000000"/>
                <w:sz w:val="20"/>
                <w:szCs w:val="20"/>
              </w:rPr>
            </w:pPr>
          </w:p>
        </w:tc>
        <w:tc>
          <w:tcPr>
            <w:tcW w:w="3117" w:type="dxa"/>
          </w:tcPr>
          <w:p w14:paraId="107B3796" w14:textId="77777777" w:rsidR="007E66B2" w:rsidRDefault="007E66B2" w:rsidP="00FB398F">
            <w:pPr>
              <w:spacing w:before="100" w:beforeAutospacing="1" w:after="100" w:afterAutospacing="1" w:line="276" w:lineRule="auto"/>
              <w:jc w:val="both"/>
              <w:rPr>
                <w:rFonts w:ascii="Arial" w:hAnsi="Arial" w:cs="Arial"/>
                <w:sz w:val="20"/>
                <w:szCs w:val="20"/>
              </w:rPr>
            </w:pPr>
            <w:r w:rsidRPr="007C7811">
              <w:rPr>
                <w:rFonts w:ascii="Arial" w:hAnsi="Arial" w:cs="Arial"/>
                <w:sz w:val="20"/>
                <w:szCs w:val="20"/>
              </w:rPr>
              <w:t>Based on the implementation of the AGM, addressing grievances promptly to prevent escalation and resentment is very important</w:t>
            </w:r>
          </w:p>
          <w:p w14:paraId="6210388D" w14:textId="77777777" w:rsidR="007E66B2" w:rsidRPr="007C7811" w:rsidRDefault="007E66B2" w:rsidP="00FB398F">
            <w:pPr>
              <w:spacing w:before="100" w:beforeAutospacing="1" w:after="100" w:afterAutospacing="1" w:line="276" w:lineRule="auto"/>
              <w:jc w:val="both"/>
              <w:rPr>
                <w:rFonts w:ascii="Arial" w:hAnsi="Arial" w:cs="Arial"/>
                <w:color w:val="000000"/>
                <w:sz w:val="20"/>
                <w:szCs w:val="20"/>
              </w:rPr>
            </w:pPr>
            <w:r>
              <w:rPr>
                <w:rFonts w:ascii="Arial" w:hAnsi="Arial" w:cs="Arial"/>
                <w:sz w:val="20"/>
                <w:szCs w:val="20"/>
              </w:rPr>
              <w:t>The project stakeholders increase yearly indicating that not all the stakeholders have adequate knowledge of the AGM</w:t>
            </w:r>
          </w:p>
        </w:tc>
        <w:tc>
          <w:tcPr>
            <w:tcW w:w="3117" w:type="dxa"/>
          </w:tcPr>
          <w:p w14:paraId="235668DE" w14:textId="77777777" w:rsidR="007E66B2" w:rsidRDefault="007E66B2" w:rsidP="00FB398F">
            <w:pPr>
              <w:jc w:val="both"/>
              <w:rPr>
                <w:rFonts w:ascii="Arial" w:hAnsi="Arial" w:cs="Arial"/>
                <w:color w:val="000000"/>
                <w:sz w:val="20"/>
                <w:szCs w:val="20"/>
              </w:rPr>
            </w:pPr>
            <w:r w:rsidRPr="007C7811">
              <w:rPr>
                <w:rFonts w:ascii="Arial" w:hAnsi="Arial" w:cs="Arial"/>
                <w:color w:val="000000"/>
                <w:sz w:val="20"/>
                <w:szCs w:val="20"/>
              </w:rPr>
              <w:t xml:space="preserve">The 60-day set for resolution of grievances </w:t>
            </w:r>
            <w:r>
              <w:rPr>
                <w:rFonts w:ascii="Arial" w:hAnsi="Arial" w:cs="Arial"/>
                <w:color w:val="000000"/>
                <w:sz w:val="20"/>
                <w:szCs w:val="20"/>
              </w:rPr>
              <w:t xml:space="preserve">may </w:t>
            </w:r>
            <w:r w:rsidRPr="007C7811">
              <w:rPr>
                <w:rFonts w:ascii="Arial" w:hAnsi="Arial" w:cs="Arial"/>
                <w:color w:val="000000"/>
                <w:sz w:val="20"/>
                <w:szCs w:val="20"/>
              </w:rPr>
              <w:t xml:space="preserve">not </w:t>
            </w:r>
            <w:r>
              <w:rPr>
                <w:rFonts w:ascii="Arial" w:hAnsi="Arial" w:cs="Arial"/>
                <w:color w:val="000000"/>
                <w:sz w:val="20"/>
                <w:szCs w:val="20"/>
              </w:rPr>
              <w:t xml:space="preserve">be </w:t>
            </w:r>
            <w:r w:rsidRPr="007C7811">
              <w:rPr>
                <w:rFonts w:ascii="Arial" w:hAnsi="Arial" w:cs="Arial"/>
                <w:color w:val="000000"/>
                <w:sz w:val="20"/>
                <w:szCs w:val="20"/>
              </w:rPr>
              <w:t xml:space="preserve">appropriate for all types of grievances. The period should be extended to 90 days for level III </w:t>
            </w:r>
            <w:r>
              <w:rPr>
                <w:rFonts w:ascii="Arial" w:hAnsi="Arial" w:cs="Arial"/>
                <w:color w:val="000000"/>
                <w:sz w:val="20"/>
                <w:szCs w:val="20"/>
              </w:rPr>
              <w:t xml:space="preserve">(repeated and extensive grievances) </w:t>
            </w:r>
            <w:r w:rsidRPr="007C7811">
              <w:rPr>
                <w:rFonts w:ascii="Arial" w:hAnsi="Arial" w:cs="Arial"/>
                <w:color w:val="000000"/>
                <w:sz w:val="20"/>
                <w:szCs w:val="20"/>
              </w:rPr>
              <w:t xml:space="preserve">and </w:t>
            </w:r>
            <w:r>
              <w:rPr>
                <w:rFonts w:ascii="Arial" w:hAnsi="Arial" w:cs="Arial"/>
                <w:color w:val="000000"/>
                <w:sz w:val="20"/>
                <w:szCs w:val="20"/>
              </w:rPr>
              <w:t xml:space="preserve">level </w:t>
            </w:r>
            <w:r w:rsidRPr="007C7811">
              <w:rPr>
                <w:rFonts w:ascii="Arial" w:hAnsi="Arial" w:cs="Arial"/>
                <w:color w:val="000000"/>
                <w:sz w:val="20"/>
                <w:szCs w:val="20"/>
              </w:rPr>
              <w:t>IV</w:t>
            </w:r>
            <w:r>
              <w:rPr>
                <w:rFonts w:ascii="Arial" w:hAnsi="Arial" w:cs="Arial"/>
                <w:color w:val="000000"/>
                <w:sz w:val="20"/>
                <w:szCs w:val="20"/>
              </w:rPr>
              <w:t xml:space="preserve"> (sensitive and high priority grievances). These</w:t>
            </w:r>
            <w:r w:rsidRPr="007C7811">
              <w:rPr>
                <w:rFonts w:ascii="Arial" w:hAnsi="Arial" w:cs="Arial"/>
                <w:color w:val="000000"/>
                <w:sz w:val="20"/>
                <w:szCs w:val="20"/>
              </w:rPr>
              <w:t xml:space="preserve"> grievances </w:t>
            </w:r>
            <w:r>
              <w:rPr>
                <w:rFonts w:ascii="Arial" w:hAnsi="Arial" w:cs="Arial"/>
                <w:color w:val="000000"/>
                <w:sz w:val="20"/>
                <w:szCs w:val="20"/>
              </w:rPr>
              <w:t xml:space="preserve">may directly affect the project and may require more painstaking efforts to resolved. </w:t>
            </w:r>
          </w:p>
          <w:p w14:paraId="4501D8DA" w14:textId="77777777" w:rsidR="007E66B2" w:rsidRDefault="007E66B2" w:rsidP="00FB398F">
            <w:pPr>
              <w:jc w:val="both"/>
              <w:rPr>
                <w:rFonts w:ascii="Arial" w:hAnsi="Arial" w:cs="Arial"/>
                <w:color w:val="000000"/>
                <w:sz w:val="20"/>
                <w:szCs w:val="20"/>
              </w:rPr>
            </w:pPr>
          </w:p>
          <w:p w14:paraId="72E8F29E" w14:textId="77777777" w:rsidR="007E66B2" w:rsidRDefault="007E66B2" w:rsidP="00FB398F">
            <w:pPr>
              <w:jc w:val="both"/>
              <w:rPr>
                <w:rFonts w:ascii="Arial" w:hAnsi="Arial" w:cs="Arial"/>
                <w:color w:val="000000"/>
                <w:sz w:val="20"/>
                <w:szCs w:val="20"/>
              </w:rPr>
            </w:pPr>
            <w:r>
              <w:rPr>
                <w:rFonts w:ascii="Arial" w:hAnsi="Arial" w:cs="Arial"/>
                <w:color w:val="000000"/>
                <w:sz w:val="20"/>
                <w:szCs w:val="20"/>
              </w:rPr>
              <w:t>With a consistent yearly increase in the numbers of stakeholders of the project, the project managers should continue to provide information about the AGM to all stakeholders.</w:t>
            </w:r>
          </w:p>
          <w:p w14:paraId="6DB085EA" w14:textId="77777777" w:rsidR="007E66B2" w:rsidRDefault="007E66B2" w:rsidP="00FB398F">
            <w:pPr>
              <w:jc w:val="both"/>
              <w:rPr>
                <w:rFonts w:ascii="Arial" w:hAnsi="Arial" w:cs="Arial"/>
                <w:color w:val="000000"/>
                <w:sz w:val="20"/>
                <w:szCs w:val="20"/>
              </w:rPr>
            </w:pPr>
          </w:p>
          <w:p w14:paraId="280E5F37" w14:textId="77777777" w:rsidR="007E66B2" w:rsidRDefault="007E66B2" w:rsidP="00FB398F">
            <w:pPr>
              <w:jc w:val="both"/>
              <w:rPr>
                <w:rFonts w:ascii="Arial" w:hAnsi="Arial" w:cs="Arial"/>
                <w:color w:val="000000"/>
                <w:sz w:val="20"/>
                <w:szCs w:val="20"/>
              </w:rPr>
            </w:pPr>
          </w:p>
          <w:p w14:paraId="4A678889" w14:textId="77777777" w:rsidR="007E66B2" w:rsidRDefault="007E66B2" w:rsidP="00FB398F">
            <w:pPr>
              <w:jc w:val="both"/>
              <w:rPr>
                <w:rFonts w:ascii="Arial" w:hAnsi="Arial" w:cs="Arial"/>
                <w:color w:val="000000"/>
                <w:sz w:val="20"/>
                <w:szCs w:val="20"/>
              </w:rPr>
            </w:pPr>
          </w:p>
          <w:p w14:paraId="00EDDB85" w14:textId="77777777" w:rsidR="007E66B2" w:rsidRPr="00FB398F" w:rsidRDefault="007E66B2" w:rsidP="00FB398F">
            <w:pPr>
              <w:pStyle w:val="CommentText"/>
              <w:jc w:val="both"/>
              <w:rPr>
                <w:rFonts w:ascii="Arial" w:hAnsi="Arial" w:cs="Arial"/>
                <w:sz w:val="22"/>
                <w:szCs w:val="22"/>
              </w:rPr>
            </w:pPr>
            <w:r w:rsidRPr="00FB398F">
              <w:rPr>
                <w:rFonts w:ascii="Arial" w:hAnsi="Arial" w:cs="Arial"/>
                <w:sz w:val="22"/>
                <w:szCs w:val="22"/>
              </w:rPr>
              <w:t>The AGM should also be disseminated proactively and the number of times of dissemination tracked to enhance awareness</w:t>
            </w:r>
          </w:p>
          <w:p w14:paraId="400B386F" w14:textId="77777777" w:rsidR="007E66B2" w:rsidRPr="007C7811" w:rsidRDefault="007E66B2" w:rsidP="00FB398F">
            <w:pPr>
              <w:jc w:val="both"/>
              <w:rPr>
                <w:rFonts w:ascii="Arial" w:hAnsi="Arial" w:cs="Arial"/>
                <w:color w:val="000000"/>
                <w:sz w:val="20"/>
                <w:szCs w:val="20"/>
              </w:rPr>
            </w:pPr>
          </w:p>
        </w:tc>
      </w:tr>
      <w:tr w:rsidR="007E66B2" w:rsidRPr="007C7811" w14:paraId="65E1CC6B" w14:textId="77777777" w:rsidTr="00FB398F">
        <w:tc>
          <w:tcPr>
            <w:tcW w:w="3116" w:type="dxa"/>
            <w:vMerge/>
          </w:tcPr>
          <w:p w14:paraId="3026F793" w14:textId="77777777" w:rsidR="007E66B2" w:rsidRPr="007C7811" w:rsidRDefault="007E66B2" w:rsidP="00FB398F">
            <w:pPr>
              <w:rPr>
                <w:rFonts w:ascii="Arial" w:hAnsi="Arial" w:cs="Arial"/>
                <w:b/>
                <w:bCs/>
                <w:color w:val="000000"/>
                <w:sz w:val="20"/>
                <w:szCs w:val="20"/>
              </w:rPr>
            </w:pPr>
          </w:p>
        </w:tc>
        <w:tc>
          <w:tcPr>
            <w:tcW w:w="3117" w:type="dxa"/>
          </w:tcPr>
          <w:p w14:paraId="61F48875" w14:textId="77777777" w:rsidR="007E66B2" w:rsidRPr="007C7811" w:rsidRDefault="007E66B2" w:rsidP="00FB398F">
            <w:pPr>
              <w:spacing w:line="276" w:lineRule="auto"/>
              <w:jc w:val="both"/>
              <w:rPr>
                <w:rFonts w:ascii="Arial" w:hAnsi="Arial" w:cs="Arial"/>
                <w:color w:val="000000"/>
                <w:sz w:val="20"/>
                <w:szCs w:val="20"/>
              </w:rPr>
            </w:pPr>
            <w:r w:rsidRPr="007C7811">
              <w:rPr>
                <w:rFonts w:ascii="Arial" w:hAnsi="Arial" w:cs="Arial"/>
                <w:color w:val="000000"/>
                <w:sz w:val="20"/>
                <w:szCs w:val="20"/>
              </w:rPr>
              <w:t>Round table discussions have ensured that all participants are able to express their views and concerns</w:t>
            </w:r>
          </w:p>
        </w:tc>
        <w:tc>
          <w:tcPr>
            <w:tcW w:w="3117" w:type="dxa"/>
          </w:tcPr>
          <w:p w14:paraId="7D23EA55"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Meaningful participation of all stakeholders in project implementation should further be encouraged by sustaining round table discussions on all issues relating to the project</w:t>
            </w:r>
          </w:p>
        </w:tc>
      </w:tr>
      <w:tr w:rsidR="007E66B2" w:rsidRPr="007C7811" w14:paraId="2F321D92" w14:textId="77777777" w:rsidTr="00FB398F">
        <w:tc>
          <w:tcPr>
            <w:tcW w:w="3116" w:type="dxa"/>
            <w:vMerge w:val="restart"/>
          </w:tcPr>
          <w:p w14:paraId="226C035C" w14:textId="77777777" w:rsidR="007E66B2" w:rsidRPr="007C7811" w:rsidRDefault="007E66B2" w:rsidP="00FB398F">
            <w:pPr>
              <w:rPr>
                <w:rFonts w:ascii="Arial" w:hAnsi="Arial" w:cs="Arial"/>
                <w:color w:val="000000"/>
                <w:sz w:val="20"/>
                <w:szCs w:val="20"/>
              </w:rPr>
            </w:pPr>
            <w:r w:rsidRPr="007C7811">
              <w:rPr>
                <w:rFonts w:ascii="Arial" w:hAnsi="Arial" w:cs="Arial"/>
                <w:b/>
                <w:bCs/>
                <w:color w:val="000000"/>
                <w:sz w:val="20"/>
                <w:szCs w:val="20"/>
              </w:rPr>
              <w:t>Knowledge, Collaboration, and Learning</w:t>
            </w:r>
          </w:p>
          <w:p w14:paraId="24C995C6" w14:textId="77777777" w:rsidR="007E66B2" w:rsidRPr="007C7811" w:rsidRDefault="007E66B2" w:rsidP="00FB398F">
            <w:pPr>
              <w:rPr>
                <w:rFonts w:ascii="Arial" w:hAnsi="Arial" w:cs="Arial"/>
                <w:b/>
                <w:bCs/>
                <w:color w:val="000000"/>
                <w:sz w:val="20"/>
                <w:szCs w:val="20"/>
              </w:rPr>
            </w:pPr>
          </w:p>
        </w:tc>
        <w:tc>
          <w:tcPr>
            <w:tcW w:w="3117" w:type="dxa"/>
          </w:tcPr>
          <w:p w14:paraId="64838CFE" w14:textId="77777777" w:rsidR="007E66B2" w:rsidRPr="007C7811" w:rsidRDefault="007E66B2" w:rsidP="00FB398F">
            <w:pPr>
              <w:jc w:val="both"/>
              <w:rPr>
                <w:rFonts w:ascii="Arial" w:hAnsi="Arial" w:cs="Arial"/>
                <w:sz w:val="20"/>
                <w:szCs w:val="20"/>
              </w:rPr>
            </w:pPr>
            <w:r w:rsidRPr="007C7811">
              <w:rPr>
                <w:rFonts w:ascii="Arial" w:hAnsi="Arial" w:cs="Arial"/>
                <w:color w:val="000000"/>
                <w:sz w:val="20"/>
                <w:szCs w:val="20"/>
              </w:rPr>
              <w:t>Training programs are essential for boosting awareness, knowledge, skills, and infrastructure monitoring system in the project landscape</w:t>
            </w:r>
          </w:p>
          <w:p w14:paraId="25C4D1BA" w14:textId="77777777" w:rsidR="007E66B2" w:rsidRPr="007C7811" w:rsidRDefault="007E66B2" w:rsidP="00FB398F">
            <w:pPr>
              <w:jc w:val="both"/>
              <w:rPr>
                <w:rFonts w:ascii="Arial" w:hAnsi="Arial" w:cs="Arial"/>
                <w:color w:val="000000"/>
                <w:sz w:val="20"/>
                <w:szCs w:val="20"/>
              </w:rPr>
            </w:pPr>
          </w:p>
        </w:tc>
        <w:tc>
          <w:tcPr>
            <w:tcW w:w="3117" w:type="dxa"/>
          </w:tcPr>
          <w:p w14:paraId="0AAEA42A" w14:textId="77777777" w:rsidR="007E66B2" w:rsidRPr="007C7811" w:rsidRDefault="007E66B2" w:rsidP="00FB398F">
            <w:pPr>
              <w:jc w:val="both"/>
              <w:rPr>
                <w:rFonts w:ascii="Arial" w:hAnsi="Arial" w:cs="Arial"/>
                <w:sz w:val="20"/>
                <w:szCs w:val="20"/>
                <w:lang w:eastAsia="en-GB"/>
              </w:rPr>
            </w:pPr>
            <w:r>
              <w:rPr>
                <w:rFonts w:ascii="Arial" w:hAnsi="Arial" w:cs="Arial"/>
                <w:color w:val="000000"/>
                <w:sz w:val="20"/>
                <w:szCs w:val="20"/>
              </w:rPr>
              <w:t>Apart from the joint preparation of quarterly and annual reports, t</w:t>
            </w:r>
            <w:r w:rsidRPr="007C7811">
              <w:rPr>
                <w:rFonts w:ascii="Arial" w:hAnsi="Arial" w:cs="Arial"/>
                <w:color w:val="000000"/>
                <w:sz w:val="20"/>
                <w:szCs w:val="20"/>
              </w:rPr>
              <w:t>here should be an annual knowledge sharing hub or program where people working on FOLUR in different parts of the country come together and share ideas</w:t>
            </w:r>
            <w:r>
              <w:rPr>
                <w:rFonts w:ascii="Arial" w:hAnsi="Arial" w:cs="Arial"/>
                <w:color w:val="000000"/>
                <w:sz w:val="20"/>
                <w:szCs w:val="20"/>
              </w:rPr>
              <w:t xml:space="preserve">. </w:t>
            </w:r>
          </w:p>
          <w:p w14:paraId="68DC9FB2" w14:textId="77777777" w:rsidR="007E66B2" w:rsidRPr="007C7811" w:rsidRDefault="007E66B2" w:rsidP="00FB398F">
            <w:pPr>
              <w:jc w:val="both"/>
              <w:rPr>
                <w:rFonts w:ascii="Arial" w:hAnsi="Arial" w:cs="Arial"/>
                <w:sz w:val="20"/>
                <w:szCs w:val="20"/>
                <w:lang w:eastAsia="en-GB"/>
              </w:rPr>
            </w:pPr>
          </w:p>
          <w:p w14:paraId="72E75198" w14:textId="77777777" w:rsidR="007E66B2" w:rsidRPr="007C7811" w:rsidRDefault="007E66B2" w:rsidP="00FB398F">
            <w:pPr>
              <w:jc w:val="both"/>
              <w:rPr>
                <w:rFonts w:ascii="Arial" w:hAnsi="Arial" w:cs="Arial"/>
                <w:color w:val="000000"/>
                <w:sz w:val="20"/>
                <w:szCs w:val="20"/>
              </w:rPr>
            </w:pPr>
          </w:p>
        </w:tc>
      </w:tr>
      <w:tr w:rsidR="007E66B2" w:rsidRPr="007C7811" w14:paraId="5FE097BB" w14:textId="77777777" w:rsidTr="00FB398F">
        <w:tc>
          <w:tcPr>
            <w:tcW w:w="3116" w:type="dxa"/>
            <w:vMerge/>
          </w:tcPr>
          <w:p w14:paraId="30A52C80" w14:textId="77777777" w:rsidR="007E66B2" w:rsidRPr="007C7811" w:rsidRDefault="007E66B2" w:rsidP="00FB398F">
            <w:pPr>
              <w:rPr>
                <w:rFonts w:ascii="Arial" w:hAnsi="Arial" w:cs="Arial"/>
                <w:b/>
                <w:bCs/>
                <w:color w:val="000000"/>
                <w:sz w:val="20"/>
                <w:szCs w:val="20"/>
              </w:rPr>
            </w:pPr>
          </w:p>
        </w:tc>
        <w:tc>
          <w:tcPr>
            <w:tcW w:w="3117" w:type="dxa"/>
          </w:tcPr>
          <w:p w14:paraId="4BA908C2"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 xml:space="preserve">Several knowledge management products that are helpful to project implementation exist. This includes an environmental knowledge management system </w:t>
            </w:r>
            <w:r w:rsidRPr="007C7811">
              <w:rPr>
                <w:rFonts w:ascii="Arial" w:hAnsi="Arial" w:cs="Arial"/>
                <w:color w:val="000000"/>
                <w:sz w:val="20"/>
                <w:szCs w:val="20"/>
              </w:rPr>
              <w:lastRenderedPageBreak/>
              <w:t xml:space="preserve">(EKMS) that sits at the EPA, SharePoint, controlled by the data management team, Conservation Plan portal, GEF website, and FOLUR impact program where all FOLUR projects from around the world send their annual report for displaying. </w:t>
            </w:r>
          </w:p>
        </w:tc>
        <w:tc>
          <w:tcPr>
            <w:tcW w:w="3117" w:type="dxa"/>
          </w:tcPr>
          <w:p w14:paraId="2EC1E7A6" w14:textId="77777777" w:rsidR="007E66B2" w:rsidRPr="007C7811" w:rsidRDefault="007E66B2" w:rsidP="00FB398F">
            <w:pPr>
              <w:jc w:val="both"/>
              <w:rPr>
                <w:rFonts w:ascii="Arial" w:hAnsi="Arial" w:cs="Arial"/>
                <w:sz w:val="20"/>
                <w:szCs w:val="20"/>
                <w:lang w:eastAsia="en-GB"/>
              </w:rPr>
            </w:pPr>
            <w:r w:rsidRPr="007C7811">
              <w:rPr>
                <w:rFonts w:ascii="Arial" w:hAnsi="Arial" w:cs="Arial"/>
                <w:color w:val="000000"/>
                <w:sz w:val="20"/>
                <w:szCs w:val="20"/>
              </w:rPr>
              <w:lastRenderedPageBreak/>
              <w:t xml:space="preserve">There is a need to promptly complete the knowledge management plan to improve general understanding of the project objectives, as well as </w:t>
            </w:r>
            <w:r w:rsidRPr="007C7811">
              <w:rPr>
                <w:rFonts w:ascii="Arial" w:hAnsi="Arial" w:cs="Arial"/>
                <w:color w:val="000000"/>
                <w:sz w:val="20"/>
                <w:szCs w:val="20"/>
              </w:rPr>
              <w:lastRenderedPageBreak/>
              <w:t>serve as important inputs for research in food systems, cocoa or palm oil palm production</w:t>
            </w:r>
          </w:p>
        </w:tc>
      </w:tr>
      <w:tr w:rsidR="007E66B2" w:rsidRPr="007C7811" w14:paraId="1E413C02" w14:textId="77777777" w:rsidTr="00FB398F">
        <w:tc>
          <w:tcPr>
            <w:tcW w:w="3116" w:type="dxa"/>
          </w:tcPr>
          <w:p w14:paraId="4629C543" w14:textId="77777777" w:rsidR="007E66B2" w:rsidRPr="007C7811" w:rsidRDefault="007E66B2" w:rsidP="00FB398F">
            <w:pPr>
              <w:rPr>
                <w:rFonts w:ascii="Arial" w:hAnsi="Arial" w:cs="Arial"/>
                <w:color w:val="000000"/>
                <w:sz w:val="20"/>
                <w:szCs w:val="20"/>
              </w:rPr>
            </w:pPr>
            <w:r w:rsidRPr="007C7811">
              <w:rPr>
                <w:rFonts w:ascii="Arial" w:hAnsi="Arial" w:cs="Arial"/>
                <w:b/>
                <w:bCs/>
                <w:color w:val="000000"/>
                <w:sz w:val="20"/>
                <w:szCs w:val="20"/>
              </w:rPr>
              <w:lastRenderedPageBreak/>
              <w:t>Innovation/Science/Research and Development (R&amp;D)</w:t>
            </w:r>
          </w:p>
          <w:p w14:paraId="4B817D7F" w14:textId="77777777" w:rsidR="007E66B2" w:rsidRPr="007C7811" w:rsidRDefault="007E66B2" w:rsidP="00FB398F">
            <w:pPr>
              <w:rPr>
                <w:rFonts w:ascii="Arial" w:hAnsi="Arial" w:cs="Arial"/>
                <w:b/>
                <w:bCs/>
                <w:color w:val="000000"/>
                <w:sz w:val="20"/>
                <w:szCs w:val="20"/>
              </w:rPr>
            </w:pPr>
          </w:p>
        </w:tc>
        <w:tc>
          <w:tcPr>
            <w:tcW w:w="3117" w:type="dxa"/>
          </w:tcPr>
          <w:p w14:paraId="41B84907"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The climate smart agriculture is an innovation that requires further demonstration to the local population</w:t>
            </w:r>
          </w:p>
        </w:tc>
        <w:tc>
          <w:tcPr>
            <w:tcW w:w="3117" w:type="dxa"/>
          </w:tcPr>
          <w:p w14:paraId="55D66DDB" w14:textId="77777777" w:rsidR="007E66B2" w:rsidRPr="007C7811" w:rsidRDefault="007E66B2" w:rsidP="00FB398F">
            <w:pPr>
              <w:jc w:val="both"/>
              <w:rPr>
                <w:rFonts w:ascii="Arial" w:hAnsi="Arial" w:cs="Arial"/>
                <w:color w:val="000000"/>
                <w:sz w:val="20"/>
                <w:szCs w:val="20"/>
              </w:rPr>
            </w:pPr>
            <w:r>
              <w:rPr>
                <w:rFonts w:ascii="Arial" w:hAnsi="Arial" w:cs="Arial"/>
                <w:color w:val="000000"/>
                <w:sz w:val="20"/>
                <w:szCs w:val="20"/>
              </w:rPr>
              <w:t xml:space="preserve">Conduct in-person training on CSA practices that improve resilience against climate change in different project sites during rainy and dry seasons. This will enable the local population to track changes in rainfall, thereby having improved knowledge of how climate change adversely affects agricultural productivity. </w:t>
            </w:r>
          </w:p>
        </w:tc>
      </w:tr>
      <w:tr w:rsidR="007E66B2" w:rsidRPr="007C7811" w14:paraId="1FAF850F" w14:textId="77777777" w:rsidTr="00FB398F">
        <w:tc>
          <w:tcPr>
            <w:tcW w:w="3116" w:type="dxa"/>
          </w:tcPr>
          <w:p w14:paraId="47A7DD36" w14:textId="77777777" w:rsidR="007E66B2" w:rsidRPr="007C7811" w:rsidRDefault="007E66B2" w:rsidP="00FB398F">
            <w:pPr>
              <w:rPr>
                <w:rFonts w:ascii="Arial" w:hAnsi="Arial" w:cs="Arial"/>
                <w:color w:val="000000"/>
                <w:sz w:val="20"/>
                <w:szCs w:val="20"/>
              </w:rPr>
            </w:pPr>
            <w:r w:rsidRPr="007C7811">
              <w:rPr>
                <w:rFonts w:ascii="Arial" w:hAnsi="Arial" w:cs="Arial"/>
                <w:b/>
                <w:bCs/>
                <w:color w:val="000000"/>
                <w:sz w:val="20"/>
                <w:szCs w:val="20"/>
              </w:rPr>
              <w:t>Scaleup</w:t>
            </w:r>
          </w:p>
          <w:p w14:paraId="0DDE3B35" w14:textId="77777777" w:rsidR="007E66B2" w:rsidRPr="007C7811" w:rsidRDefault="007E66B2" w:rsidP="00FB398F">
            <w:pPr>
              <w:rPr>
                <w:rFonts w:ascii="Arial" w:hAnsi="Arial" w:cs="Arial"/>
                <w:b/>
                <w:bCs/>
                <w:color w:val="000000"/>
                <w:sz w:val="20"/>
                <w:szCs w:val="20"/>
              </w:rPr>
            </w:pPr>
          </w:p>
        </w:tc>
        <w:tc>
          <w:tcPr>
            <w:tcW w:w="3117" w:type="dxa"/>
          </w:tcPr>
          <w:p w14:paraId="21922AE2"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The project landscape presents opportunities for market development</w:t>
            </w:r>
          </w:p>
        </w:tc>
        <w:tc>
          <w:tcPr>
            <w:tcW w:w="3117" w:type="dxa"/>
          </w:tcPr>
          <w:p w14:paraId="7F83F6A4"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 xml:space="preserve">All </w:t>
            </w:r>
            <w:r>
              <w:rPr>
                <w:rFonts w:ascii="Arial" w:hAnsi="Arial" w:cs="Arial"/>
                <w:color w:val="000000"/>
                <w:sz w:val="20"/>
                <w:szCs w:val="20"/>
              </w:rPr>
              <w:t>project communities sho</w:t>
            </w:r>
            <w:r w:rsidRPr="007C7811">
              <w:rPr>
                <w:rFonts w:ascii="Arial" w:hAnsi="Arial" w:cs="Arial"/>
                <w:color w:val="000000"/>
                <w:sz w:val="20"/>
                <w:szCs w:val="20"/>
              </w:rPr>
              <w:t xml:space="preserve">uld carry out assessments of how best to link the communities for market, </w:t>
            </w:r>
          </w:p>
          <w:p w14:paraId="0499E9EB"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br/>
            </w:r>
          </w:p>
        </w:tc>
      </w:tr>
      <w:tr w:rsidR="007E66B2" w:rsidRPr="007C7811" w14:paraId="54EC2E11" w14:textId="77777777" w:rsidTr="00FB398F">
        <w:tc>
          <w:tcPr>
            <w:tcW w:w="3116" w:type="dxa"/>
            <w:vMerge w:val="restart"/>
          </w:tcPr>
          <w:p w14:paraId="2B905C21" w14:textId="77777777" w:rsidR="007E66B2" w:rsidRPr="007C7811" w:rsidRDefault="007E66B2" w:rsidP="00FB398F">
            <w:pPr>
              <w:rPr>
                <w:rFonts w:ascii="Arial" w:hAnsi="Arial" w:cs="Arial"/>
                <w:b/>
                <w:bCs/>
                <w:color w:val="000000"/>
                <w:sz w:val="20"/>
                <w:szCs w:val="20"/>
              </w:rPr>
            </w:pPr>
            <w:r w:rsidRPr="007C7811">
              <w:rPr>
                <w:rFonts w:ascii="Arial" w:hAnsi="Arial" w:cs="Arial"/>
                <w:b/>
                <w:bCs/>
                <w:color w:val="000000"/>
                <w:sz w:val="20"/>
                <w:szCs w:val="20"/>
              </w:rPr>
              <w:t>Local Context/Project Site Challenges</w:t>
            </w:r>
          </w:p>
          <w:p w14:paraId="5C2B22FF" w14:textId="77777777" w:rsidR="007E66B2" w:rsidRPr="007C7811" w:rsidRDefault="007E66B2" w:rsidP="00FB398F">
            <w:pPr>
              <w:rPr>
                <w:rFonts w:ascii="Arial" w:hAnsi="Arial" w:cs="Arial"/>
                <w:b/>
                <w:bCs/>
                <w:color w:val="000000"/>
                <w:sz w:val="20"/>
                <w:szCs w:val="20"/>
              </w:rPr>
            </w:pPr>
          </w:p>
        </w:tc>
        <w:tc>
          <w:tcPr>
            <w:tcW w:w="3117" w:type="dxa"/>
          </w:tcPr>
          <w:p w14:paraId="7DEA75A3" w14:textId="77777777" w:rsidR="007E66B2" w:rsidRPr="007C7811" w:rsidRDefault="007E66B2" w:rsidP="00FB398F">
            <w:pPr>
              <w:jc w:val="both"/>
              <w:rPr>
                <w:rFonts w:ascii="Arial" w:hAnsi="Arial" w:cs="Arial"/>
                <w:color w:val="000000"/>
                <w:sz w:val="20"/>
                <w:szCs w:val="20"/>
              </w:rPr>
            </w:pPr>
            <w:r w:rsidRPr="007C7811">
              <w:rPr>
                <w:rFonts w:ascii="Arial" w:hAnsi="Arial" w:cs="Arial"/>
                <w:sz w:val="20"/>
                <w:szCs w:val="20"/>
              </w:rPr>
              <w:t>Indigenous people experience challenges in access to mobile money usage during meetings</w:t>
            </w:r>
          </w:p>
          <w:p w14:paraId="26AFE8B9" w14:textId="77777777" w:rsidR="007E66B2" w:rsidRPr="007C7811" w:rsidRDefault="007E66B2" w:rsidP="00FB398F">
            <w:pPr>
              <w:jc w:val="both"/>
              <w:rPr>
                <w:rFonts w:ascii="Arial" w:hAnsi="Arial" w:cs="Arial"/>
                <w:color w:val="000000"/>
                <w:sz w:val="20"/>
                <w:szCs w:val="20"/>
              </w:rPr>
            </w:pPr>
          </w:p>
        </w:tc>
        <w:tc>
          <w:tcPr>
            <w:tcW w:w="3117" w:type="dxa"/>
          </w:tcPr>
          <w:p w14:paraId="457FDA72" w14:textId="77777777" w:rsidR="007E66B2" w:rsidRPr="00B034C0" w:rsidRDefault="007E66B2" w:rsidP="00FB398F">
            <w:pPr>
              <w:pStyle w:val="CommentText"/>
              <w:jc w:val="both"/>
              <w:rPr>
                <w:rFonts w:ascii="Arial" w:hAnsi="Arial" w:cs="Arial"/>
                <w:color w:val="000000"/>
              </w:rPr>
            </w:pPr>
            <w:r w:rsidRPr="00B034C0">
              <w:rPr>
                <w:rFonts w:ascii="Arial" w:hAnsi="Arial" w:cs="Arial"/>
              </w:rPr>
              <w:t xml:space="preserve">The ongoing discussions about improving the platforms to roll out monetary platforms with service providers in Liberia should be promptly concluded. </w:t>
            </w:r>
            <w:r w:rsidRPr="00B034C0">
              <w:rPr>
                <w:rFonts w:ascii="Arial" w:hAnsi="Arial" w:cs="Arial"/>
                <w:color w:val="000000"/>
              </w:rPr>
              <w:t xml:space="preserve"> </w:t>
            </w:r>
          </w:p>
        </w:tc>
      </w:tr>
      <w:tr w:rsidR="007E66B2" w:rsidRPr="007C7811" w14:paraId="5BDF2B2E" w14:textId="77777777" w:rsidTr="00FB398F">
        <w:tc>
          <w:tcPr>
            <w:tcW w:w="3116" w:type="dxa"/>
            <w:vMerge/>
          </w:tcPr>
          <w:p w14:paraId="03B0162D" w14:textId="77777777" w:rsidR="007E66B2" w:rsidRPr="007C7811" w:rsidRDefault="007E66B2" w:rsidP="00FB398F">
            <w:pPr>
              <w:rPr>
                <w:rFonts w:ascii="Arial" w:hAnsi="Arial" w:cs="Arial"/>
                <w:b/>
                <w:bCs/>
                <w:color w:val="000000"/>
                <w:sz w:val="20"/>
                <w:szCs w:val="20"/>
              </w:rPr>
            </w:pPr>
          </w:p>
        </w:tc>
        <w:tc>
          <w:tcPr>
            <w:tcW w:w="3117" w:type="dxa"/>
          </w:tcPr>
          <w:p w14:paraId="154F6137" w14:textId="77777777" w:rsidR="007E66B2" w:rsidRPr="007C7811" w:rsidRDefault="007E66B2" w:rsidP="00FB398F">
            <w:pPr>
              <w:jc w:val="both"/>
              <w:rPr>
                <w:rFonts w:ascii="Arial" w:hAnsi="Arial" w:cs="Arial"/>
                <w:sz w:val="20"/>
                <w:szCs w:val="20"/>
              </w:rPr>
            </w:pPr>
            <w:r w:rsidRPr="007C7811">
              <w:rPr>
                <w:rFonts w:ascii="Arial" w:hAnsi="Arial" w:cs="Arial"/>
                <w:color w:val="000000"/>
                <w:sz w:val="20"/>
                <w:szCs w:val="20"/>
              </w:rPr>
              <w:t>There is widespread ignorance of the content of the MoU between CI and MANO among the cooperatives and local population</w:t>
            </w:r>
          </w:p>
        </w:tc>
        <w:tc>
          <w:tcPr>
            <w:tcW w:w="3117" w:type="dxa"/>
          </w:tcPr>
          <w:p w14:paraId="21513C8C" w14:textId="77777777" w:rsidR="007E66B2" w:rsidRPr="007C7811" w:rsidRDefault="007E66B2" w:rsidP="00FB398F">
            <w:pPr>
              <w:spacing w:line="276" w:lineRule="auto"/>
              <w:jc w:val="both"/>
              <w:rPr>
                <w:rFonts w:ascii="Arial" w:hAnsi="Arial" w:cs="Arial"/>
                <w:color w:val="000000"/>
                <w:sz w:val="20"/>
                <w:szCs w:val="20"/>
              </w:rPr>
            </w:pPr>
            <w:r w:rsidRPr="007C7811">
              <w:rPr>
                <w:rFonts w:ascii="Arial" w:hAnsi="Arial" w:cs="Arial"/>
                <w:color w:val="000000" w:themeColor="text1"/>
                <w:sz w:val="20"/>
                <w:szCs w:val="20"/>
              </w:rPr>
              <w:t>The content of the MoU between CI and MANO should be available to the communities.</w:t>
            </w:r>
          </w:p>
          <w:p w14:paraId="448C77DD" w14:textId="77777777" w:rsidR="007E66B2" w:rsidRPr="007C7811" w:rsidRDefault="007E66B2" w:rsidP="00FB398F">
            <w:pPr>
              <w:jc w:val="both"/>
              <w:rPr>
                <w:rFonts w:ascii="Arial" w:hAnsi="Arial" w:cs="Arial"/>
                <w:color w:val="000000"/>
                <w:sz w:val="20"/>
                <w:szCs w:val="20"/>
              </w:rPr>
            </w:pPr>
          </w:p>
        </w:tc>
      </w:tr>
      <w:tr w:rsidR="007E66B2" w:rsidRPr="007C7811" w14:paraId="17317600" w14:textId="77777777" w:rsidTr="00FB398F">
        <w:tc>
          <w:tcPr>
            <w:tcW w:w="3116" w:type="dxa"/>
            <w:vMerge/>
          </w:tcPr>
          <w:p w14:paraId="1B887202" w14:textId="77777777" w:rsidR="007E66B2" w:rsidRPr="007C7811" w:rsidRDefault="007E66B2" w:rsidP="00FB398F">
            <w:pPr>
              <w:rPr>
                <w:rFonts w:ascii="Arial" w:hAnsi="Arial" w:cs="Arial"/>
                <w:b/>
                <w:bCs/>
                <w:color w:val="000000"/>
                <w:sz w:val="20"/>
                <w:szCs w:val="20"/>
              </w:rPr>
            </w:pPr>
          </w:p>
        </w:tc>
        <w:tc>
          <w:tcPr>
            <w:tcW w:w="3117" w:type="dxa"/>
          </w:tcPr>
          <w:p w14:paraId="5C8A7896"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Important information about the pilot sites is not yet available</w:t>
            </w:r>
          </w:p>
          <w:p w14:paraId="474105BB" w14:textId="77777777" w:rsidR="007E66B2" w:rsidRPr="007C7811" w:rsidRDefault="007E66B2" w:rsidP="00FB398F">
            <w:pPr>
              <w:jc w:val="both"/>
              <w:rPr>
                <w:rFonts w:ascii="Arial" w:hAnsi="Arial" w:cs="Arial"/>
                <w:sz w:val="20"/>
                <w:szCs w:val="20"/>
              </w:rPr>
            </w:pPr>
          </w:p>
        </w:tc>
        <w:tc>
          <w:tcPr>
            <w:tcW w:w="3117" w:type="dxa"/>
          </w:tcPr>
          <w:p w14:paraId="2485BEB6" w14:textId="77777777" w:rsidR="007E66B2" w:rsidRPr="007C7811" w:rsidRDefault="007E66B2" w:rsidP="00FB398F">
            <w:pPr>
              <w:jc w:val="both"/>
              <w:rPr>
                <w:rFonts w:ascii="Arial" w:hAnsi="Arial" w:cs="Arial"/>
                <w:b/>
                <w:bCs/>
                <w:sz w:val="20"/>
                <w:szCs w:val="20"/>
              </w:rPr>
            </w:pPr>
            <w:r w:rsidRPr="007C7811">
              <w:rPr>
                <w:rFonts w:ascii="Arial" w:hAnsi="Arial" w:cs="Arial"/>
                <w:sz w:val="20"/>
                <w:szCs w:val="20"/>
              </w:rPr>
              <w:t>The assessment and mapping of pilot sites needs to commence without any delay</w:t>
            </w:r>
            <w:r w:rsidRPr="007C7811">
              <w:rPr>
                <w:rFonts w:ascii="Arial" w:hAnsi="Arial" w:cs="Arial"/>
                <w:b/>
                <w:bCs/>
                <w:sz w:val="20"/>
                <w:szCs w:val="20"/>
              </w:rPr>
              <w:t xml:space="preserve"> </w:t>
            </w:r>
          </w:p>
          <w:p w14:paraId="39F2158C" w14:textId="77777777" w:rsidR="007E66B2" w:rsidRPr="007C7811" w:rsidRDefault="007E66B2" w:rsidP="00FB398F">
            <w:pPr>
              <w:jc w:val="both"/>
              <w:rPr>
                <w:rFonts w:ascii="Arial" w:hAnsi="Arial" w:cs="Arial"/>
                <w:color w:val="000000"/>
                <w:sz w:val="20"/>
                <w:szCs w:val="20"/>
              </w:rPr>
            </w:pPr>
          </w:p>
        </w:tc>
      </w:tr>
      <w:tr w:rsidR="007E66B2" w:rsidRPr="007C7811" w14:paraId="6873C84F" w14:textId="77777777" w:rsidTr="00FB398F">
        <w:tc>
          <w:tcPr>
            <w:tcW w:w="3116" w:type="dxa"/>
            <w:vMerge/>
          </w:tcPr>
          <w:p w14:paraId="5F88A52E" w14:textId="77777777" w:rsidR="007E66B2" w:rsidRPr="007C7811" w:rsidRDefault="007E66B2" w:rsidP="00FB398F">
            <w:pPr>
              <w:rPr>
                <w:rFonts w:ascii="Arial" w:hAnsi="Arial" w:cs="Arial"/>
                <w:b/>
                <w:bCs/>
                <w:color w:val="000000"/>
                <w:sz w:val="20"/>
                <w:szCs w:val="20"/>
              </w:rPr>
            </w:pPr>
          </w:p>
        </w:tc>
        <w:tc>
          <w:tcPr>
            <w:tcW w:w="3117" w:type="dxa"/>
          </w:tcPr>
          <w:p w14:paraId="1835C4FB" w14:textId="77777777" w:rsidR="007E66B2" w:rsidRPr="007C7811" w:rsidRDefault="007E66B2" w:rsidP="00FB398F">
            <w:pPr>
              <w:jc w:val="both"/>
              <w:rPr>
                <w:rFonts w:ascii="Arial" w:hAnsi="Arial" w:cs="Arial"/>
                <w:sz w:val="20"/>
                <w:szCs w:val="20"/>
              </w:rPr>
            </w:pPr>
          </w:p>
        </w:tc>
        <w:tc>
          <w:tcPr>
            <w:tcW w:w="3117" w:type="dxa"/>
          </w:tcPr>
          <w:p w14:paraId="61D2A0E8" w14:textId="77777777" w:rsidR="007E66B2" w:rsidRPr="007C7811" w:rsidRDefault="007E66B2" w:rsidP="00FB398F">
            <w:pPr>
              <w:spacing w:line="276" w:lineRule="auto"/>
              <w:jc w:val="both"/>
              <w:rPr>
                <w:rFonts w:ascii="Arial" w:hAnsi="Arial" w:cs="Arial"/>
                <w:color w:val="000000"/>
                <w:sz w:val="20"/>
                <w:szCs w:val="20"/>
              </w:rPr>
            </w:pPr>
          </w:p>
        </w:tc>
      </w:tr>
      <w:tr w:rsidR="007E66B2" w:rsidRPr="007C7811" w14:paraId="1DDE3279" w14:textId="77777777" w:rsidTr="00FB398F">
        <w:tc>
          <w:tcPr>
            <w:tcW w:w="3116" w:type="dxa"/>
          </w:tcPr>
          <w:p w14:paraId="3CD86B59" w14:textId="77777777" w:rsidR="007E66B2" w:rsidRPr="007C7811" w:rsidRDefault="007E66B2" w:rsidP="00FB398F">
            <w:pPr>
              <w:rPr>
                <w:rFonts w:ascii="Arial" w:hAnsi="Arial" w:cs="Arial"/>
                <w:b/>
                <w:bCs/>
                <w:color w:val="000000"/>
                <w:sz w:val="20"/>
                <w:szCs w:val="20"/>
              </w:rPr>
            </w:pPr>
            <w:r w:rsidRPr="007C7811">
              <w:rPr>
                <w:rFonts w:ascii="Arial" w:hAnsi="Arial" w:cs="Arial"/>
                <w:b/>
                <w:bCs/>
                <w:color w:val="000000"/>
                <w:sz w:val="20"/>
                <w:szCs w:val="20"/>
              </w:rPr>
              <w:t>Co-financing</w:t>
            </w:r>
          </w:p>
          <w:p w14:paraId="559AF758" w14:textId="77777777" w:rsidR="007E66B2" w:rsidRPr="007C7811" w:rsidRDefault="007E66B2" w:rsidP="00FB398F">
            <w:pPr>
              <w:rPr>
                <w:rFonts w:ascii="Arial" w:hAnsi="Arial" w:cs="Arial"/>
                <w:b/>
                <w:bCs/>
                <w:color w:val="000000"/>
                <w:sz w:val="20"/>
                <w:szCs w:val="20"/>
              </w:rPr>
            </w:pPr>
          </w:p>
        </w:tc>
        <w:tc>
          <w:tcPr>
            <w:tcW w:w="3117" w:type="dxa"/>
          </w:tcPr>
          <w:p w14:paraId="350FC5C8"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Administration of co-financing by the project was helpful</w:t>
            </w:r>
          </w:p>
          <w:p w14:paraId="39236931" w14:textId="77777777" w:rsidR="007E66B2" w:rsidRPr="007C7811" w:rsidRDefault="007E66B2" w:rsidP="00FB398F">
            <w:pPr>
              <w:jc w:val="both"/>
              <w:rPr>
                <w:rFonts w:ascii="Arial" w:hAnsi="Arial" w:cs="Arial"/>
                <w:color w:val="000000"/>
                <w:sz w:val="20"/>
                <w:szCs w:val="20"/>
              </w:rPr>
            </w:pPr>
          </w:p>
          <w:p w14:paraId="1E8746FB" w14:textId="77777777" w:rsidR="007E66B2" w:rsidRPr="007C7811" w:rsidRDefault="007E66B2" w:rsidP="00FB398F">
            <w:pPr>
              <w:jc w:val="both"/>
              <w:rPr>
                <w:rFonts w:ascii="Arial" w:hAnsi="Arial" w:cs="Arial"/>
                <w:color w:val="000000"/>
                <w:sz w:val="20"/>
                <w:szCs w:val="20"/>
              </w:rPr>
            </w:pPr>
          </w:p>
          <w:p w14:paraId="46BADE47" w14:textId="77777777" w:rsidR="007E66B2" w:rsidRPr="007C7811" w:rsidRDefault="007E66B2" w:rsidP="00FB398F">
            <w:pPr>
              <w:jc w:val="both"/>
              <w:rPr>
                <w:rFonts w:ascii="Arial" w:hAnsi="Arial" w:cs="Arial"/>
                <w:sz w:val="20"/>
                <w:szCs w:val="20"/>
              </w:rPr>
            </w:pPr>
            <w:r w:rsidRPr="007C7811">
              <w:rPr>
                <w:rFonts w:ascii="Arial" w:hAnsi="Arial" w:cs="Arial"/>
                <w:color w:val="000000"/>
                <w:sz w:val="20"/>
                <w:szCs w:val="20"/>
              </w:rPr>
              <w:br/>
            </w:r>
          </w:p>
          <w:p w14:paraId="09EE347F" w14:textId="77777777" w:rsidR="007E66B2" w:rsidRPr="007C7811" w:rsidRDefault="007E66B2" w:rsidP="00FB398F">
            <w:pPr>
              <w:jc w:val="both"/>
              <w:rPr>
                <w:rFonts w:ascii="Arial" w:hAnsi="Arial" w:cs="Arial"/>
                <w:color w:val="000000"/>
                <w:sz w:val="20"/>
                <w:szCs w:val="20"/>
              </w:rPr>
            </w:pPr>
          </w:p>
        </w:tc>
        <w:tc>
          <w:tcPr>
            <w:tcW w:w="3117" w:type="dxa"/>
          </w:tcPr>
          <w:p w14:paraId="1260926E" w14:textId="77777777" w:rsidR="007E66B2" w:rsidRPr="007C7811" w:rsidRDefault="007E66B2" w:rsidP="00FB398F">
            <w:pPr>
              <w:jc w:val="both"/>
              <w:rPr>
                <w:rFonts w:ascii="Arial" w:hAnsi="Arial" w:cs="Arial"/>
                <w:color w:val="000000"/>
                <w:sz w:val="20"/>
                <w:szCs w:val="20"/>
              </w:rPr>
            </w:pPr>
            <w:r w:rsidRPr="007C7811">
              <w:rPr>
                <w:rFonts w:ascii="Arial" w:hAnsi="Arial" w:cs="Arial"/>
                <w:color w:val="000000"/>
                <w:sz w:val="20"/>
                <w:szCs w:val="20"/>
              </w:rPr>
              <w:t>More in-kind support for the project should be encouraged, particularly from government agencies whose staffs can provide services relevant to the project without monetary compensation</w:t>
            </w:r>
          </w:p>
        </w:tc>
      </w:tr>
    </w:tbl>
    <w:p w14:paraId="3315C250" w14:textId="77777777" w:rsidR="007E66B2" w:rsidRDefault="007E66B2" w:rsidP="00043DB5"/>
    <w:p w14:paraId="0D260125" w14:textId="77777777" w:rsidR="007E66B2" w:rsidRDefault="007E66B2" w:rsidP="00043DB5"/>
    <w:p w14:paraId="73C5ED58" w14:textId="77777777" w:rsidR="007E66B2" w:rsidRDefault="007E66B2" w:rsidP="00043DB5"/>
    <w:p w14:paraId="447CD01D" w14:textId="77777777" w:rsidR="007E66B2" w:rsidRDefault="007E66B2" w:rsidP="00043DB5"/>
    <w:p w14:paraId="1A9D5FCE" w14:textId="77777777" w:rsidR="007E66B2" w:rsidRDefault="007E66B2" w:rsidP="00043DB5"/>
    <w:p w14:paraId="75C498F7" w14:textId="77777777" w:rsidR="00886FFB" w:rsidRDefault="00886FFB">
      <w:pPr>
        <w:spacing w:after="160" w:line="278" w:lineRule="auto"/>
        <w:rPr>
          <w:rFonts w:ascii="Arial" w:eastAsiaTheme="majorEastAsia" w:hAnsi="Arial" w:cs="Arial"/>
          <w:b/>
          <w:color w:val="C45911" w:themeColor="accent2" w:themeShade="BF"/>
          <w:sz w:val="28"/>
          <w:szCs w:val="28"/>
        </w:rPr>
      </w:pPr>
      <w:bookmarkStart w:id="69" w:name="_Toc196379039"/>
      <w:r>
        <w:rPr>
          <w:rFonts w:ascii="Arial" w:hAnsi="Arial" w:cs="Arial"/>
          <w:sz w:val="28"/>
          <w:szCs w:val="28"/>
        </w:rPr>
        <w:br w:type="page"/>
      </w:r>
    </w:p>
    <w:p w14:paraId="7144890C" w14:textId="01F02B95" w:rsidR="007811DA" w:rsidRPr="008365A7" w:rsidRDefault="003E7213" w:rsidP="00BC2F53">
      <w:pPr>
        <w:pStyle w:val="Heading1"/>
        <w:jc w:val="center"/>
        <w:rPr>
          <w:rFonts w:ascii="Arial" w:hAnsi="Arial" w:cs="Arial"/>
          <w:sz w:val="28"/>
          <w:szCs w:val="28"/>
        </w:rPr>
      </w:pPr>
      <w:r w:rsidRPr="008365A7">
        <w:rPr>
          <w:rFonts w:ascii="Arial" w:hAnsi="Arial" w:cs="Arial"/>
          <w:sz w:val="28"/>
          <w:szCs w:val="28"/>
        </w:rPr>
        <w:lastRenderedPageBreak/>
        <w:t>REFERENCES</w:t>
      </w:r>
      <w:bookmarkEnd w:id="69"/>
    </w:p>
    <w:p w14:paraId="1152AC57" w14:textId="77777777" w:rsidR="007811DA" w:rsidRPr="00B16DEA" w:rsidRDefault="007811DA" w:rsidP="00553729">
      <w:pPr>
        <w:spacing w:line="276" w:lineRule="auto"/>
        <w:rPr>
          <w:rFonts w:ascii="Arial" w:hAnsi="Arial" w:cs="Arial"/>
          <w:color w:val="C00000"/>
          <w:sz w:val="22"/>
          <w:szCs w:val="22"/>
        </w:rPr>
      </w:pPr>
    </w:p>
    <w:p w14:paraId="1F840E39" w14:textId="77777777" w:rsidR="007811DA" w:rsidRPr="00B16DEA" w:rsidRDefault="007811DA" w:rsidP="00BC2F53">
      <w:pPr>
        <w:pStyle w:val="MediumGrid21"/>
        <w:ind w:left="1530" w:hanging="1080"/>
        <w:jc w:val="both"/>
        <w:rPr>
          <w:rStyle w:val="Heading1Char1"/>
          <w:rFonts w:ascii="Arial" w:hAnsi="Arial" w:cs="Arial"/>
          <w:b w:val="0"/>
          <w:bCs w:val="0"/>
          <w:color w:val="000000" w:themeColor="text1"/>
          <w:sz w:val="22"/>
          <w:szCs w:val="22"/>
        </w:rPr>
      </w:pPr>
      <w:r w:rsidRPr="00B16DEA">
        <w:rPr>
          <w:rStyle w:val="Heading1Char1"/>
          <w:rFonts w:ascii="Arial" w:hAnsi="Arial" w:cs="Arial"/>
          <w:b w:val="0"/>
          <w:bCs w:val="0"/>
          <w:color w:val="000000" w:themeColor="text1"/>
          <w:sz w:val="22"/>
          <w:szCs w:val="22"/>
        </w:rPr>
        <w:t xml:space="preserve">Critical Ecosystem Partnership Fund (2018). Annual Report 2018. </w:t>
      </w:r>
      <w:r w:rsidRPr="00B16DEA">
        <w:rPr>
          <w:rStyle w:val="Heading1Char1"/>
          <w:rFonts w:ascii="Arial" w:hAnsi="Arial" w:cs="Arial"/>
          <w:b w:val="0"/>
          <w:bCs w:val="0"/>
          <w:color w:val="000000" w:themeColor="text1"/>
          <w:sz w:val="22"/>
          <w:szCs w:val="22"/>
        </w:rPr>
        <w:tab/>
      </w:r>
      <w:r w:rsidRPr="00B16DEA">
        <w:rPr>
          <w:rStyle w:val="Heading1Char1"/>
          <w:rFonts w:ascii="Arial" w:hAnsi="Arial" w:cs="Arial"/>
          <w:color w:val="000000" w:themeColor="text1"/>
          <w:sz w:val="22"/>
          <w:szCs w:val="22"/>
        </w:rPr>
        <w:tab/>
      </w:r>
      <w:hyperlink r:id="rId18" w:history="1">
        <w:r w:rsidRPr="00B16DEA">
          <w:rPr>
            <w:rStyle w:val="Hyperlink"/>
            <w:rFonts w:ascii="Arial" w:hAnsi="Arial" w:cs="Arial"/>
          </w:rPr>
          <w:t>https://www.cepf.net/sites/default/files/2018-cepf-annualreport.pdf</w:t>
        </w:r>
      </w:hyperlink>
      <w:r w:rsidRPr="00B16DEA">
        <w:rPr>
          <w:rStyle w:val="Heading1Char1"/>
          <w:rFonts w:ascii="Arial" w:hAnsi="Arial" w:cs="Arial"/>
          <w:color w:val="000000" w:themeColor="text1"/>
          <w:sz w:val="22"/>
          <w:szCs w:val="22"/>
        </w:rPr>
        <w:t xml:space="preserve"> </w:t>
      </w:r>
    </w:p>
    <w:p w14:paraId="28226DA9" w14:textId="77777777" w:rsidR="007811DA" w:rsidRPr="00B16DEA" w:rsidRDefault="007811DA" w:rsidP="00BC2F53">
      <w:pPr>
        <w:pStyle w:val="MediumGrid21"/>
        <w:ind w:left="1530" w:hanging="1080"/>
        <w:jc w:val="both"/>
        <w:rPr>
          <w:rStyle w:val="Heading1Char1"/>
          <w:rFonts w:ascii="Arial" w:hAnsi="Arial" w:cs="Arial"/>
          <w:b w:val="0"/>
          <w:bCs w:val="0"/>
          <w:color w:val="000000" w:themeColor="text1"/>
          <w:sz w:val="22"/>
          <w:szCs w:val="22"/>
        </w:rPr>
      </w:pPr>
    </w:p>
    <w:p w14:paraId="4BD5B4C6" w14:textId="66829BAF" w:rsidR="007811DA" w:rsidRPr="00B16DEA" w:rsidRDefault="007811DA" w:rsidP="00BC2F53">
      <w:pPr>
        <w:pStyle w:val="MediumGrid21"/>
        <w:ind w:left="1530" w:hanging="1080"/>
        <w:jc w:val="both"/>
        <w:rPr>
          <w:rStyle w:val="Heading1Char1"/>
          <w:rFonts w:ascii="Arial" w:hAnsi="Arial" w:cs="Arial"/>
          <w:b w:val="0"/>
          <w:bCs w:val="0"/>
          <w:color w:val="000000" w:themeColor="text1"/>
          <w:sz w:val="22"/>
          <w:szCs w:val="22"/>
        </w:rPr>
      </w:pPr>
      <w:r w:rsidRPr="00B16DEA">
        <w:rPr>
          <w:rFonts w:ascii="Arial" w:hAnsi="Arial" w:cs="Arial"/>
          <w:color w:val="000000" w:themeColor="text1"/>
        </w:rPr>
        <w:t xml:space="preserve">Clement, A. (2019). Community Forest in Liberia: The Interface between Sustainable </w:t>
      </w:r>
      <w:r w:rsidR="00C57CF7" w:rsidRPr="00B16DEA">
        <w:rPr>
          <w:rFonts w:ascii="Arial" w:hAnsi="Arial" w:cs="Arial"/>
          <w:color w:val="000000" w:themeColor="text1"/>
        </w:rPr>
        <w:tab/>
      </w:r>
      <w:r w:rsidRPr="00B16DEA">
        <w:rPr>
          <w:rFonts w:ascii="Arial" w:hAnsi="Arial" w:cs="Arial"/>
          <w:color w:val="000000" w:themeColor="text1"/>
        </w:rPr>
        <w:t>Charcoal Production and Deforestation. Capstone Collection. 3197,</w:t>
      </w:r>
      <w:r w:rsidRPr="00B16DEA">
        <w:rPr>
          <w:rFonts w:ascii="Arial" w:hAnsi="Arial" w:cs="Arial"/>
          <w:color w:val="000000" w:themeColor="text1"/>
        </w:rPr>
        <w:tab/>
      </w:r>
      <w:hyperlink r:id="rId19" w:history="1">
        <w:r w:rsidRPr="00B16DEA">
          <w:rPr>
            <w:rStyle w:val="Hyperlink"/>
            <w:rFonts w:ascii="Arial" w:hAnsi="Arial" w:cs="Arial"/>
          </w:rPr>
          <w:t>https://digitalcollections.sit.edu/capstones/3197</w:t>
        </w:r>
      </w:hyperlink>
      <w:r w:rsidRPr="00B16DEA">
        <w:rPr>
          <w:rFonts w:ascii="Arial" w:hAnsi="Arial" w:cs="Arial"/>
          <w:color w:val="000000" w:themeColor="text1"/>
        </w:rPr>
        <w:t xml:space="preserve"> </w:t>
      </w:r>
    </w:p>
    <w:p w14:paraId="6084FB9A" w14:textId="77777777" w:rsidR="007811DA" w:rsidRPr="00B16DEA" w:rsidRDefault="007811DA" w:rsidP="00BC2F53">
      <w:pPr>
        <w:pStyle w:val="MediumGrid21"/>
        <w:ind w:left="1530" w:hanging="1080"/>
        <w:jc w:val="both"/>
        <w:rPr>
          <w:rStyle w:val="Heading1Char1"/>
          <w:rFonts w:ascii="Arial" w:hAnsi="Arial" w:cs="Arial"/>
          <w:color w:val="ED7D31" w:themeColor="accent2"/>
          <w:sz w:val="22"/>
          <w:szCs w:val="22"/>
        </w:rPr>
      </w:pPr>
    </w:p>
    <w:p w14:paraId="68B51D75" w14:textId="245FB537" w:rsidR="007811DA" w:rsidRPr="00B16DEA" w:rsidRDefault="007811DA" w:rsidP="00BC2F53">
      <w:pPr>
        <w:pStyle w:val="MediumGrid21"/>
        <w:ind w:left="1530" w:hanging="1080"/>
        <w:jc w:val="both"/>
        <w:rPr>
          <w:rFonts w:ascii="Arial" w:hAnsi="Arial" w:cs="Arial"/>
          <w:color w:val="000000" w:themeColor="text1"/>
          <w:lang w:val="sv-SE"/>
        </w:rPr>
      </w:pPr>
      <w:r w:rsidRPr="00B16DEA">
        <w:rPr>
          <w:rFonts w:ascii="Arial" w:hAnsi="Arial" w:cs="Arial"/>
          <w:color w:val="000000" w:themeColor="text1"/>
        </w:rPr>
        <w:t xml:space="preserve">Foster-Turley, P., </w:t>
      </w:r>
      <w:proofErr w:type="spellStart"/>
      <w:r w:rsidRPr="00B16DEA">
        <w:rPr>
          <w:rFonts w:ascii="Arial" w:hAnsi="Arial" w:cs="Arial"/>
          <w:color w:val="000000" w:themeColor="text1"/>
        </w:rPr>
        <w:t>Sambolah</w:t>
      </w:r>
      <w:proofErr w:type="spellEnd"/>
      <w:r w:rsidRPr="00B16DEA">
        <w:rPr>
          <w:rFonts w:ascii="Arial" w:hAnsi="Arial" w:cs="Arial"/>
          <w:color w:val="000000" w:themeColor="text1"/>
        </w:rPr>
        <w:t xml:space="preserve">, R., </w:t>
      </w:r>
      <w:proofErr w:type="spellStart"/>
      <w:r w:rsidRPr="00B16DEA">
        <w:rPr>
          <w:rFonts w:ascii="Arial" w:hAnsi="Arial" w:cs="Arial"/>
          <w:color w:val="000000" w:themeColor="text1"/>
        </w:rPr>
        <w:t>Kardoh</w:t>
      </w:r>
      <w:proofErr w:type="spellEnd"/>
      <w:r w:rsidRPr="00B16DEA">
        <w:rPr>
          <w:rFonts w:ascii="Arial" w:hAnsi="Arial" w:cs="Arial"/>
          <w:color w:val="000000" w:themeColor="text1"/>
        </w:rPr>
        <w:t xml:space="preserve">, G., Nelson, N., Waugh, J., &amp; White, B. (2018). </w:t>
      </w:r>
      <w:r w:rsidR="00C57CF7" w:rsidRPr="00B16DEA">
        <w:rPr>
          <w:rFonts w:ascii="Arial" w:hAnsi="Arial" w:cs="Arial"/>
          <w:color w:val="000000" w:themeColor="text1"/>
        </w:rPr>
        <w:tab/>
        <w:t xml:space="preserve">Foreign Assistance Act 118/119 Tropical Forest </w:t>
      </w:r>
      <w:r w:rsidR="00824163" w:rsidRPr="00B16DEA">
        <w:rPr>
          <w:rFonts w:ascii="Arial" w:hAnsi="Arial" w:cs="Arial"/>
          <w:color w:val="000000" w:themeColor="text1"/>
        </w:rPr>
        <w:t>and</w:t>
      </w:r>
      <w:r w:rsidR="00C57CF7" w:rsidRPr="00B16DEA">
        <w:rPr>
          <w:rFonts w:ascii="Arial" w:hAnsi="Arial" w:cs="Arial"/>
          <w:color w:val="000000" w:themeColor="text1"/>
        </w:rPr>
        <w:t xml:space="preserve"> Biodiversity Analysis </w:t>
      </w:r>
      <w:r w:rsidRPr="00B16DEA">
        <w:rPr>
          <w:rFonts w:ascii="Arial" w:hAnsi="Arial" w:cs="Arial"/>
          <w:color w:val="000000" w:themeColor="text1"/>
        </w:rPr>
        <w:t xml:space="preserve">Liberia </w:t>
      </w:r>
      <w:r w:rsidR="00C57CF7" w:rsidRPr="00B16DEA">
        <w:rPr>
          <w:rFonts w:ascii="Arial" w:hAnsi="Arial" w:cs="Arial"/>
          <w:color w:val="000000" w:themeColor="text1"/>
        </w:rPr>
        <w:tab/>
      </w:r>
      <w:r w:rsidRPr="00B16DEA">
        <w:rPr>
          <w:rFonts w:ascii="Arial" w:hAnsi="Arial" w:cs="Arial"/>
          <w:color w:val="000000" w:themeColor="text1"/>
        </w:rPr>
        <w:t xml:space="preserve">Tropical Forest and Biodiversity Analysis. </w:t>
      </w:r>
      <w:r w:rsidRPr="00B16DEA">
        <w:rPr>
          <w:rFonts w:ascii="Arial" w:hAnsi="Arial" w:cs="Arial"/>
          <w:color w:val="000000" w:themeColor="text1"/>
        </w:rPr>
        <w:tab/>
      </w:r>
      <w:hyperlink r:id="rId20" w:history="1">
        <w:r w:rsidRPr="00B16DEA">
          <w:rPr>
            <w:rStyle w:val="Hyperlink"/>
            <w:rFonts w:ascii="Arial" w:hAnsi="Arial" w:cs="Arial"/>
            <w:lang w:val="sv-SE"/>
          </w:rPr>
          <w:t>https://pdf.usaid.gov/pdf_docs/PA00T2QG.pdf</w:t>
        </w:r>
      </w:hyperlink>
      <w:r w:rsidRPr="00B16DEA">
        <w:rPr>
          <w:rFonts w:ascii="Arial" w:hAnsi="Arial" w:cs="Arial"/>
          <w:color w:val="000000" w:themeColor="text1"/>
          <w:lang w:val="sv-SE"/>
        </w:rPr>
        <w:t xml:space="preserve"> </w:t>
      </w:r>
    </w:p>
    <w:p w14:paraId="0737FB88" w14:textId="77777777" w:rsidR="007811DA" w:rsidRPr="00B16DEA" w:rsidRDefault="007811DA" w:rsidP="00BC2F53">
      <w:pPr>
        <w:pStyle w:val="MediumGrid21"/>
        <w:ind w:left="1530" w:hanging="1080"/>
        <w:jc w:val="both"/>
        <w:rPr>
          <w:rFonts w:ascii="Arial" w:hAnsi="Arial" w:cs="Arial"/>
          <w:color w:val="000000" w:themeColor="text1"/>
          <w:lang w:val="sv-SE"/>
        </w:rPr>
      </w:pPr>
    </w:p>
    <w:p w14:paraId="09B944B6" w14:textId="33231C34" w:rsidR="007811DA" w:rsidRPr="00B16DEA" w:rsidRDefault="007811DA" w:rsidP="00BC2F53">
      <w:pPr>
        <w:pStyle w:val="MediumGrid21"/>
        <w:ind w:left="1530" w:hanging="1080"/>
        <w:jc w:val="both"/>
        <w:rPr>
          <w:rFonts w:ascii="Arial" w:hAnsi="Arial" w:cs="Arial"/>
          <w:color w:val="000000" w:themeColor="text1"/>
        </w:rPr>
      </w:pPr>
      <w:r w:rsidRPr="00B16DEA">
        <w:rPr>
          <w:rFonts w:ascii="Arial" w:hAnsi="Arial" w:cs="Arial"/>
          <w:color w:val="000000" w:themeColor="text1"/>
          <w:lang w:val="sv-SE"/>
        </w:rPr>
        <w:t xml:space="preserve">Kissinger, G., Herold, M., &amp; De Sy, V. (2012). </w:t>
      </w:r>
      <w:r w:rsidRPr="00B16DEA">
        <w:rPr>
          <w:rFonts w:ascii="Arial" w:hAnsi="Arial" w:cs="Arial"/>
          <w:color w:val="000000" w:themeColor="text1"/>
        </w:rPr>
        <w:t xml:space="preserve">Drivers of Deforestation and Forest </w:t>
      </w:r>
      <w:r w:rsidR="00C57CF7" w:rsidRPr="00B16DEA">
        <w:rPr>
          <w:rFonts w:ascii="Arial" w:hAnsi="Arial" w:cs="Arial"/>
          <w:color w:val="000000" w:themeColor="text1"/>
        </w:rPr>
        <w:tab/>
      </w:r>
      <w:r w:rsidRPr="00B16DEA">
        <w:rPr>
          <w:rFonts w:ascii="Arial" w:hAnsi="Arial" w:cs="Arial"/>
          <w:color w:val="000000" w:themeColor="text1"/>
        </w:rPr>
        <w:t>Degradation</w:t>
      </w:r>
      <w:r w:rsidR="0099065B" w:rsidRPr="00B16DEA">
        <w:rPr>
          <w:rFonts w:ascii="Arial" w:hAnsi="Arial" w:cs="Arial"/>
          <w:color w:val="000000" w:themeColor="text1"/>
        </w:rPr>
        <w:t>: A</w:t>
      </w:r>
      <w:r w:rsidRPr="00B16DEA">
        <w:rPr>
          <w:rFonts w:ascii="Arial" w:hAnsi="Arial" w:cs="Arial"/>
          <w:color w:val="000000" w:themeColor="text1"/>
        </w:rPr>
        <w:t xml:space="preserve"> Synthesis Report for REDD+ Policymakers. Lexeme Consulting, </w:t>
      </w:r>
      <w:r w:rsidR="00C57CF7" w:rsidRPr="00B16DEA">
        <w:rPr>
          <w:rFonts w:ascii="Arial" w:hAnsi="Arial" w:cs="Arial"/>
          <w:color w:val="000000" w:themeColor="text1"/>
        </w:rPr>
        <w:tab/>
      </w:r>
      <w:r w:rsidRPr="00B16DEA">
        <w:rPr>
          <w:rFonts w:ascii="Arial" w:hAnsi="Arial" w:cs="Arial"/>
          <w:color w:val="000000" w:themeColor="text1"/>
        </w:rPr>
        <w:t xml:space="preserve">Vancouver Canada </w:t>
      </w:r>
      <w:r w:rsidRPr="00B16DEA">
        <w:rPr>
          <w:rFonts w:ascii="Arial" w:hAnsi="Arial" w:cs="Arial"/>
          <w:color w:val="000000" w:themeColor="text1"/>
        </w:rPr>
        <w:tab/>
      </w:r>
    </w:p>
    <w:p w14:paraId="238DA55A" w14:textId="77777777" w:rsidR="007811DA" w:rsidRPr="00B16DEA" w:rsidRDefault="007811DA" w:rsidP="00BC2F53">
      <w:pPr>
        <w:pStyle w:val="MediumGrid21"/>
        <w:ind w:left="1530" w:hanging="1080"/>
        <w:jc w:val="both"/>
        <w:rPr>
          <w:rFonts w:ascii="Arial" w:hAnsi="Arial" w:cs="Arial"/>
          <w:color w:val="000000" w:themeColor="text1"/>
        </w:rPr>
      </w:pPr>
    </w:p>
    <w:p w14:paraId="0C0D401F" w14:textId="77777777" w:rsidR="007811DA" w:rsidRPr="00B16DEA" w:rsidRDefault="007811DA" w:rsidP="00BC2F53">
      <w:pPr>
        <w:pStyle w:val="MediumGrid21"/>
        <w:ind w:left="1530" w:hanging="1080"/>
        <w:jc w:val="both"/>
        <w:rPr>
          <w:rFonts w:ascii="Arial" w:hAnsi="Arial" w:cs="Arial"/>
          <w:color w:val="000000" w:themeColor="text1"/>
        </w:rPr>
      </w:pPr>
      <w:r w:rsidRPr="00B16DEA">
        <w:rPr>
          <w:rFonts w:ascii="Arial" w:hAnsi="Arial" w:cs="Arial"/>
          <w:color w:val="000000" w:themeColor="text1"/>
        </w:rPr>
        <w:t xml:space="preserve">OXFAM International (2014). Liberia: a new frontier for deforestation. </w:t>
      </w:r>
    </w:p>
    <w:p w14:paraId="7361913E" w14:textId="77777777" w:rsidR="007811DA" w:rsidRPr="00B16DEA" w:rsidRDefault="007811DA" w:rsidP="00BC2F53">
      <w:pPr>
        <w:pStyle w:val="MediumGrid21"/>
        <w:ind w:left="1530" w:hanging="1080"/>
        <w:jc w:val="both"/>
        <w:rPr>
          <w:rFonts w:ascii="Arial" w:hAnsi="Arial" w:cs="Arial"/>
          <w:color w:val="000000" w:themeColor="text1"/>
        </w:rPr>
      </w:pPr>
    </w:p>
    <w:p w14:paraId="7744A80B" w14:textId="2C5CAB06" w:rsidR="003F25E3" w:rsidRPr="00B16DEA" w:rsidRDefault="003F25E3" w:rsidP="00BC2F53">
      <w:pPr>
        <w:pStyle w:val="MediumGrid21"/>
        <w:ind w:left="1530" w:hanging="1080"/>
        <w:jc w:val="both"/>
        <w:rPr>
          <w:rFonts w:ascii="Arial" w:hAnsi="Arial" w:cs="Arial"/>
          <w:color w:val="000000" w:themeColor="text1"/>
        </w:rPr>
      </w:pPr>
      <w:r w:rsidRPr="00B16DEA">
        <w:rPr>
          <w:rFonts w:ascii="Arial" w:hAnsi="Arial" w:cs="Arial"/>
          <w:color w:val="000000" w:themeColor="text1"/>
        </w:rPr>
        <w:t>Project Annual Workplan; FY24</w:t>
      </w:r>
    </w:p>
    <w:p w14:paraId="1B1CA6A9" w14:textId="77777777" w:rsidR="00755E99" w:rsidRPr="00B16DEA" w:rsidRDefault="00755E99" w:rsidP="00BC2F53">
      <w:pPr>
        <w:pStyle w:val="MediumGrid21"/>
        <w:ind w:left="1530" w:hanging="1080"/>
        <w:jc w:val="both"/>
        <w:rPr>
          <w:rFonts w:ascii="Arial" w:hAnsi="Arial" w:cs="Arial"/>
          <w:color w:val="000000" w:themeColor="text1"/>
        </w:rPr>
      </w:pPr>
    </w:p>
    <w:p w14:paraId="010DE945" w14:textId="3AD0CC91" w:rsidR="007811DA" w:rsidRPr="00B16DEA" w:rsidRDefault="007811DA" w:rsidP="00BC2F53">
      <w:pPr>
        <w:pStyle w:val="MediumGrid21"/>
        <w:ind w:left="1530" w:hanging="1080"/>
        <w:jc w:val="both"/>
        <w:rPr>
          <w:rFonts w:ascii="Arial" w:hAnsi="Arial" w:cs="Arial"/>
          <w:color w:val="000000" w:themeColor="text1"/>
        </w:rPr>
      </w:pPr>
      <w:r w:rsidRPr="00B16DEA">
        <w:rPr>
          <w:rFonts w:ascii="Arial" w:hAnsi="Arial" w:cs="Arial"/>
          <w:color w:val="000000" w:themeColor="text1"/>
        </w:rPr>
        <w:t xml:space="preserve">Strategic Environmental and Social Assessment (2016). Strategic Environmental and Social </w:t>
      </w:r>
      <w:r w:rsidRPr="00B16DEA">
        <w:rPr>
          <w:rFonts w:ascii="Arial" w:hAnsi="Arial" w:cs="Arial"/>
          <w:color w:val="000000" w:themeColor="text1"/>
        </w:rPr>
        <w:tab/>
        <w:t xml:space="preserve">Assessment for the </w:t>
      </w:r>
      <w:proofErr w:type="spellStart"/>
      <w:r w:rsidRPr="00B16DEA">
        <w:rPr>
          <w:rFonts w:ascii="Arial" w:hAnsi="Arial" w:cs="Arial"/>
          <w:color w:val="000000" w:themeColor="text1"/>
        </w:rPr>
        <w:t>redd</w:t>
      </w:r>
      <w:proofErr w:type="spellEnd"/>
      <w:r w:rsidRPr="00B16DEA">
        <w:rPr>
          <w:rFonts w:ascii="Arial" w:hAnsi="Arial" w:cs="Arial"/>
          <w:color w:val="000000" w:themeColor="text1"/>
        </w:rPr>
        <w:t>-readiness preparation activities of the Liberian</w:t>
      </w:r>
      <w:r w:rsidR="00C57CF7" w:rsidRPr="00B16DEA">
        <w:rPr>
          <w:rFonts w:ascii="Arial" w:hAnsi="Arial" w:cs="Arial"/>
          <w:color w:val="000000" w:themeColor="text1"/>
        </w:rPr>
        <w:t xml:space="preserve"> </w:t>
      </w:r>
      <w:r w:rsidR="00C57CF7" w:rsidRPr="00B16DEA">
        <w:rPr>
          <w:rFonts w:ascii="Arial" w:hAnsi="Arial" w:cs="Arial"/>
          <w:color w:val="000000" w:themeColor="text1"/>
        </w:rPr>
        <w:tab/>
      </w:r>
      <w:r w:rsidRPr="00B16DEA">
        <w:rPr>
          <w:rFonts w:ascii="Arial" w:hAnsi="Arial" w:cs="Arial"/>
          <w:color w:val="000000" w:themeColor="text1"/>
        </w:rPr>
        <w:t xml:space="preserve">Environmental Protection Agency. </w:t>
      </w:r>
    </w:p>
    <w:p w14:paraId="0DBAA55B" w14:textId="74A4EC3A" w:rsidR="007811DA" w:rsidRPr="00B16DEA" w:rsidRDefault="007811DA" w:rsidP="00BC2F53">
      <w:pPr>
        <w:pStyle w:val="MediumGrid21"/>
        <w:ind w:left="1530" w:hanging="1080"/>
        <w:jc w:val="both"/>
        <w:rPr>
          <w:rStyle w:val="Heading1Char1"/>
          <w:rFonts w:ascii="Arial" w:hAnsi="Arial" w:cs="Arial"/>
          <w:b w:val="0"/>
          <w:bCs w:val="0"/>
          <w:color w:val="000000" w:themeColor="text1"/>
          <w:sz w:val="22"/>
          <w:szCs w:val="22"/>
        </w:rPr>
      </w:pPr>
      <w:r w:rsidRPr="00B16DEA">
        <w:rPr>
          <w:rFonts w:ascii="Arial" w:hAnsi="Arial" w:cs="Arial"/>
          <w:color w:val="000000" w:themeColor="text1"/>
        </w:rPr>
        <w:tab/>
      </w:r>
      <w:hyperlink r:id="rId21" w:history="1">
        <w:r w:rsidR="00C57CF7" w:rsidRPr="00B16DEA">
          <w:rPr>
            <w:rStyle w:val="Hyperlink"/>
            <w:rFonts w:ascii="Arial" w:hAnsi="Arial" w:cs="Arial"/>
          </w:rPr>
          <w:t>https://www.forestcarbonpartnership.org/system/files/documents/Liberia%20RED</w:t>
        </w:r>
        <w:r w:rsidR="00C57CF7" w:rsidRPr="00B16DEA">
          <w:rPr>
            <w:rStyle w:val="Hyperlink"/>
            <w:rFonts w:ascii="Arial" w:hAnsi="Arial" w:cs="Arial"/>
            <w:u w:val="none"/>
          </w:rPr>
          <w:tab/>
        </w:r>
        <w:r w:rsidR="00C57CF7" w:rsidRPr="00B16DEA">
          <w:rPr>
            <w:rStyle w:val="Hyperlink"/>
            <w:rFonts w:ascii="Arial" w:hAnsi="Arial" w:cs="Arial"/>
          </w:rPr>
          <w:t>D%2B</w:t>
        </w:r>
        <w:r w:rsidR="00C57CF7" w:rsidRPr="00B16DEA">
          <w:rPr>
            <w:rStyle w:val="Hyperlink"/>
            <w:rFonts w:ascii="Arial" w:hAnsi="Arial" w:cs="Arial"/>
          </w:rPr>
          <w:tab/>
          <w:t>%20ESMF_0.PDF</w:t>
        </w:r>
      </w:hyperlink>
      <w:r w:rsidRPr="00B16DEA">
        <w:rPr>
          <w:rFonts w:ascii="Arial" w:hAnsi="Arial" w:cs="Arial"/>
          <w:color w:val="000000" w:themeColor="text1"/>
        </w:rPr>
        <w:t xml:space="preserve"> </w:t>
      </w:r>
    </w:p>
    <w:p w14:paraId="4C664AC2" w14:textId="77777777" w:rsidR="007811DA" w:rsidRPr="00B16DEA" w:rsidRDefault="007811DA" w:rsidP="00BC2F53">
      <w:pPr>
        <w:pStyle w:val="MediumGrid21"/>
        <w:ind w:left="1530" w:hanging="1080"/>
        <w:jc w:val="both"/>
        <w:rPr>
          <w:rStyle w:val="Heading1Char1"/>
          <w:rFonts w:ascii="Arial" w:hAnsi="Arial" w:cs="Arial"/>
          <w:b w:val="0"/>
          <w:bCs w:val="0"/>
          <w:color w:val="000000" w:themeColor="text1"/>
          <w:sz w:val="22"/>
          <w:szCs w:val="22"/>
        </w:rPr>
      </w:pPr>
    </w:p>
    <w:p w14:paraId="0B4ECA63" w14:textId="64FDB454" w:rsidR="007811DA" w:rsidRPr="00B16DEA" w:rsidRDefault="0099065B" w:rsidP="00BC2F53">
      <w:pPr>
        <w:pStyle w:val="MediumGrid21"/>
        <w:ind w:left="1530" w:hanging="1080"/>
        <w:jc w:val="both"/>
        <w:rPr>
          <w:rFonts w:ascii="Arial" w:hAnsi="Arial" w:cs="Arial"/>
          <w:color w:val="000000" w:themeColor="text1"/>
        </w:rPr>
      </w:pPr>
      <w:r w:rsidRPr="00B16DEA">
        <w:rPr>
          <w:rFonts w:ascii="Arial" w:hAnsi="Arial" w:cs="Arial"/>
          <w:color w:val="000000" w:themeColor="text1"/>
        </w:rPr>
        <w:t>Worldwide</w:t>
      </w:r>
      <w:r w:rsidR="007811DA" w:rsidRPr="00B16DEA">
        <w:rPr>
          <w:rFonts w:ascii="Arial" w:hAnsi="Arial" w:cs="Arial"/>
          <w:color w:val="000000" w:themeColor="text1"/>
        </w:rPr>
        <w:t xml:space="preserve"> Fund for nature. 2018. Living Planet Report - 2018: Aiming Higher. </w:t>
      </w:r>
      <w:proofErr w:type="spellStart"/>
      <w:r w:rsidR="007811DA" w:rsidRPr="00B16DEA">
        <w:rPr>
          <w:rFonts w:ascii="Arial" w:hAnsi="Arial" w:cs="Arial"/>
          <w:color w:val="000000" w:themeColor="text1"/>
        </w:rPr>
        <w:t>Grooten</w:t>
      </w:r>
      <w:proofErr w:type="spellEnd"/>
      <w:r w:rsidR="007811DA" w:rsidRPr="00B16DEA">
        <w:rPr>
          <w:rFonts w:ascii="Arial" w:hAnsi="Arial" w:cs="Arial"/>
          <w:color w:val="000000" w:themeColor="text1"/>
        </w:rPr>
        <w:t xml:space="preserve">, M. </w:t>
      </w:r>
      <w:r w:rsidR="00C57CF7" w:rsidRPr="00B16DEA">
        <w:rPr>
          <w:rFonts w:ascii="Arial" w:hAnsi="Arial" w:cs="Arial"/>
          <w:color w:val="000000" w:themeColor="text1"/>
        </w:rPr>
        <w:tab/>
      </w:r>
      <w:r w:rsidR="007811DA" w:rsidRPr="00B16DEA">
        <w:rPr>
          <w:rFonts w:ascii="Arial" w:hAnsi="Arial" w:cs="Arial"/>
          <w:color w:val="000000" w:themeColor="text1"/>
        </w:rPr>
        <w:t xml:space="preserve">and Almond, R.E.A.(Eds). WWF, Gland, Switzerland. </w:t>
      </w:r>
    </w:p>
    <w:p w14:paraId="68B6E1EC" w14:textId="77777777" w:rsidR="007811DA" w:rsidRPr="00B16DEA" w:rsidRDefault="007811DA" w:rsidP="00BC2F53">
      <w:pPr>
        <w:pStyle w:val="MediumGrid21"/>
        <w:ind w:left="1530" w:hanging="1080"/>
        <w:jc w:val="both"/>
        <w:rPr>
          <w:rStyle w:val="Heading1Char1"/>
          <w:rFonts w:ascii="Arial" w:hAnsi="Arial" w:cs="Arial"/>
          <w:color w:val="000000" w:themeColor="text1"/>
          <w:sz w:val="22"/>
          <w:szCs w:val="22"/>
        </w:rPr>
      </w:pPr>
      <w:hyperlink r:id="rId22" w:history="1">
        <w:r w:rsidRPr="00B16DEA">
          <w:rPr>
            <w:rStyle w:val="Hyperlink"/>
            <w:rFonts w:ascii="Arial" w:hAnsi="Arial" w:cs="Arial"/>
          </w:rPr>
          <w:t>https://www.wwf.org.uk/sites/default/files/2018-10/LPR2018_Full%20Report.pdf</w:t>
        </w:r>
      </w:hyperlink>
      <w:r w:rsidRPr="00B16DEA">
        <w:rPr>
          <w:rFonts w:ascii="Arial" w:hAnsi="Arial" w:cs="Arial"/>
          <w:color w:val="000000" w:themeColor="text1"/>
        </w:rPr>
        <w:t xml:space="preserve"> </w:t>
      </w:r>
    </w:p>
    <w:p w14:paraId="4B061026" w14:textId="77777777" w:rsidR="007811DA" w:rsidRPr="00B16DEA" w:rsidRDefault="007811DA" w:rsidP="00BC2F53">
      <w:pPr>
        <w:pStyle w:val="MediumGrid21"/>
        <w:ind w:left="1530" w:hanging="1080"/>
        <w:jc w:val="both"/>
        <w:rPr>
          <w:rStyle w:val="Heading1Char1"/>
          <w:rFonts w:ascii="Arial" w:hAnsi="Arial" w:cs="Arial"/>
          <w:color w:val="ED7D31" w:themeColor="accent2"/>
          <w:sz w:val="22"/>
          <w:szCs w:val="22"/>
        </w:rPr>
      </w:pPr>
    </w:p>
    <w:p w14:paraId="38514C39" w14:textId="3D42489D" w:rsidR="007811DA" w:rsidRPr="00B16DEA" w:rsidRDefault="00AB329C" w:rsidP="0086614C">
      <w:pPr>
        <w:spacing w:line="276" w:lineRule="auto"/>
        <w:ind w:firstLine="450"/>
        <w:jc w:val="both"/>
        <w:rPr>
          <w:rFonts w:ascii="Arial" w:hAnsi="Arial" w:cs="Arial"/>
          <w:color w:val="000000" w:themeColor="text1"/>
          <w:sz w:val="22"/>
          <w:szCs w:val="22"/>
        </w:rPr>
      </w:pPr>
      <w:proofErr w:type="spellStart"/>
      <w:r w:rsidRPr="00B16DEA">
        <w:rPr>
          <w:rFonts w:ascii="Arial" w:hAnsi="Arial" w:cs="Arial"/>
          <w:color w:val="000000" w:themeColor="text1"/>
          <w:sz w:val="22"/>
          <w:szCs w:val="22"/>
        </w:rPr>
        <w:t>Qui</w:t>
      </w:r>
      <w:r w:rsidR="0086614C" w:rsidRPr="00B16DEA">
        <w:rPr>
          <w:rFonts w:ascii="Arial" w:hAnsi="Arial" w:cs="Arial"/>
          <w:color w:val="000000" w:themeColor="text1"/>
          <w:sz w:val="22"/>
          <w:szCs w:val="22"/>
        </w:rPr>
        <w:t>ll</w:t>
      </w:r>
      <w:r w:rsidRPr="00B16DEA">
        <w:rPr>
          <w:rFonts w:ascii="Arial" w:hAnsi="Arial" w:cs="Arial"/>
          <w:color w:val="000000" w:themeColor="text1"/>
          <w:sz w:val="22"/>
          <w:szCs w:val="22"/>
        </w:rPr>
        <w:t>bo</w:t>
      </w:r>
      <w:r w:rsidR="007E2D7D" w:rsidRPr="00B16DEA">
        <w:rPr>
          <w:rFonts w:ascii="Arial" w:hAnsi="Arial" w:cs="Arial"/>
          <w:color w:val="000000" w:themeColor="text1"/>
          <w:sz w:val="22"/>
          <w:szCs w:val="22"/>
        </w:rPr>
        <w:t>t</w:t>
      </w:r>
      <w:proofErr w:type="spellEnd"/>
      <w:r w:rsidR="007E2D7D" w:rsidRPr="00B16DEA">
        <w:rPr>
          <w:rFonts w:ascii="Arial" w:hAnsi="Arial" w:cs="Arial"/>
          <w:color w:val="000000" w:themeColor="text1"/>
          <w:sz w:val="22"/>
          <w:szCs w:val="22"/>
        </w:rPr>
        <w:t xml:space="preserve"> </w:t>
      </w:r>
      <w:r w:rsidR="0086614C" w:rsidRPr="00B16DEA">
        <w:rPr>
          <w:rFonts w:ascii="Arial" w:hAnsi="Arial" w:cs="Arial"/>
          <w:color w:val="000000" w:themeColor="text1"/>
          <w:sz w:val="22"/>
          <w:szCs w:val="22"/>
        </w:rPr>
        <w:t>Grammar Checker</w:t>
      </w:r>
    </w:p>
    <w:sectPr w:rsidR="007811DA" w:rsidRPr="00B16DEA" w:rsidSect="00C01C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16160" w14:textId="77777777" w:rsidR="00611237" w:rsidRDefault="00611237" w:rsidP="00AC4A9B">
      <w:r>
        <w:separator/>
      </w:r>
    </w:p>
  </w:endnote>
  <w:endnote w:type="continuationSeparator" w:id="0">
    <w:p w14:paraId="0C50FB05" w14:textId="77777777" w:rsidR="00611237" w:rsidRDefault="00611237" w:rsidP="00AC4A9B">
      <w:r>
        <w:continuationSeparator/>
      </w:r>
    </w:p>
  </w:endnote>
  <w:endnote w:type="continuationNotice" w:id="1">
    <w:p w14:paraId="2816473D" w14:textId="77777777" w:rsidR="00611237" w:rsidRDefault="006112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ill Sans">
    <w:panose1 w:val="020B0502020104020203"/>
    <w:charset w:val="B1"/>
    <w:family w:val="swiss"/>
    <w:pitch w:val="variable"/>
    <w:sig w:usb0="80000A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1286618"/>
      <w:docPartObj>
        <w:docPartGallery w:val="Page Numbers (Bottom of Page)"/>
        <w:docPartUnique/>
      </w:docPartObj>
    </w:sdtPr>
    <w:sdtContent>
      <w:p w14:paraId="3566A7F7" w14:textId="02891B17" w:rsidR="00AA3B89" w:rsidRDefault="00AA3B89" w:rsidP="00AA3B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E467FBA" w14:textId="77777777" w:rsidR="00AA3B89" w:rsidRDefault="00AA3B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169247"/>
      <w:docPartObj>
        <w:docPartGallery w:val="Page Numbers (Bottom of Page)"/>
        <w:docPartUnique/>
      </w:docPartObj>
    </w:sdtPr>
    <w:sdtEndPr>
      <w:rPr>
        <w:b/>
        <w:bCs/>
        <w:noProof/>
      </w:rPr>
    </w:sdtEndPr>
    <w:sdtContent>
      <w:p w14:paraId="3A8A5E8F" w14:textId="77777777" w:rsidR="00AA3B89" w:rsidRPr="00C57CF7" w:rsidRDefault="00AA3B89" w:rsidP="00F66E32">
        <w:pPr>
          <w:spacing w:line="276" w:lineRule="auto"/>
          <w:rPr>
            <w:rFonts w:ascii="Aptos" w:hAnsi="Aptos"/>
            <w:b/>
            <w:bCs/>
            <w:sz w:val="20"/>
            <w:szCs w:val="20"/>
          </w:rPr>
        </w:pPr>
        <w:r w:rsidRPr="00C57CF7">
          <w:rPr>
            <w:rFonts w:ascii="Aptos" w:hAnsi="Aptos"/>
            <w:b/>
            <w:bCs/>
            <w:sz w:val="20"/>
            <w:szCs w:val="20"/>
          </w:rPr>
          <w:t>Reducing Deforestation from Palm Oil and Cocoa Value Chains MTR Report</w:t>
        </w:r>
      </w:p>
      <w:p w14:paraId="761BFC67" w14:textId="695A695E" w:rsidR="00AA3B89" w:rsidRPr="00F66E32" w:rsidRDefault="00AA3B89">
        <w:pPr>
          <w:pStyle w:val="Footer"/>
          <w:jc w:val="right"/>
          <w:rPr>
            <w:b/>
            <w:bCs/>
          </w:rPr>
        </w:pPr>
        <w:r w:rsidRPr="00F66E32">
          <w:rPr>
            <w:b/>
            <w:bCs/>
          </w:rPr>
          <w:fldChar w:fldCharType="begin"/>
        </w:r>
        <w:r w:rsidRPr="00F66E32">
          <w:rPr>
            <w:b/>
            <w:bCs/>
          </w:rPr>
          <w:instrText xml:space="preserve"> PAGE   \* MERGEFORMAT </w:instrText>
        </w:r>
        <w:r w:rsidRPr="00F66E32">
          <w:rPr>
            <w:b/>
            <w:bCs/>
          </w:rPr>
          <w:fldChar w:fldCharType="separate"/>
        </w:r>
        <w:r w:rsidR="00B758B4">
          <w:rPr>
            <w:b/>
            <w:bCs/>
            <w:noProof/>
          </w:rPr>
          <w:t>38</w:t>
        </w:r>
        <w:r w:rsidRPr="00F66E32">
          <w:rPr>
            <w:b/>
            <w:bC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493CA" w14:textId="77777777" w:rsidR="00611237" w:rsidRDefault="00611237" w:rsidP="00AC4A9B">
      <w:r>
        <w:separator/>
      </w:r>
    </w:p>
  </w:footnote>
  <w:footnote w:type="continuationSeparator" w:id="0">
    <w:p w14:paraId="3FEA3C36" w14:textId="77777777" w:rsidR="00611237" w:rsidRDefault="00611237" w:rsidP="00AC4A9B">
      <w:r>
        <w:continuationSeparator/>
      </w:r>
    </w:p>
  </w:footnote>
  <w:footnote w:type="continuationNotice" w:id="1">
    <w:p w14:paraId="6CA13B19" w14:textId="77777777" w:rsidR="00611237" w:rsidRDefault="006112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45E9"/>
    <w:multiLevelType w:val="hybridMultilevel"/>
    <w:tmpl w:val="28464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7B5365"/>
    <w:multiLevelType w:val="hybridMultilevel"/>
    <w:tmpl w:val="EF24B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8015A"/>
    <w:multiLevelType w:val="hybridMultilevel"/>
    <w:tmpl w:val="96745D66"/>
    <w:lvl w:ilvl="0" w:tplc="A5B8119C">
      <w:start w:val="1"/>
      <w:numFmt w:val="lowerLetter"/>
      <w:lvlText w:val="%1."/>
      <w:lvlJc w:val="left"/>
      <w:pPr>
        <w:ind w:left="720" w:hanging="360"/>
      </w:pPr>
      <w:rPr>
        <w:rFonts w:hint="default"/>
        <w:i w:val="0"/>
        <w:iCs w:val="0"/>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8C553D"/>
    <w:multiLevelType w:val="hybridMultilevel"/>
    <w:tmpl w:val="DA464A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E7A88"/>
    <w:multiLevelType w:val="hybridMultilevel"/>
    <w:tmpl w:val="309C34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D10A1"/>
    <w:multiLevelType w:val="hybridMultilevel"/>
    <w:tmpl w:val="30B04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A110D3"/>
    <w:multiLevelType w:val="hybridMultilevel"/>
    <w:tmpl w:val="36281F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AE3106"/>
    <w:multiLevelType w:val="hybridMultilevel"/>
    <w:tmpl w:val="9300FB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EB21EA"/>
    <w:multiLevelType w:val="hybridMultilevel"/>
    <w:tmpl w:val="84ECD3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AA1A16"/>
    <w:multiLevelType w:val="hybridMultilevel"/>
    <w:tmpl w:val="F36402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CE716D"/>
    <w:multiLevelType w:val="hybridMultilevel"/>
    <w:tmpl w:val="120EF4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B62919"/>
    <w:multiLevelType w:val="hybridMultilevel"/>
    <w:tmpl w:val="4754BA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7D06E3"/>
    <w:multiLevelType w:val="multilevel"/>
    <w:tmpl w:val="6C78AA2E"/>
    <w:lvl w:ilvl="0">
      <w:start w:val="1"/>
      <w:numFmt w:val="decimal"/>
      <w:lvlText w:val="%1."/>
      <w:lvlJc w:val="left"/>
      <w:pPr>
        <w:ind w:left="720" w:hanging="360"/>
      </w:pPr>
      <w:rPr>
        <w:rFonts w:hint="default"/>
        <w:b/>
        <w:i w:val="0"/>
        <w:iCs w:val="0"/>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B135F5B"/>
    <w:multiLevelType w:val="hybridMultilevel"/>
    <w:tmpl w:val="BC8AA2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E76F87"/>
    <w:multiLevelType w:val="hybridMultilevel"/>
    <w:tmpl w:val="A61E76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000469">
    <w:abstractNumId w:val="11"/>
  </w:num>
  <w:num w:numId="2" w16cid:durableId="875504979">
    <w:abstractNumId w:val="3"/>
  </w:num>
  <w:num w:numId="3" w16cid:durableId="1908493985">
    <w:abstractNumId w:val="4"/>
  </w:num>
  <w:num w:numId="4" w16cid:durableId="396324740">
    <w:abstractNumId w:val="7"/>
  </w:num>
  <w:num w:numId="5" w16cid:durableId="1581257068">
    <w:abstractNumId w:val="10"/>
  </w:num>
  <w:num w:numId="6" w16cid:durableId="430975943">
    <w:abstractNumId w:val="1"/>
  </w:num>
  <w:num w:numId="7" w16cid:durableId="458687414">
    <w:abstractNumId w:val="0"/>
  </w:num>
  <w:num w:numId="8" w16cid:durableId="874924180">
    <w:abstractNumId w:val="8"/>
  </w:num>
  <w:num w:numId="9" w16cid:durableId="487749659">
    <w:abstractNumId w:val="12"/>
  </w:num>
  <w:num w:numId="10" w16cid:durableId="1330913913">
    <w:abstractNumId w:val="5"/>
  </w:num>
  <w:num w:numId="11" w16cid:durableId="1362167204">
    <w:abstractNumId w:val="2"/>
  </w:num>
  <w:num w:numId="12" w16cid:durableId="1693720715">
    <w:abstractNumId w:val="6"/>
  </w:num>
  <w:num w:numId="13" w16cid:durableId="328021787">
    <w:abstractNumId w:val="9"/>
  </w:num>
  <w:num w:numId="14" w16cid:durableId="1560286328">
    <w:abstractNumId w:val="14"/>
  </w:num>
  <w:num w:numId="15" w16cid:durableId="174413623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A9B"/>
    <w:rsid w:val="0000014D"/>
    <w:rsid w:val="00001408"/>
    <w:rsid w:val="0000163A"/>
    <w:rsid w:val="00002195"/>
    <w:rsid w:val="00002B21"/>
    <w:rsid w:val="00003607"/>
    <w:rsid w:val="000051C7"/>
    <w:rsid w:val="00005B48"/>
    <w:rsid w:val="0000698D"/>
    <w:rsid w:val="00006AAB"/>
    <w:rsid w:val="00006D2F"/>
    <w:rsid w:val="00006D35"/>
    <w:rsid w:val="00011256"/>
    <w:rsid w:val="000114C1"/>
    <w:rsid w:val="00012D01"/>
    <w:rsid w:val="00013C6E"/>
    <w:rsid w:val="00014DF8"/>
    <w:rsid w:val="00014E19"/>
    <w:rsid w:val="00014EBE"/>
    <w:rsid w:val="000157BE"/>
    <w:rsid w:val="000179E0"/>
    <w:rsid w:val="00017FC1"/>
    <w:rsid w:val="000222FB"/>
    <w:rsid w:val="00024856"/>
    <w:rsid w:val="000249AE"/>
    <w:rsid w:val="000250DE"/>
    <w:rsid w:val="00025B98"/>
    <w:rsid w:val="00026310"/>
    <w:rsid w:val="00026FB4"/>
    <w:rsid w:val="0002741E"/>
    <w:rsid w:val="00027737"/>
    <w:rsid w:val="00027CD7"/>
    <w:rsid w:val="000318FF"/>
    <w:rsid w:val="00031E15"/>
    <w:rsid w:val="00031EBC"/>
    <w:rsid w:val="00032236"/>
    <w:rsid w:val="0003231F"/>
    <w:rsid w:val="00034C11"/>
    <w:rsid w:val="00034C16"/>
    <w:rsid w:val="00036A9F"/>
    <w:rsid w:val="000370F8"/>
    <w:rsid w:val="000414D7"/>
    <w:rsid w:val="00041535"/>
    <w:rsid w:val="000415D3"/>
    <w:rsid w:val="00041B45"/>
    <w:rsid w:val="000423CA"/>
    <w:rsid w:val="00042C66"/>
    <w:rsid w:val="00043532"/>
    <w:rsid w:val="00043DB5"/>
    <w:rsid w:val="00045E0E"/>
    <w:rsid w:val="0004629E"/>
    <w:rsid w:val="00046FD0"/>
    <w:rsid w:val="000474FC"/>
    <w:rsid w:val="000477DA"/>
    <w:rsid w:val="00052911"/>
    <w:rsid w:val="00052DFE"/>
    <w:rsid w:val="00053070"/>
    <w:rsid w:val="000534C4"/>
    <w:rsid w:val="00053CBB"/>
    <w:rsid w:val="00054B08"/>
    <w:rsid w:val="000558F0"/>
    <w:rsid w:val="00055C09"/>
    <w:rsid w:val="00055F32"/>
    <w:rsid w:val="0005613F"/>
    <w:rsid w:val="00056B77"/>
    <w:rsid w:val="0005741D"/>
    <w:rsid w:val="000576DC"/>
    <w:rsid w:val="0005A3F2"/>
    <w:rsid w:val="000605B8"/>
    <w:rsid w:val="00061288"/>
    <w:rsid w:val="000613F0"/>
    <w:rsid w:val="000619B2"/>
    <w:rsid w:val="000650E5"/>
    <w:rsid w:val="00065556"/>
    <w:rsid w:val="000677B0"/>
    <w:rsid w:val="00067C58"/>
    <w:rsid w:val="00070D8C"/>
    <w:rsid w:val="00074DF7"/>
    <w:rsid w:val="000760F2"/>
    <w:rsid w:val="000771C3"/>
    <w:rsid w:val="000806FF"/>
    <w:rsid w:val="00080B29"/>
    <w:rsid w:val="00081137"/>
    <w:rsid w:val="0008189E"/>
    <w:rsid w:val="00082EC6"/>
    <w:rsid w:val="000830D3"/>
    <w:rsid w:val="000846B6"/>
    <w:rsid w:val="00085389"/>
    <w:rsid w:val="00085DDD"/>
    <w:rsid w:val="00086850"/>
    <w:rsid w:val="00086D1E"/>
    <w:rsid w:val="00087413"/>
    <w:rsid w:val="0008778F"/>
    <w:rsid w:val="00087D63"/>
    <w:rsid w:val="0009019A"/>
    <w:rsid w:val="00091AB1"/>
    <w:rsid w:val="00091C67"/>
    <w:rsid w:val="00092843"/>
    <w:rsid w:val="00093999"/>
    <w:rsid w:val="000952C3"/>
    <w:rsid w:val="0009605D"/>
    <w:rsid w:val="00097897"/>
    <w:rsid w:val="000A07C3"/>
    <w:rsid w:val="000A0A82"/>
    <w:rsid w:val="000A0DDF"/>
    <w:rsid w:val="000A17BD"/>
    <w:rsid w:val="000A1F26"/>
    <w:rsid w:val="000A2C8F"/>
    <w:rsid w:val="000A4B0E"/>
    <w:rsid w:val="000A6BB4"/>
    <w:rsid w:val="000A6C31"/>
    <w:rsid w:val="000B0FC5"/>
    <w:rsid w:val="000B2C84"/>
    <w:rsid w:val="000B2D97"/>
    <w:rsid w:val="000B4337"/>
    <w:rsid w:val="000B6326"/>
    <w:rsid w:val="000B64F4"/>
    <w:rsid w:val="000B7481"/>
    <w:rsid w:val="000B767B"/>
    <w:rsid w:val="000C0A91"/>
    <w:rsid w:val="000C1FD0"/>
    <w:rsid w:val="000C4209"/>
    <w:rsid w:val="000C64E3"/>
    <w:rsid w:val="000C69A6"/>
    <w:rsid w:val="000D0B95"/>
    <w:rsid w:val="000D1533"/>
    <w:rsid w:val="000D1DFE"/>
    <w:rsid w:val="000D1E43"/>
    <w:rsid w:val="000D4ABC"/>
    <w:rsid w:val="000D4EF3"/>
    <w:rsid w:val="000D563B"/>
    <w:rsid w:val="000D5912"/>
    <w:rsid w:val="000D72D1"/>
    <w:rsid w:val="000D782F"/>
    <w:rsid w:val="000D7E68"/>
    <w:rsid w:val="000E0253"/>
    <w:rsid w:val="000E0C02"/>
    <w:rsid w:val="000E3053"/>
    <w:rsid w:val="000E3534"/>
    <w:rsid w:val="000E42C3"/>
    <w:rsid w:val="000E670C"/>
    <w:rsid w:val="000E7236"/>
    <w:rsid w:val="000E7A91"/>
    <w:rsid w:val="000E7CE0"/>
    <w:rsid w:val="000F0033"/>
    <w:rsid w:val="000F0219"/>
    <w:rsid w:val="000F1820"/>
    <w:rsid w:val="000F2743"/>
    <w:rsid w:val="000F33C4"/>
    <w:rsid w:val="000F375D"/>
    <w:rsid w:val="000F3DA7"/>
    <w:rsid w:val="000F3DD3"/>
    <w:rsid w:val="000F5806"/>
    <w:rsid w:val="000F7F39"/>
    <w:rsid w:val="001012A2"/>
    <w:rsid w:val="00101802"/>
    <w:rsid w:val="00102D6B"/>
    <w:rsid w:val="00102F6C"/>
    <w:rsid w:val="00105280"/>
    <w:rsid w:val="00105E91"/>
    <w:rsid w:val="00106931"/>
    <w:rsid w:val="0010735A"/>
    <w:rsid w:val="00110AE1"/>
    <w:rsid w:val="00113723"/>
    <w:rsid w:val="00114A82"/>
    <w:rsid w:val="0011556C"/>
    <w:rsid w:val="00115EA4"/>
    <w:rsid w:val="0011632B"/>
    <w:rsid w:val="00117656"/>
    <w:rsid w:val="0012048D"/>
    <w:rsid w:val="0012149C"/>
    <w:rsid w:val="00121D71"/>
    <w:rsid w:val="00122158"/>
    <w:rsid w:val="00122E40"/>
    <w:rsid w:val="0012458E"/>
    <w:rsid w:val="001258B0"/>
    <w:rsid w:val="001259EC"/>
    <w:rsid w:val="00125AA2"/>
    <w:rsid w:val="00126FAB"/>
    <w:rsid w:val="00127114"/>
    <w:rsid w:val="001275FF"/>
    <w:rsid w:val="00127872"/>
    <w:rsid w:val="00130686"/>
    <w:rsid w:val="0013068F"/>
    <w:rsid w:val="001311F2"/>
    <w:rsid w:val="001320D6"/>
    <w:rsid w:val="001325FA"/>
    <w:rsid w:val="00132804"/>
    <w:rsid w:val="00132C4F"/>
    <w:rsid w:val="001330EC"/>
    <w:rsid w:val="00133FBE"/>
    <w:rsid w:val="001347A9"/>
    <w:rsid w:val="0013600B"/>
    <w:rsid w:val="00137AD2"/>
    <w:rsid w:val="0014091A"/>
    <w:rsid w:val="00140D3A"/>
    <w:rsid w:val="001423DB"/>
    <w:rsid w:val="00142A47"/>
    <w:rsid w:val="00144C27"/>
    <w:rsid w:val="0014523A"/>
    <w:rsid w:val="00145A66"/>
    <w:rsid w:val="00145F3F"/>
    <w:rsid w:val="00146307"/>
    <w:rsid w:val="0015053A"/>
    <w:rsid w:val="00150D79"/>
    <w:rsid w:val="00150E7F"/>
    <w:rsid w:val="001520E0"/>
    <w:rsid w:val="00153868"/>
    <w:rsid w:val="001545DB"/>
    <w:rsid w:val="00154E36"/>
    <w:rsid w:val="00155F24"/>
    <w:rsid w:val="001617E8"/>
    <w:rsid w:val="00161890"/>
    <w:rsid w:val="00161BB3"/>
    <w:rsid w:val="00162117"/>
    <w:rsid w:val="00162B21"/>
    <w:rsid w:val="00162F4B"/>
    <w:rsid w:val="00164925"/>
    <w:rsid w:val="001652DC"/>
    <w:rsid w:val="00165E40"/>
    <w:rsid w:val="00165FA6"/>
    <w:rsid w:val="00170AC8"/>
    <w:rsid w:val="00171699"/>
    <w:rsid w:val="001723B0"/>
    <w:rsid w:val="001729A2"/>
    <w:rsid w:val="00172EB5"/>
    <w:rsid w:val="001731C3"/>
    <w:rsid w:val="001742BD"/>
    <w:rsid w:val="00177252"/>
    <w:rsid w:val="00177777"/>
    <w:rsid w:val="0018097D"/>
    <w:rsid w:val="00180A2C"/>
    <w:rsid w:val="00181C36"/>
    <w:rsid w:val="001821E6"/>
    <w:rsid w:val="001842A0"/>
    <w:rsid w:val="0018445F"/>
    <w:rsid w:val="00185B0D"/>
    <w:rsid w:val="00190136"/>
    <w:rsid w:val="00193299"/>
    <w:rsid w:val="0019453B"/>
    <w:rsid w:val="001956A8"/>
    <w:rsid w:val="00195B7A"/>
    <w:rsid w:val="001962C2"/>
    <w:rsid w:val="00196F88"/>
    <w:rsid w:val="00197E96"/>
    <w:rsid w:val="001A08A5"/>
    <w:rsid w:val="001A0AC8"/>
    <w:rsid w:val="001A1609"/>
    <w:rsid w:val="001A20EF"/>
    <w:rsid w:val="001A2A42"/>
    <w:rsid w:val="001A37C6"/>
    <w:rsid w:val="001A3DD3"/>
    <w:rsid w:val="001A440A"/>
    <w:rsid w:val="001A4B54"/>
    <w:rsid w:val="001A5FE0"/>
    <w:rsid w:val="001A62C2"/>
    <w:rsid w:val="001A6E37"/>
    <w:rsid w:val="001A7918"/>
    <w:rsid w:val="001A7C51"/>
    <w:rsid w:val="001A7C9A"/>
    <w:rsid w:val="001B2647"/>
    <w:rsid w:val="001B2FE9"/>
    <w:rsid w:val="001B3E6A"/>
    <w:rsid w:val="001B4565"/>
    <w:rsid w:val="001B5487"/>
    <w:rsid w:val="001B5635"/>
    <w:rsid w:val="001B5718"/>
    <w:rsid w:val="001B673E"/>
    <w:rsid w:val="001B7B6E"/>
    <w:rsid w:val="001B7B80"/>
    <w:rsid w:val="001C015F"/>
    <w:rsid w:val="001C0523"/>
    <w:rsid w:val="001C08D5"/>
    <w:rsid w:val="001C13F4"/>
    <w:rsid w:val="001C1C32"/>
    <w:rsid w:val="001C3B8B"/>
    <w:rsid w:val="001C5712"/>
    <w:rsid w:val="001D0027"/>
    <w:rsid w:val="001D0863"/>
    <w:rsid w:val="001D0B2A"/>
    <w:rsid w:val="001D16ED"/>
    <w:rsid w:val="001D1892"/>
    <w:rsid w:val="001D18FB"/>
    <w:rsid w:val="001D1AA2"/>
    <w:rsid w:val="001D1F56"/>
    <w:rsid w:val="001D49EA"/>
    <w:rsid w:val="001D59D1"/>
    <w:rsid w:val="001D67A3"/>
    <w:rsid w:val="001D69FA"/>
    <w:rsid w:val="001D6BDD"/>
    <w:rsid w:val="001D6FB4"/>
    <w:rsid w:val="001D7DE5"/>
    <w:rsid w:val="001E13FB"/>
    <w:rsid w:val="001E1411"/>
    <w:rsid w:val="001E4808"/>
    <w:rsid w:val="001F01A3"/>
    <w:rsid w:val="001F0B95"/>
    <w:rsid w:val="001F1437"/>
    <w:rsid w:val="001F1467"/>
    <w:rsid w:val="001F1C5A"/>
    <w:rsid w:val="001F3583"/>
    <w:rsid w:val="001F489A"/>
    <w:rsid w:val="001F6796"/>
    <w:rsid w:val="00200C6E"/>
    <w:rsid w:val="002012DB"/>
    <w:rsid w:val="002039CD"/>
    <w:rsid w:val="00203A3F"/>
    <w:rsid w:val="00203CDE"/>
    <w:rsid w:val="00206068"/>
    <w:rsid w:val="00206A4B"/>
    <w:rsid w:val="00206D15"/>
    <w:rsid w:val="0021024A"/>
    <w:rsid w:val="00212C13"/>
    <w:rsid w:val="002135E4"/>
    <w:rsid w:val="00213981"/>
    <w:rsid w:val="00213E18"/>
    <w:rsid w:val="00214894"/>
    <w:rsid w:val="0021496D"/>
    <w:rsid w:val="00217DEF"/>
    <w:rsid w:val="00220925"/>
    <w:rsid w:val="00220CB1"/>
    <w:rsid w:val="00221780"/>
    <w:rsid w:val="002224B0"/>
    <w:rsid w:val="00222D48"/>
    <w:rsid w:val="00223A68"/>
    <w:rsid w:val="0022568D"/>
    <w:rsid w:val="00226E4E"/>
    <w:rsid w:val="00227586"/>
    <w:rsid w:val="00231419"/>
    <w:rsid w:val="00231732"/>
    <w:rsid w:val="002319A5"/>
    <w:rsid w:val="00231B36"/>
    <w:rsid w:val="002336EA"/>
    <w:rsid w:val="00233E00"/>
    <w:rsid w:val="00233E46"/>
    <w:rsid w:val="002356AB"/>
    <w:rsid w:val="002365E4"/>
    <w:rsid w:val="00237203"/>
    <w:rsid w:val="00240AA8"/>
    <w:rsid w:val="002417E9"/>
    <w:rsid w:val="002427E2"/>
    <w:rsid w:val="002443C2"/>
    <w:rsid w:val="00246FE4"/>
    <w:rsid w:val="002472FA"/>
    <w:rsid w:val="002473CF"/>
    <w:rsid w:val="00250951"/>
    <w:rsid w:val="00251DFB"/>
    <w:rsid w:val="00252978"/>
    <w:rsid w:val="00252D77"/>
    <w:rsid w:val="0025318B"/>
    <w:rsid w:val="002541EA"/>
    <w:rsid w:val="002549B6"/>
    <w:rsid w:val="00255736"/>
    <w:rsid w:val="00255E48"/>
    <w:rsid w:val="002567FE"/>
    <w:rsid w:val="00257B0A"/>
    <w:rsid w:val="00257C42"/>
    <w:rsid w:val="002605B8"/>
    <w:rsid w:val="00261EDF"/>
    <w:rsid w:val="00261FCA"/>
    <w:rsid w:val="0026386A"/>
    <w:rsid w:val="00263EC3"/>
    <w:rsid w:val="0026401A"/>
    <w:rsid w:val="002644EE"/>
    <w:rsid w:val="00265B2F"/>
    <w:rsid w:val="0026627A"/>
    <w:rsid w:val="0027144D"/>
    <w:rsid w:val="0027311D"/>
    <w:rsid w:val="00273D25"/>
    <w:rsid w:val="00277521"/>
    <w:rsid w:val="00280A39"/>
    <w:rsid w:val="0028106A"/>
    <w:rsid w:val="00281659"/>
    <w:rsid w:val="00282334"/>
    <w:rsid w:val="00282A31"/>
    <w:rsid w:val="00282D3A"/>
    <w:rsid w:val="00282E77"/>
    <w:rsid w:val="00283509"/>
    <w:rsid w:val="002838AB"/>
    <w:rsid w:val="00284016"/>
    <w:rsid w:val="002840FC"/>
    <w:rsid w:val="0028414A"/>
    <w:rsid w:val="002858E8"/>
    <w:rsid w:val="00285B7D"/>
    <w:rsid w:val="00286AE0"/>
    <w:rsid w:val="00287A7E"/>
    <w:rsid w:val="00287C37"/>
    <w:rsid w:val="00290EA3"/>
    <w:rsid w:val="00291834"/>
    <w:rsid w:val="00291C44"/>
    <w:rsid w:val="002929F7"/>
    <w:rsid w:val="002958C3"/>
    <w:rsid w:val="0029625D"/>
    <w:rsid w:val="00297231"/>
    <w:rsid w:val="002A010B"/>
    <w:rsid w:val="002A020C"/>
    <w:rsid w:val="002A0466"/>
    <w:rsid w:val="002A186B"/>
    <w:rsid w:val="002A1CFE"/>
    <w:rsid w:val="002A21C2"/>
    <w:rsid w:val="002A33A5"/>
    <w:rsid w:val="002A4B7F"/>
    <w:rsid w:val="002A500E"/>
    <w:rsid w:val="002A5B5E"/>
    <w:rsid w:val="002A5C87"/>
    <w:rsid w:val="002A6C8B"/>
    <w:rsid w:val="002A7571"/>
    <w:rsid w:val="002A7F69"/>
    <w:rsid w:val="002B12FA"/>
    <w:rsid w:val="002B485C"/>
    <w:rsid w:val="002B4910"/>
    <w:rsid w:val="002B4998"/>
    <w:rsid w:val="002B6D8D"/>
    <w:rsid w:val="002B6FA5"/>
    <w:rsid w:val="002B6FC8"/>
    <w:rsid w:val="002B758B"/>
    <w:rsid w:val="002C07AE"/>
    <w:rsid w:val="002C0D55"/>
    <w:rsid w:val="002C2DE3"/>
    <w:rsid w:val="002C2E58"/>
    <w:rsid w:val="002C3143"/>
    <w:rsid w:val="002C3A06"/>
    <w:rsid w:val="002C4F34"/>
    <w:rsid w:val="002C516E"/>
    <w:rsid w:val="002C56AF"/>
    <w:rsid w:val="002C64F9"/>
    <w:rsid w:val="002C6E5B"/>
    <w:rsid w:val="002C7111"/>
    <w:rsid w:val="002C734F"/>
    <w:rsid w:val="002D301E"/>
    <w:rsid w:val="002D34D0"/>
    <w:rsid w:val="002D3C8B"/>
    <w:rsid w:val="002D444A"/>
    <w:rsid w:val="002D6CC8"/>
    <w:rsid w:val="002D6E1A"/>
    <w:rsid w:val="002D7704"/>
    <w:rsid w:val="002D7F95"/>
    <w:rsid w:val="002E00BB"/>
    <w:rsid w:val="002E0B85"/>
    <w:rsid w:val="002E16B5"/>
    <w:rsid w:val="002E1AF2"/>
    <w:rsid w:val="002E317A"/>
    <w:rsid w:val="002E31A6"/>
    <w:rsid w:val="002E3595"/>
    <w:rsid w:val="002E454C"/>
    <w:rsid w:val="002E59EB"/>
    <w:rsid w:val="002E6AED"/>
    <w:rsid w:val="002E73D9"/>
    <w:rsid w:val="002E7713"/>
    <w:rsid w:val="002E78D9"/>
    <w:rsid w:val="002E7C74"/>
    <w:rsid w:val="002F09CC"/>
    <w:rsid w:val="002F17E3"/>
    <w:rsid w:val="002F3D05"/>
    <w:rsid w:val="002F6371"/>
    <w:rsid w:val="002F69CB"/>
    <w:rsid w:val="00300832"/>
    <w:rsid w:val="00301ACD"/>
    <w:rsid w:val="00302A24"/>
    <w:rsid w:val="003061FD"/>
    <w:rsid w:val="00307601"/>
    <w:rsid w:val="003101D4"/>
    <w:rsid w:val="00310A22"/>
    <w:rsid w:val="00311684"/>
    <w:rsid w:val="003124E9"/>
    <w:rsid w:val="00312E9C"/>
    <w:rsid w:val="0031303B"/>
    <w:rsid w:val="003135F4"/>
    <w:rsid w:val="00313C6A"/>
    <w:rsid w:val="00315843"/>
    <w:rsid w:val="00317156"/>
    <w:rsid w:val="00320E6E"/>
    <w:rsid w:val="00322796"/>
    <w:rsid w:val="00322A4E"/>
    <w:rsid w:val="00322B5E"/>
    <w:rsid w:val="00323D7C"/>
    <w:rsid w:val="0032413A"/>
    <w:rsid w:val="00325C20"/>
    <w:rsid w:val="00325D7F"/>
    <w:rsid w:val="00325E08"/>
    <w:rsid w:val="00326096"/>
    <w:rsid w:val="003266EE"/>
    <w:rsid w:val="00326805"/>
    <w:rsid w:val="00327B31"/>
    <w:rsid w:val="003302E7"/>
    <w:rsid w:val="00331753"/>
    <w:rsid w:val="00333294"/>
    <w:rsid w:val="00333ACE"/>
    <w:rsid w:val="003350C3"/>
    <w:rsid w:val="003368B0"/>
    <w:rsid w:val="003375C4"/>
    <w:rsid w:val="00341421"/>
    <w:rsid w:val="003429B7"/>
    <w:rsid w:val="00343651"/>
    <w:rsid w:val="0034452F"/>
    <w:rsid w:val="00344917"/>
    <w:rsid w:val="00350EA9"/>
    <w:rsid w:val="00351582"/>
    <w:rsid w:val="00351E06"/>
    <w:rsid w:val="00352679"/>
    <w:rsid w:val="00352DC2"/>
    <w:rsid w:val="00353EA3"/>
    <w:rsid w:val="00354710"/>
    <w:rsid w:val="00354AF2"/>
    <w:rsid w:val="003567D0"/>
    <w:rsid w:val="00356A1B"/>
    <w:rsid w:val="0035729C"/>
    <w:rsid w:val="00357A1B"/>
    <w:rsid w:val="00360482"/>
    <w:rsid w:val="003607B5"/>
    <w:rsid w:val="00361F87"/>
    <w:rsid w:val="00362927"/>
    <w:rsid w:val="0036430C"/>
    <w:rsid w:val="00365CA1"/>
    <w:rsid w:val="00366048"/>
    <w:rsid w:val="00366311"/>
    <w:rsid w:val="0036639F"/>
    <w:rsid w:val="003737B0"/>
    <w:rsid w:val="00373E80"/>
    <w:rsid w:val="00373F1F"/>
    <w:rsid w:val="0037446C"/>
    <w:rsid w:val="00375B33"/>
    <w:rsid w:val="00375F97"/>
    <w:rsid w:val="00375FB9"/>
    <w:rsid w:val="003771F9"/>
    <w:rsid w:val="003778FC"/>
    <w:rsid w:val="003779C0"/>
    <w:rsid w:val="003803CB"/>
    <w:rsid w:val="003819E8"/>
    <w:rsid w:val="00381AF8"/>
    <w:rsid w:val="0038241F"/>
    <w:rsid w:val="00382D9C"/>
    <w:rsid w:val="003832E6"/>
    <w:rsid w:val="00383D21"/>
    <w:rsid w:val="00383FF3"/>
    <w:rsid w:val="0038560A"/>
    <w:rsid w:val="00386F02"/>
    <w:rsid w:val="0038771F"/>
    <w:rsid w:val="003878B6"/>
    <w:rsid w:val="00387975"/>
    <w:rsid w:val="00387C31"/>
    <w:rsid w:val="0039072E"/>
    <w:rsid w:val="003914BD"/>
    <w:rsid w:val="003929FD"/>
    <w:rsid w:val="00392B75"/>
    <w:rsid w:val="003941A1"/>
    <w:rsid w:val="003963C7"/>
    <w:rsid w:val="003966FD"/>
    <w:rsid w:val="00397E73"/>
    <w:rsid w:val="003A00FE"/>
    <w:rsid w:val="003A020F"/>
    <w:rsid w:val="003A0751"/>
    <w:rsid w:val="003A215F"/>
    <w:rsid w:val="003A2CA5"/>
    <w:rsid w:val="003A38CD"/>
    <w:rsid w:val="003A3B02"/>
    <w:rsid w:val="003A5963"/>
    <w:rsid w:val="003A74B3"/>
    <w:rsid w:val="003A7EF1"/>
    <w:rsid w:val="003B0FD2"/>
    <w:rsid w:val="003B1E48"/>
    <w:rsid w:val="003B34F8"/>
    <w:rsid w:val="003B358C"/>
    <w:rsid w:val="003B3FED"/>
    <w:rsid w:val="003B48B3"/>
    <w:rsid w:val="003B6B9C"/>
    <w:rsid w:val="003B6E6D"/>
    <w:rsid w:val="003B78C3"/>
    <w:rsid w:val="003B7F0F"/>
    <w:rsid w:val="003C0580"/>
    <w:rsid w:val="003C07FA"/>
    <w:rsid w:val="003C1067"/>
    <w:rsid w:val="003C1221"/>
    <w:rsid w:val="003C210B"/>
    <w:rsid w:val="003C35C8"/>
    <w:rsid w:val="003C3679"/>
    <w:rsid w:val="003C5D9A"/>
    <w:rsid w:val="003C6C04"/>
    <w:rsid w:val="003C7DAD"/>
    <w:rsid w:val="003D1976"/>
    <w:rsid w:val="003D1E31"/>
    <w:rsid w:val="003D2306"/>
    <w:rsid w:val="003D2F28"/>
    <w:rsid w:val="003D3EBD"/>
    <w:rsid w:val="003D4121"/>
    <w:rsid w:val="003D592B"/>
    <w:rsid w:val="003D59E4"/>
    <w:rsid w:val="003D5AF5"/>
    <w:rsid w:val="003D5E1D"/>
    <w:rsid w:val="003D65A3"/>
    <w:rsid w:val="003E192A"/>
    <w:rsid w:val="003E2623"/>
    <w:rsid w:val="003E358E"/>
    <w:rsid w:val="003E3DDD"/>
    <w:rsid w:val="003E4372"/>
    <w:rsid w:val="003E47BF"/>
    <w:rsid w:val="003E4A8E"/>
    <w:rsid w:val="003E4D1C"/>
    <w:rsid w:val="003E4E34"/>
    <w:rsid w:val="003E5FE4"/>
    <w:rsid w:val="003E66EA"/>
    <w:rsid w:val="003E7213"/>
    <w:rsid w:val="003E7922"/>
    <w:rsid w:val="003E7B22"/>
    <w:rsid w:val="003E7F55"/>
    <w:rsid w:val="003F17AC"/>
    <w:rsid w:val="003F1E7D"/>
    <w:rsid w:val="003F25E3"/>
    <w:rsid w:val="003F27B7"/>
    <w:rsid w:val="003F2A26"/>
    <w:rsid w:val="003F2CBD"/>
    <w:rsid w:val="003F2F10"/>
    <w:rsid w:val="003F4CB4"/>
    <w:rsid w:val="003F5F52"/>
    <w:rsid w:val="003F601D"/>
    <w:rsid w:val="003F6E5B"/>
    <w:rsid w:val="003F72B2"/>
    <w:rsid w:val="003F765C"/>
    <w:rsid w:val="004004CC"/>
    <w:rsid w:val="00403347"/>
    <w:rsid w:val="0040502B"/>
    <w:rsid w:val="00405A25"/>
    <w:rsid w:val="00406058"/>
    <w:rsid w:val="00407CD4"/>
    <w:rsid w:val="004125D4"/>
    <w:rsid w:val="00412E93"/>
    <w:rsid w:val="00413E82"/>
    <w:rsid w:val="00414BEE"/>
    <w:rsid w:val="004167FF"/>
    <w:rsid w:val="00416909"/>
    <w:rsid w:val="00416BCA"/>
    <w:rsid w:val="004177A9"/>
    <w:rsid w:val="0042008B"/>
    <w:rsid w:val="004220B6"/>
    <w:rsid w:val="00422619"/>
    <w:rsid w:val="0042320D"/>
    <w:rsid w:val="00423B8F"/>
    <w:rsid w:val="00424D47"/>
    <w:rsid w:val="00425E6B"/>
    <w:rsid w:val="0042776B"/>
    <w:rsid w:val="00430534"/>
    <w:rsid w:val="00431030"/>
    <w:rsid w:val="00431BFB"/>
    <w:rsid w:val="00432052"/>
    <w:rsid w:val="00434E5C"/>
    <w:rsid w:val="00434F45"/>
    <w:rsid w:val="00435165"/>
    <w:rsid w:val="00440A4C"/>
    <w:rsid w:val="00441578"/>
    <w:rsid w:val="004427FA"/>
    <w:rsid w:val="0044564B"/>
    <w:rsid w:val="004468AB"/>
    <w:rsid w:val="00446F07"/>
    <w:rsid w:val="004472F6"/>
    <w:rsid w:val="00447C84"/>
    <w:rsid w:val="004505BD"/>
    <w:rsid w:val="004506A0"/>
    <w:rsid w:val="00450AC1"/>
    <w:rsid w:val="00451A49"/>
    <w:rsid w:val="00452E9B"/>
    <w:rsid w:val="00454383"/>
    <w:rsid w:val="004547EB"/>
    <w:rsid w:val="00454D6E"/>
    <w:rsid w:val="00454E33"/>
    <w:rsid w:val="00454FE5"/>
    <w:rsid w:val="00455BF8"/>
    <w:rsid w:val="004567EA"/>
    <w:rsid w:val="00457ECA"/>
    <w:rsid w:val="004608BE"/>
    <w:rsid w:val="0046129C"/>
    <w:rsid w:val="00462009"/>
    <w:rsid w:val="004621A6"/>
    <w:rsid w:val="00462A9B"/>
    <w:rsid w:val="00462F78"/>
    <w:rsid w:val="0046387F"/>
    <w:rsid w:val="00464F7C"/>
    <w:rsid w:val="004659E9"/>
    <w:rsid w:val="00465D44"/>
    <w:rsid w:val="00467BAD"/>
    <w:rsid w:val="00470406"/>
    <w:rsid w:val="004709BB"/>
    <w:rsid w:val="00470F99"/>
    <w:rsid w:val="00472142"/>
    <w:rsid w:val="00472D44"/>
    <w:rsid w:val="00473B8E"/>
    <w:rsid w:val="00473DA3"/>
    <w:rsid w:val="00474816"/>
    <w:rsid w:val="0047516A"/>
    <w:rsid w:val="00475C69"/>
    <w:rsid w:val="00476DC4"/>
    <w:rsid w:val="0048078E"/>
    <w:rsid w:val="00481F54"/>
    <w:rsid w:val="004824CB"/>
    <w:rsid w:val="0048374B"/>
    <w:rsid w:val="00484001"/>
    <w:rsid w:val="0048585E"/>
    <w:rsid w:val="0049092F"/>
    <w:rsid w:val="00490F88"/>
    <w:rsid w:val="00492B1E"/>
    <w:rsid w:val="00495E9B"/>
    <w:rsid w:val="0049679F"/>
    <w:rsid w:val="00496C0A"/>
    <w:rsid w:val="00496D10"/>
    <w:rsid w:val="004A1ED4"/>
    <w:rsid w:val="004A2874"/>
    <w:rsid w:val="004A317E"/>
    <w:rsid w:val="004A348E"/>
    <w:rsid w:val="004A42C0"/>
    <w:rsid w:val="004A5233"/>
    <w:rsid w:val="004A5E47"/>
    <w:rsid w:val="004A64E3"/>
    <w:rsid w:val="004A7CE4"/>
    <w:rsid w:val="004B127C"/>
    <w:rsid w:val="004B17DA"/>
    <w:rsid w:val="004B2DB5"/>
    <w:rsid w:val="004B3C62"/>
    <w:rsid w:val="004B3F62"/>
    <w:rsid w:val="004B5389"/>
    <w:rsid w:val="004B6214"/>
    <w:rsid w:val="004B643A"/>
    <w:rsid w:val="004B68A1"/>
    <w:rsid w:val="004B6B96"/>
    <w:rsid w:val="004B6C6C"/>
    <w:rsid w:val="004B758C"/>
    <w:rsid w:val="004C0A71"/>
    <w:rsid w:val="004C149C"/>
    <w:rsid w:val="004C2B62"/>
    <w:rsid w:val="004C4A1C"/>
    <w:rsid w:val="004C5D63"/>
    <w:rsid w:val="004C6E4A"/>
    <w:rsid w:val="004C757F"/>
    <w:rsid w:val="004C7A45"/>
    <w:rsid w:val="004D0760"/>
    <w:rsid w:val="004D18E2"/>
    <w:rsid w:val="004D1EC5"/>
    <w:rsid w:val="004D231A"/>
    <w:rsid w:val="004D27EE"/>
    <w:rsid w:val="004D2E03"/>
    <w:rsid w:val="004D3287"/>
    <w:rsid w:val="004D4262"/>
    <w:rsid w:val="004D42AC"/>
    <w:rsid w:val="004D45C6"/>
    <w:rsid w:val="004D67E5"/>
    <w:rsid w:val="004D6EEE"/>
    <w:rsid w:val="004D707A"/>
    <w:rsid w:val="004D7E60"/>
    <w:rsid w:val="004E0100"/>
    <w:rsid w:val="004E02BA"/>
    <w:rsid w:val="004E1380"/>
    <w:rsid w:val="004E1BA7"/>
    <w:rsid w:val="004E36D2"/>
    <w:rsid w:val="004E374F"/>
    <w:rsid w:val="004E3885"/>
    <w:rsid w:val="004E3BCB"/>
    <w:rsid w:val="004E4414"/>
    <w:rsid w:val="004E4B10"/>
    <w:rsid w:val="004E4E70"/>
    <w:rsid w:val="004E50BA"/>
    <w:rsid w:val="004E67B2"/>
    <w:rsid w:val="004E6A57"/>
    <w:rsid w:val="004E7EA5"/>
    <w:rsid w:val="004F082F"/>
    <w:rsid w:val="004F0AB1"/>
    <w:rsid w:val="004F2C73"/>
    <w:rsid w:val="004F3E16"/>
    <w:rsid w:val="004F3F51"/>
    <w:rsid w:val="004F546E"/>
    <w:rsid w:val="004F794A"/>
    <w:rsid w:val="00500550"/>
    <w:rsid w:val="00500B5E"/>
    <w:rsid w:val="005022D9"/>
    <w:rsid w:val="00503124"/>
    <w:rsid w:val="00503E86"/>
    <w:rsid w:val="00504202"/>
    <w:rsid w:val="005052F3"/>
    <w:rsid w:val="00505608"/>
    <w:rsid w:val="00505897"/>
    <w:rsid w:val="00507261"/>
    <w:rsid w:val="00510621"/>
    <w:rsid w:val="005146F5"/>
    <w:rsid w:val="00517C52"/>
    <w:rsid w:val="00517EEE"/>
    <w:rsid w:val="00521095"/>
    <w:rsid w:val="0052131D"/>
    <w:rsid w:val="005218A7"/>
    <w:rsid w:val="00522490"/>
    <w:rsid w:val="00523A23"/>
    <w:rsid w:val="00523B9D"/>
    <w:rsid w:val="00524E15"/>
    <w:rsid w:val="00525E83"/>
    <w:rsid w:val="00525F09"/>
    <w:rsid w:val="005274FE"/>
    <w:rsid w:val="00527D8E"/>
    <w:rsid w:val="005320EC"/>
    <w:rsid w:val="00533538"/>
    <w:rsid w:val="00533B2F"/>
    <w:rsid w:val="00534A67"/>
    <w:rsid w:val="0053528E"/>
    <w:rsid w:val="0053676B"/>
    <w:rsid w:val="00536DF6"/>
    <w:rsid w:val="0054059E"/>
    <w:rsid w:val="005410BA"/>
    <w:rsid w:val="0054222D"/>
    <w:rsid w:val="00542B3D"/>
    <w:rsid w:val="00543B71"/>
    <w:rsid w:val="00543FD9"/>
    <w:rsid w:val="005463E8"/>
    <w:rsid w:val="005464E3"/>
    <w:rsid w:val="005466B8"/>
    <w:rsid w:val="00546F61"/>
    <w:rsid w:val="00546F93"/>
    <w:rsid w:val="005473EE"/>
    <w:rsid w:val="00547B21"/>
    <w:rsid w:val="005500E4"/>
    <w:rsid w:val="00553729"/>
    <w:rsid w:val="00553EB7"/>
    <w:rsid w:val="00555906"/>
    <w:rsid w:val="00555F3A"/>
    <w:rsid w:val="00556215"/>
    <w:rsid w:val="00560E50"/>
    <w:rsid w:val="005612F9"/>
    <w:rsid w:val="00561475"/>
    <w:rsid w:val="005629CB"/>
    <w:rsid w:val="00562E50"/>
    <w:rsid w:val="005632E6"/>
    <w:rsid w:val="005637B1"/>
    <w:rsid w:val="00564469"/>
    <w:rsid w:val="005649A0"/>
    <w:rsid w:val="00564B51"/>
    <w:rsid w:val="005654F8"/>
    <w:rsid w:val="00565908"/>
    <w:rsid w:val="00565BC3"/>
    <w:rsid w:val="00566619"/>
    <w:rsid w:val="00566873"/>
    <w:rsid w:val="005676A2"/>
    <w:rsid w:val="005707F6"/>
    <w:rsid w:val="00570FBA"/>
    <w:rsid w:val="00571398"/>
    <w:rsid w:val="00572584"/>
    <w:rsid w:val="00573357"/>
    <w:rsid w:val="00573A50"/>
    <w:rsid w:val="00573AE4"/>
    <w:rsid w:val="00573BE6"/>
    <w:rsid w:val="005741A4"/>
    <w:rsid w:val="00576219"/>
    <w:rsid w:val="00576B1A"/>
    <w:rsid w:val="00576CB1"/>
    <w:rsid w:val="00580683"/>
    <w:rsid w:val="005806E5"/>
    <w:rsid w:val="005831A3"/>
    <w:rsid w:val="0058320A"/>
    <w:rsid w:val="005856C1"/>
    <w:rsid w:val="00585E48"/>
    <w:rsid w:val="00587830"/>
    <w:rsid w:val="00587945"/>
    <w:rsid w:val="00590804"/>
    <w:rsid w:val="00591187"/>
    <w:rsid w:val="00591D39"/>
    <w:rsid w:val="0059239F"/>
    <w:rsid w:val="00594A9F"/>
    <w:rsid w:val="00595264"/>
    <w:rsid w:val="0059582F"/>
    <w:rsid w:val="005A3C10"/>
    <w:rsid w:val="005A3E7B"/>
    <w:rsid w:val="005A63BC"/>
    <w:rsid w:val="005A78B2"/>
    <w:rsid w:val="005B13AC"/>
    <w:rsid w:val="005B161C"/>
    <w:rsid w:val="005B3CF7"/>
    <w:rsid w:val="005C076D"/>
    <w:rsid w:val="005C0A7D"/>
    <w:rsid w:val="005C156C"/>
    <w:rsid w:val="005C1C61"/>
    <w:rsid w:val="005C395B"/>
    <w:rsid w:val="005C42EA"/>
    <w:rsid w:val="005C4429"/>
    <w:rsid w:val="005C6596"/>
    <w:rsid w:val="005C6B26"/>
    <w:rsid w:val="005D1CD5"/>
    <w:rsid w:val="005D1F77"/>
    <w:rsid w:val="005D3C83"/>
    <w:rsid w:val="005D3D2F"/>
    <w:rsid w:val="005D4DA5"/>
    <w:rsid w:val="005D5D22"/>
    <w:rsid w:val="005D7C70"/>
    <w:rsid w:val="005D7F8B"/>
    <w:rsid w:val="005E1F22"/>
    <w:rsid w:val="005E2798"/>
    <w:rsid w:val="005E2B56"/>
    <w:rsid w:val="005E34B8"/>
    <w:rsid w:val="005E3D14"/>
    <w:rsid w:val="005E4292"/>
    <w:rsid w:val="005E6238"/>
    <w:rsid w:val="005E6C55"/>
    <w:rsid w:val="005E7EA4"/>
    <w:rsid w:val="005F1ACD"/>
    <w:rsid w:val="005F2619"/>
    <w:rsid w:val="005F3205"/>
    <w:rsid w:val="005F3C6F"/>
    <w:rsid w:val="005F43B1"/>
    <w:rsid w:val="005F5218"/>
    <w:rsid w:val="005F5720"/>
    <w:rsid w:val="005F5A4B"/>
    <w:rsid w:val="005F6500"/>
    <w:rsid w:val="005F6796"/>
    <w:rsid w:val="005F6F72"/>
    <w:rsid w:val="005F7202"/>
    <w:rsid w:val="005F79F5"/>
    <w:rsid w:val="005F7A25"/>
    <w:rsid w:val="006000C9"/>
    <w:rsid w:val="00600C64"/>
    <w:rsid w:val="006011AA"/>
    <w:rsid w:val="00602172"/>
    <w:rsid w:val="006031FC"/>
    <w:rsid w:val="00604AA1"/>
    <w:rsid w:val="00604D7F"/>
    <w:rsid w:val="00605620"/>
    <w:rsid w:val="00605AFB"/>
    <w:rsid w:val="006067FC"/>
    <w:rsid w:val="00607FB5"/>
    <w:rsid w:val="00611237"/>
    <w:rsid w:val="00612C58"/>
    <w:rsid w:val="00612EB2"/>
    <w:rsid w:val="006158C6"/>
    <w:rsid w:val="00615AB6"/>
    <w:rsid w:val="00615EC4"/>
    <w:rsid w:val="00616AD0"/>
    <w:rsid w:val="00617711"/>
    <w:rsid w:val="00620670"/>
    <w:rsid w:val="00620DDB"/>
    <w:rsid w:val="00621240"/>
    <w:rsid w:val="00621DB5"/>
    <w:rsid w:val="00622004"/>
    <w:rsid w:val="006221E1"/>
    <w:rsid w:val="006229F7"/>
    <w:rsid w:val="0062452D"/>
    <w:rsid w:val="00626758"/>
    <w:rsid w:val="00627C10"/>
    <w:rsid w:val="00630173"/>
    <w:rsid w:val="006303E6"/>
    <w:rsid w:val="006327A8"/>
    <w:rsid w:val="006329FB"/>
    <w:rsid w:val="00632EEB"/>
    <w:rsid w:val="0063524A"/>
    <w:rsid w:val="006356F5"/>
    <w:rsid w:val="006357CB"/>
    <w:rsid w:val="00635AB7"/>
    <w:rsid w:val="0063637A"/>
    <w:rsid w:val="00637187"/>
    <w:rsid w:val="00637E23"/>
    <w:rsid w:val="00640743"/>
    <w:rsid w:val="0064173A"/>
    <w:rsid w:val="0064212A"/>
    <w:rsid w:val="006422E9"/>
    <w:rsid w:val="00642F51"/>
    <w:rsid w:val="006432A6"/>
    <w:rsid w:val="00644007"/>
    <w:rsid w:val="0064447C"/>
    <w:rsid w:val="00644BFA"/>
    <w:rsid w:val="00645A07"/>
    <w:rsid w:val="006478CB"/>
    <w:rsid w:val="00647B6B"/>
    <w:rsid w:val="006506F0"/>
    <w:rsid w:val="0065204E"/>
    <w:rsid w:val="006530B4"/>
    <w:rsid w:val="00654B4F"/>
    <w:rsid w:val="00655E0C"/>
    <w:rsid w:val="006562CC"/>
    <w:rsid w:val="00656BA1"/>
    <w:rsid w:val="00657034"/>
    <w:rsid w:val="006572D5"/>
    <w:rsid w:val="00660321"/>
    <w:rsid w:val="006603A5"/>
    <w:rsid w:val="006605A1"/>
    <w:rsid w:val="006614EA"/>
    <w:rsid w:val="00661998"/>
    <w:rsid w:val="00661AE6"/>
    <w:rsid w:val="00662267"/>
    <w:rsid w:val="00662348"/>
    <w:rsid w:val="00662CC3"/>
    <w:rsid w:val="006630E9"/>
    <w:rsid w:val="006640BB"/>
    <w:rsid w:val="00664260"/>
    <w:rsid w:val="00664BF9"/>
    <w:rsid w:val="0066501C"/>
    <w:rsid w:val="00666016"/>
    <w:rsid w:val="00666D65"/>
    <w:rsid w:val="0066710E"/>
    <w:rsid w:val="00667B9F"/>
    <w:rsid w:val="00667F99"/>
    <w:rsid w:val="00672115"/>
    <w:rsid w:val="00673388"/>
    <w:rsid w:val="00673CC1"/>
    <w:rsid w:val="00674FB9"/>
    <w:rsid w:val="00675BB8"/>
    <w:rsid w:val="006761E6"/>
    <w:rsid w:val="00676E11"/>
    <w:rsid w:val="00676F1D"/>
    <w:rsid w:val="00676F7A"/>
    <w:rsid w:val="0068010B"/>
    <w:rsid w:val="006807E0"/>
    <w:rsid w:val="00681D80"/>
    <w:rsid w:val="00681F84"/>
    <w:rsid w:val="0068242E"/>
    <w:rsid w:val="0068276E"/>
    <w:rsid w:val="00682C41"/>
    <w:rsid w:val="00682FC6"/>
    <w:rsid w:val="00683070"/>
    <w:rsid w:val="00684B13"/>
    <w:rsid w:val="00684E7D"/>
    <w:rsid w:val="00685534"/>
    <w:rsid w:val="00685606"/>
    <w:rsid w:val="00685A52"/>
    <w:rsid w:val="00685FF5"/>
    <w:rsid w:val="00687A8B"/>
    <w:rsid w:val="00687D2E"/>
    <w:rsid w:val="0069091C"/>
    <w:rsid w:val="00693F27"/>
    <w:rsid w:val="0069507B"/>
    <w:rsid w:val="006950EC"/>
    <w:rsid w:val="00696994"/>
    <w:rsid w:val="00697E06"/>
    <w:rsid w:val="00697EAB"/>
    <w:rsid w:val="006A01B1"/>
    <w:rsid w:val="006A4944"/>
    <w:rsid w:val="006A63E1"/>
    <w:rsid w:val="006A65C7"/>
    <w:rsid w:val="006B22EA"/>
    <w:rsid w:val="006B315E"/>
    <w:rsid w:val="006B463A"/>
    <w:rsid w:val="006B4A92"/>
    <w:rsid w:val="006B4CD5"/>
    <w:rsid w:val="006B5CB0"/>
    <w:rsid w:val="006B6525"/>
    <w:rsid w:val="006B67C0"/>
    <w:rsid w:val="006C0261"/>
    <w:rsid w:val="006C2578"/>
    <w:rsid w:val="006C364B"/>
    <w:rsid w:val="006C3D15"/>
    <w:rsid w:val="006C4CF6"/>
    <w:rsid w:val="006C5208"/>
    <w:rsid w:val="006C590A"/>
    <w:rsid w:val="006C6624"/>
    <w:rsid w:val="006C66B1"/>
    <w:rsid w:val="006C676D"/>
    <w:rsid w:val="006C751D"/>
    <w:rsid w:val="006D2F37"/>
    <w:rsid w:val="006D4651"/>
    <w:rsid w:val="006D49DA"/>
    <w:rsid w:val="006D5038"/>
    <w:rsid w:val="006D592C"/>
    <w:rsid w:val="006D6A5E"/>
    <w:rsid w:val="006D75CF"/>
    <w:rsid w:val="006E12A1"/>
    <w:rsid w:val="006E1AEB"/>
    <w:rsid w:val="006E1DA3"/>
    <w:rsid w:val="006E22F0"/>
    <w:rsid w:val="006E240D"/>
    <w:rsid w:val="006E2576"/>
    <w:rsid w:val="006E293E"/>
    <w:rsid w:val="006E3222"/>
    <w:rsid w:val="006E4A3E"/>
    <w:rsid w:val="006E6336"/>
    <w:rsid w:val="006E698A"/>
    <w:rsid w:val="006E7A7E"/>
    <w:rsid w:val="006F10DF"/>
    <w:rsid w:val="006F1DCE"/>
    <w:rsid w:val="006F2D52"/>
    <w:rsid w:val="006F3B2F"/>
    <w:rsid w:val="006F3DB6"/>
    <w:rsid w:val="006F66A2"/>
    <w:rsid w:val="007008FB"/>
    <w:rsid w:val="00700E94"/>
    <w:rsid w:val="0070171F"/>
    <w:rsid w:val="007028F2"/>
    <w:rsid w:val="00703182"/>
    <w:rsid w:val="00703444"/>
    <w:rsid w:val="00704481"/>
    <w:rsid w:val="007044C6"/>
    <w:rsid w:val="007059D8"/>
    <w:rsid w:val="00706183"/>
    <w:rsid w:val="00706271"/>
    <w:rsid w:val="00706873"/>
    <w:rsid w:val="007071BE"/>
    <w:rsid w:val="0070760F"/>
    <w:rsid w:val="00710016"/>
    <w:rsid w:val="007103C0"/>
    <w:rsid w:val="007104E6"/>
    <w:rsid w:val="00710B6B"/>
    <w:rsid w:val="007128F3"/>
    <w:rsid w:val="00713BBE"/>
    <w:rsid w:val="00714681"/>
    <w:rsid w:val="007167DA"/>
    <w:rsid w:val="00716F22"/>
    <w:rsid w:val="007201DB"/>
    <w:rsid w:val="0072094F"/>
    <w:rsid w:val="00721209"/>
    <w:rsid w:val="00722071"/>
    <w:rsid w:val="00724075"/>
    <w:rsid w:val="00726297"/>
    <w:rsid w:val="00727051"/>
    <w:rsid w:val="0072766B"/>
    <w:rsid w:val="00730B86"/>
    <w:rsid w:val="00730E42"/>
    <w:rsid w:val="0073132A"/>
    <w:rsid w:val="00731ADB"/>
    <w:rsid w:val="00732FE1"/>
    <w:rsid w:val="00734255"/>
    <w:rsid w:val="007369B9"/>
    <w:rsid w:val="00736EF0"/>
    <w:rsid w:val="00737A8A"/>
    <w:rsid w:val="00737ACD"/>
    <w:rsid w:val="007413DD"/>
    <w:rsid w:val="0074210A"/>
    <w:rsid w:val="00742322"/>
    <w:rsid w:val="00742AE6"/>
    <w:rsid w:val="0074371D"/>
    <w:rsid w:val="007438DC"/>
    <w:rsid w:val="00743DE0"/>
    <w:rsid w:val="00744514"/>
    <w:rsid w:val="007459AA"/>
    <w:rsid w:val="00745B68"/>
    <w:rsid w:val="007531EF"/>
    <w:rsid w:val="00753535"/>
    <w:rsid w:val="0075358A"/>
    <w:rsid w:val="007544E6"/>
    <w:rsid w:val="00754690"/>
    <w:rsid w:val="00754CCC"/>
    <w:rsid w:val="0075559D"/>
    <w:rsid w:val="00755E12"/>
    <w:rsid w:val="00755E99"/>
    <w:rsid w:val="00757BE5"/>
    <w:rsid w:val="00760293"/>
    <w:rsid w:val="00760B63"/>
    <w:rsid w:val="0076284F"/>
    <w:rsid w:val="00762A97"/>
    <w:rsid w:val="007656F6"/>
    <w:rsid w:val="00765B7F"/>
    <w:rsid w:val="007702CE"/>
    <w:rsid w:val="007703F0"/>
    <w:rsid w:val="007708F7"/>
    <w:rsid w:val="007743E0"/>
    <w:rsid w:val="00776EAA"/>
    <w:rsid w:val="00777F8F"/>
    <w:rsid w:val="00780385"/>
    <w:rsid w:val="007811DA"/>
    <w:rsid w:val="00781A21"/>
    <w:rsid w:val="007820C8"/>
    <w:rsid w:val="007820EF"/>
    <w:rsid w:val="0078244B"/>
    <w:rsid w:val="007829D4"/>
    <w:rsid w:val="00783217"/>
    <w:rsid w:val="007843FE"/>
    <w:rsid w:val="007854B8"/>
    <w:rsid w:val="00786094"/>
    <w:rsid w:val="00790155"/>
    <w:rsid w:val="00790C14"/>
    <w:rsid w:val="00790CF9"/>
    <w:rsid w:val="007911C0"/>
    <w:rsid w:val="00791253"/>
    <w:rsid w:val="00793987"/>
    <w:rsid w:val="00794990"/>
    <w:rsid w:val="00797C1F"/>
    <w:rsid w:val="007A086D"/>
    <w:rsid w:val="007A0E0B"/>
    <w:rsid w:val="007A139E"/>
    <w:rsid w:val="007A3A51"/>
    <w:rsid w:val="007A4433"/>
    <w:rsid w:val="007A4CBF"/>
    <w:rsid w:val="007A5843"/>
    <w:rsid w:val="007A5C3A"/>
    <w:rsid w:val="007A66E0"/>
    <w:rsid w:val="007B2030"/>
    <w:rsid w:val="007B2596"/>
    <w:rsid w:val="007B2A0A"/>
    <w:rsid w:val="007B2F9D"/>
    <w:rsid w:val="007B323B"/>
    <w:rsid w:val="007B43FF"/>
    <w:rsid w:val="007B4D53"/>
    <w:rsid w:val="007B6EA4"/>
    <w:rsid w:val="007C1A71"/>
    <w:rsid w:val="007C2B53"/>
    <w:rsid w:val="007C489C"/>
    <w:rsid w:val="007C5A53"/>
    <w:rsid w:val="007C651C"/>
    <w:rsid w:val="007C66D7"/>
    <w:rsid w:val="007C7811"/>
    <w:rsid w:val="007D0467"/>
    <w:rsid w:val="007D0A10"/>
    <w:rsid w:val="007D1952"/>
    <w:rsid w:val="007D3C50"/>
    <w:rsid w:val="007D44BF"/>
    <w:rsid w:val="007D4B0D"/>
    <w:rsid w:val="007D55E7"/>
    <w:rsid w:val="007D7E25"/>
    <w:rsid w:val="007E0476"/>
    <w:rsid w:val="007E1268"/>
    <w:rsid w:val="007E2D7D"/>
    <w:rsid w:val="007E3FA6"/>
    <w:rsid w:val="007E486A"/>
    <w:rsid w:val="007E57E6"/>
    <w:rsid w:val="007E66B2"/>
    <w:rsid w:val="007E6AE3"/>
    <w:rsid w:val="007E703A"/>
    <w:rsid w:val="007E7476"/>
    <w:rsid w:val="007F0964"/>
    <w:rsid w:val="007F0C78"/>
    <w:rsid w:val="007F1B08"/>
    <w:rsid w:val="007F2B38"/>
    <w:rsid w:val="007F31F5"/>
    <w:rsid w:val="007F5504"/>
    <w:rsid w:val="008006CE"/>
    <w:rsid w:val="0080130D"/>
    <w:rsid w:val="00801909"/>
    <w:rsid w:val="00801EB7"/>
    <w:rsid w:val="0080367B"/>
    <w:rsid w:val="008036ED"/>
    <w:rsid w:val="00803E8B"/>
    <w:rsid w:val="0080555D"/>
    <w:rsid w:val="0080674A"/>
    <w:rsid w:val="00806921"/>
    <w:rsid w:val="00806AB0"/>
    <w:rsid w:val="00806CDD"/>
    <w:rsid w:val="00806DDF"/>
    <w:rsid w:val="008102E7"/>
    <w:rsid w:val="0081058F"/>
    <w:rsid w:val="0081151F"/>
    <w:rsid w:val="008131BB"/>
    <w:rsid w:val="00814CF9"/>
    <w:rsid w:val="008150D7"/>
    <w:rsid w:val="008156FC"/>
    <w:rsid w:val="008159B0"/>
    <w:rsid w:val="00816C98"/>
    <w:rsid w:val="00820606"/>
    <w:rsid w:val="00820EEC"/>
    <w:rsid w:val="00821511"/>
    <w:rsid w:val="0082154B"/>
    <w:rsid w:val="00821BF7"/>
    <w:rsid w:val="00821C9C"/>
    <w:rsid w:val="0082222E"/>
    <w:rsid w:val="00823E45"/>
    <w:rsid w:val="00824163"/>
    <w:rsid w:val="0082573E"/>
    <w:rsid w:val="00825CD1"/>
    <w:rsid w:val="00825F23"/>
    <w:rsid w:val="00825FBE"/>
    <w:rsid w:val="008264FF"/>
    <w:rsid w:val="00826C17"/>
    <w:rsid w:val="00827EB4"/>
    <w:rsid w:val="00830E7D"/>
    <w:rsid w:val="008328F7"/>
    <w:rsid w:val="00834C45"/>
    <w:rsid w:val="008361A9"/>
    <w:rsid w:val="008365A7"/>
    <w:rsid w:val="00836D55"/>
    <w:rsid w:val="008371C4"/>
    <w:rsid w:val="00837AD8"/>
    <w:rsid w:val="00841C98"/>
    <w:rsid w:val="00843591"/>
    <w:rsid w:val="008437D5"/>
    <w:rsid w:val="008459BD"/>
    <w:rsid w:val="0084761F"/>
    <w:rsid w:val="00850375"/>
    <w:rsid w:val="00850889"/>
    <w:rsid w:val="008519E1"/>
    <w:rsid w:val="00853ECE"/>
    <w:rsid w:val="00854363"/>
    <w:rsid w:val="008554AB"/>
    <w:rsid w:val="00860937"/>
    <w:rsid w:val="00861EB9"/>
    <w:rsid w:val="0086294C"/>
    <w:rsid w:val="008631D7"/>
    <w:rsid w:val="008631F7"/>
    <w:rsid w:val="00863FFA"/>
    <w:rsid w:val="00865B36"/>
    <w:rsid w:val="0086614C"/>
    <w:rsid w:val="00867EA4"/>
    <w:rsid w:val="0087117F"/>
    <w:rsid w:val="00871406"/>
    <w:rsid w:val="00871515"/>
    <w:rsid w:val="00871CA5"/>
    <w:rsid w:val="00874E4A"/>
    <w:rsid w:val="008769F5"/>
    <w:rsid w:val="00877E58"/>
    <w:rsid w:val="00880977"/>
    <w:rsid w:val="00880ED9"/>
    <w:rsid w:val="00881381"/>
    <w:rsid w:val="008826BC"/>
    <w:rsid w:val="008839D5"/>
    <w:rsid w:val="00884263"/>
    <w:rsid w:val="00884A1B"/>
    <w:rsid w:val="00886FFB"/>
    <w:rsid w:val="008872E2"/>
    <w:rsid w:val="008876F8"/>
    <w:rsid w:val="00887983"/>
    <w:rsid w:val="0089138F"/>
    <w:rsid w:val="00892FA1"/>
    <w:rsid w:val="008931F6"/>
    <w:rsid w:val="00893B5F"/>
    <w:rsid w:val="0089551A"/>
    <w:rsid w:val="008959B0"/>
    <w:rsid w:val="00896628"/>
    <w:rsid w:val="008A0448"/>
    <w:rsid w:val="008A1CBD"/>
    <w:rsid w:val="008A1FA8"/>
    <w:rsid w:val="008A59BC"/>
    <w:rsid w:val="008A6548"/>
    <w:rsid w:val="008A7008"/>
    <w:rsid w:val="008A7D07"/>
    <w:rsid w:val="008B00A1"/>
    <w:rsid w:val="008B1804"/>
    <w:rsid w:val="008B23E4"/>
    <w:rsid w:val="008B2D40"/>
    <w:rsid w:val="008B6A5F"/>
    <w:rsid w:val="008C1246"/>
    <w:rsid w:val="008C2314"/>
    <w:rsid w:val="008C7337"/>
    <w:rsid w:val="008C7D03"/>
    <w:rsid w:val="008C7D1E"/>
    <w:rsid w:val="008D1C89"/>
    <w:rsid w:val="008D1FB1"/>
    <w:rsid w:val="008D247B"/>
    <w:rsid w:val="008D2584"/>
    <w:rsid w:val="008D3560"/>
    <w:rsid w:val="008D3626"/>
    <w:rsid w:val="008D55BA"/>
    <w:rsid w:val="008D5CEF"/>
    <w:rsid w:val="008E0049"/>
    <w:rsid w:val="008E1BA0"/>
    <w:rsid w:val="008E278F"/>
    <w:rsid w:val="008E3439"/>
    <w:rsid w:val="008E3C7E"/>
    <w:rsid w:val="008E4B2E"/>
    <w:rsid w:val="008E5E20"/>
    <w:rsid w:val="008E643A"/>
    <w:rsid w:val="008E7012"/>
    <w:rsid w:val="008F191D"/>
    <w:rsid w:val="008F1DE9"/>
    <w:rsid w:val="008F1FA9"/>
    <w:rsid w:val="008F31B8"/>
    <w:rsid w:val="008F514B"/>
    <w:rsid w:val="008F55BD"/>
    <w:rsid w:val="009006C1"/>
    <w:rsid w:val="00900B83"/>
    <w:rsid w:val="00900DB2"/>
    <w:rsid w:val="0090168A"/>
    <w:rsid w:val="009031CD"/>
    <w:rsid w:val="00906175"/>
    <w:rsid w:val="00906788"/>
    <w:rsid w:val="00906AC9"/>
    <w:rsid w:val="00907DCD"/>
    <w:rsid w:val="00910CBC"/>
    <w:rsid w:val="00912E7A"/>
    <w:rsid w:val="00915F5F"/>
    <w:rsid w:val="0091726A"/>
    <w:rsid w:val="00920E0B"/>
    <w:rsid w:val="00921231"/>
    <w:rsid w:val="00922ED1"/>
    <w:rsid w:val="00924D2B"/>
    <w:rsid w:val="0093048D"/>
    <w:rsid w:val="00930A8A"/>
    <w:rsid w:val="009312D6"/>
    <w:rsid w:val="00931C55"/>
    <w:rsid w:val="0093202F"/>
    <w:rsid w:val="00933445"/>
    <w:rsid w:val="00933DB2"/>
    <w:rsid w:val="00935DC6"/>
    <w:rsid w:val="00935DF4"/>
    <w:rsid w:val="00936916"/>
    <w:rsid w:val="00940C29"/>
    <w:rsid w:val="009412FB"/>
    <w:rsid w:val="0094139F"/>
    <w:rsid w:val="009417C1"/>
    <w:rsid w:val="009429B5"/>
    <w:rsid w:val="00942A94"/>
    <w:rsid w:val="009430AD"/>
    <w:rsid w:val="009440A8"/>
    <w:rsid w:val="009444EF"/>
    <w:rsid w:val="00944AEA"/>
    <w:rsid w:val="00944BBF"/>
    <w:rsid w:val="00944F56"/>
    <w:rsid w:val="00945906"/>
    <w:rsid w:val="009502A7"/>
    <w:rsid w:val="00950764"/>
    <w:rsid w:val="00950B9D"/>
    <w:rsid w:val="00950DD3"/>
    <w:rsid w:val="009523B1"/>
    <w:rsid w:val="009537BE"/>
    <w:rsid w:val="00956B63"/>
    <w:rsid w:val="009571C9"/>
    <w:rsid w:val="00957473"/>
    <w:rsid w:val="0095780E"/>
    <w:rsid w:val="009605E3"/>
    <w:rsid w:val="00960AD6"/>
    <w:rsid w:val="00960B2B"/>
    <w:rsid w:val="00960C6A"/>
    <w:rsid w:val="009611E5"/>
    <w:rsid w:val="00961E17"/>
    <w:rsid w:val="009620A0"/>
    <w:rsid w:val="009621CA"/>
    <w:rsid w:val="009622A3"/>
    <w:rsid w:val="00962A8A"/>
    <w:rsid w:val="00963161"/>
    <w:rsid w:val="0096348C"/>
    <w:rsid w:val="00963AE9"/>
    <w:rsid w:val="00964CCD"/>
    <w:rsid w:val="009657F2"/>
    <w:rsid w:val="009659A5"/>
    <w:rsid w:val="00965BFC"/>
    <w:rsid w:val="00966A28"/>
    <w:rsid w:val="00966A2A"/>
    <w:rsid w:val="00966B3A"/>
    <w:rsid w:val="00966C5D"/>
    <w:rsid w:val="00966DF3"/>
    <w:rsid w:val="00967203"/>
    <w:rsid w:val="009708D6"/>
    <w:rsid w:val="0097112C"/>
    <w:rsid w:val="0097155A"/>
    <w:rsid w:val="00972460"/>
    <w:rsid w:val="00972659"/>
    <w:rsid w:val="009731B4"/>
    <w:rsid w:val="0097376E"/>
    <w:rsid w:val="0097429A"/>
    <w:rsid w:val="00974755"/>
    <w:rsid w:val="00975844"/>
    <w:rsid w:val="00975EB6"/>
    <w:rsid w:val="0097656F"/>
    <w:rsid w:val="00982E08"/>
    <w:rsid w:val="00983298"/>
    <w:rsid w:val="00983957"/>
    <w:rsid w:val="00983D30"/>
    <w:rsid w:val="00984265"/>
    <w:rsid w:val="0098436A"/>
    <w:rsid w:val="0098604E"/>
    <w:rsid w:val="00986EB1"/>
    <w:rsid w:val="0099065B"/>
    <w:rsid w:val="00991888"/>
    <w:rsid w:val="0099238E"/>
    <w:rsid w:val="00993E93"/>
    <w:rsid w:val="00995521"/>
    <w:rsid w:val="00996FC8"/>
    <w:rsid w:val="00997C02"/>
    <w:rsid w:val="00997CAF"/>
    <w:rsid w:val="009A0272"/>
    <w:rsid w:val="009A1289"/>
    <w:rsid w:val="009A28C4"/>
    <w:rsid w:val="009A2EFB"/>
    <w:rsid w:val="009A33D7"/>
    <w:rsid w:val="009A3510"/>
    <w:rsid w:val="009A6345"/>
    <w:rsid w:val="009A6727"/>
    <w:rsid w:val="009A6D5E"/>
    <w:rsid w:val="009A79FD"/>
    <w:rsid w:val="009B0165"/>
    <w:rsid w:val="009B0C38"/>
    <w:rsid w:val="009B1676"/>
    <w:rsid w:val="009B20D4"/>
    <w:rsid w:val="009B2AE0"/>
    <w:rsid w:val="009B375B"/>
    <w:rsid w:val="009B38E5"/>
    <w:rsid w:val="009C0E6A"/>
    <w:rsid w:val="009C1919"/>
    <w:rsid w:val="009C2173"/>
    <w:rsid w:val="009C5768"/>
    <w:rsid w:val="009C5E08"/>
    <w:rsid w:val="009C602E"/>
    <w:rsid w:val="009C61E0"/>
    <w:rsid w:val="009C6BF0"/>
    <w:rsid w:val="009C7BB5"/>
    <w:rsid w:val="009D1FC2"/>
    <w:rsid w:val="009D3428"/>
    <w:rsid w:val="009D46ED"/>
    <w:rsid w:val="009D5E99"/>
    <w:rsid w:val="009D64C2"/>
    <w:rsid w:val="009E02E4"/>
    <w:rsid w:val="009E050D"/>
    <w:rsid w:val="009E1954"/>
    <w:rsid w:val="009E2728"/>
    <w:rsid w:val="009E4555"/>
    <w:rsid w:val="009E5182"/>
    <w:rsid w:val="009E595E"/>
    <w:rsid w:val="009E5EE5"/>
    <w:rsid w:val="009E5FB5"/>
    <w:rsid w:val="009F1DA5"/>
    <w:rsid w:val="009F1DC0"/>
    <w:rsid w:val="009F2DBE"/>
    <w:rsid w:val="009F2E6A"/>
    <w:rsid w:val="009F42FB"/>
    <w:rsid w:val="009F44D7"/>
    <w:rsid w:val="009F49A5"/>
    <w:rsid w:val="009F5811"/>
    <w:rsid w:val="009F6433"/>
    <w:rsid w:val="009F6796"/>
    <w:rsid w:val="00A0114C"/>
    <w:rsid w:val="00A01D90"/>
    <w:rsid w:val="00A02210"/>
    <w:rsid w:val="00A02AE9"/>
    <w:rsid w:val="00A05641"/>
    <w:rsid w:val="00A0636A"/>
    <w:rsid w:val="00A06F75"/>
    <w:rsid w:val="00A070F0"/>
    <w:rsid w:val="00A105B3"/>
    <w:rsid w:val="00A1143B"/>
    <w:rsid w:val="00A12015"/>
    <w:rsid w:val="00A13CCD"/>
    <w:rsid w:val="00A14261"/>
    <w:rsid w:val="00A1463A"/>
    <w:rsid w:val="00A14828"/>
    <w:rsid w:val="00A17AB9"/>
    <w:rsid w:val="00A20514"/>
    <w:rsid w:val="00A20ADA"/>
    <w:rsid w:val="00A21E68"/>
    <w:rsid w:val="00A2204F"/>
    <w:rsid w:val="00A22D25"/>
    <w:rsid w:val="00A25013"/>
    <w:rsid w:val="00A26EF4"/>
    <w:rsid w:val="00A30156"/>
    <w:rsid w:val="00A3052F"/>
    <w:rsid w:val="00A3055B"/>
    <w:rsid w:val="00A311F1"/>
    <w:rsid w:val="00A313FC"/>
    <w:rsid w:val="00A33186"/>
    <w:rsid w:val="00A33273"/>
    <w:rsid w:val="00A349B7"/>
    <w:rsid w:val="00A35718"/>
    <w:rsid w:val="00A36700"/>
    <w:rsid w:val="00A37FFC"/>
    <w:rsid w:val="00A40C2D"/>
    <w:rsid w:val="00A42C8B"/>
    <w:rsid w:val="00A437FE"/>
    <w:rsid w:val="00A4406C"/>
    <w:rsid w:val="00A457AE"/>
    <w:rsid w:val="00A461DB"/>
    <w:rsid w:val="00A46AFF"/>
    <w:rsid w:val="00A46EFF"/>
    <w:rsid w:val="00A47CB6"/>
    <w:rsid w:val="00A47F68"/>
    <w:rsid w:val="00A503B3"/>
    <w:rsid w:val="00A52C19"/>
    <w:rsid w:val="00A5445F"/>
    <w:rsid w:val="00A5446F"/>
    <w:rsid w:val="00A55397"/>
    <w:rsid w:val="00A57078"/>
    <w:rsid w:val="00A57126"/>
    <w:rsid w:val="00A576D6"/>
    <w:rsid w:val="00A629A7"/>
    <w:rsid w:val="00A63D07"/>
    <w:rsid w:val="00A640EA"/>
    <w:rsid w:val="00A64304"/>
    <w:rsid w:val="00A648FC"/>
    <w:rsid w:val="00A66EC1"/>
    <w:rsid w:val="00A71D54"/>
    <w:rsid w:val="00A72DDB"/>
    <w:rsid w:val="00A73146"/>
    <w:rsid w:val="00A73648"/>
    <w:rsid w:val="00A74DB6"/>
    <w:rsid w:val="00A75434"/>
    <w:rsid w:val="00A75448"/>
    <w:rsid w:val="00A8075F"/>
    <w:rsid w:val="00A8268B"/>
    <w:rsid w:val="00A8336D"/>
    <w:rsid w:val="00A83900"/>
    <w:rsid w:val="00A8522E"/>
    <w:rsid w:val="00A85B75"/>
    <w:rsid w:val="00A86FAA"/>
    <w:rsid w:val="00A87904"/>
    <w:rsid w:val="00A87B13"/>
    <w:rsid w:val="00A87BCE"/>
    <w:rsid w:val="00A9015B"/>
    <w:rsid w:val="00A904BA"/>
    <w:rsid w:val="00A90928"/>
    <w:rsid w:val="00A915B9"/>
    <w:rsid w:val="00A92F44"/>
    <w:rsid w:val="00A9334C"/>
    <w:rsid w:val="00A93E67"/>
    <w:rsid w:val="00A949B3"/>
    <w:rsid w:val="00A94B12"/>
    <w:rsid w:val="00A96156"/>
    <w:rsid w:val="00A978C9"/>
    <w:rsid w:val="00AA05F4"/>
    <w:rsid w:val="00AA2B61"/>
    <w:rsid w:val="00AA3B89"/>
    <w:rsid w:val="00AA3E45"/>
    <w:rsid w:val="00AA48CE"/>
    <w:rsid w:val="00AA4A0F"/>
    <w:rsid w:val="00AA5829"/>
    <w:rsid w:val="00AA6FB6"/>
    <w:rsid w:val="00AB07FA"/>
    <w:rsid w:val="00AB1A98"/>
    <w:rsid w:val="00AB25BB"/>
    <w:rsid w:val="00AB2D48"/>
    <w:rsid w:val="00AB31A3"/>
    <w:rsid w:val="00AB329C"/>
    <w:rsid w:val="00AB37F2"/>
    <w:rsid w:val="00AB48A3"/>
    <w:rsid w:val="00AB548C"/>
    <w:rsid w:val="00AB58A2"/>
    <w:rsid w:val="00AB5B53"/>
    <w:rsid w:val="00AB6F08"/>
    <w:rsid w:val="00AB762D"/>
    <w:rsid w:val="00AB7D4C"/>
    <w:rsid w:val="00AC0209"/>
    <w:rsid w:val="00AC0F02"/>
    <w:rsid w:val="00AC34E7"/>
    <w:rsid w:val="00AC3934"/>
    <w:rsid w:val="00AC44C6"/>
    <w:rsid w:val="00AC4A9B"/>
    <w:rsid w:val="00AC50DD"/>
    <w:rsid w:val="00AC5415"/>
    <w:rsid w:val="00AC5E60"/>
    <w:rsid w:val="00AC6D8F"/>
    <w:rsid w:val="00AC7B45"/>
    <w:rsid w:val="00AD0536"/>
    <w:rsid w:val="00AD104F"/>
    <w:rsid w:val="00AD1162"/>
    <w:rsid w:val="00AD1446"/>
    <w:rsid w:val="00AD20D6"/>
    <w:rsid w:val="00AD2EEC"/>
    <w:rsid w:val="00AD3413"/>
    <w:rsid w:val="00AD3D05"/>
    <w:rsid w:val="00AD4BB9"/>
    <w:rsid w:val="00AD63AF"/>
    <w:rsid w:val="00AD6CBA"/>
    <w:rsid w:val="00AD7C18"/>
    <w:rsid w:val="00AE0CDA"/>
    <w:rsid w:val="00AE2C76"/>
    <w:rsid w:val="00AE46A1"/>
    <w:rsid w:val="00AE53CC"/>
    <w:rsid w:val="00AE53E3"/>
    <w:rsid w:val="00AE5830"/>
    <w:rsid w:val="00AF0699"/>
    <w:rsid w:val="00AF321C"/>
    <w:rsid w:val="00AF3A9F"/>
    <w:rsid w:val="00AF4F43"/>
    <w:rsid w:val="00AF5701"/>
    <w:rsid w:val="00AF5963"/>
    <w:rsid w:val="00AF6B74"/>
    <w:rsid w:val="00B0022A"/>
    <w:rsid w:val="00B005A5"/>
    <w:rsid w:val="00B01637"/>
    <w:rsid w:val="00B016B6"/>
    <w:rsid w:val="00B02437"/>
    <w:rsid w:val="00B02446"/>
    <w:rsid w:val="00B034C0"/>
    <w:rsid w:val="00B039C6"/>
    <w:rsid w:val="00B04BA0"/>
    <w:rsid w:val="00B04C74"/>
    <w:rsid w:val="00B04F0C"/>
    <w:rsid w:val="00B05256"/>
    <w:rsid w:val="00B05A21"/>
    <w:rsid w:val="00B063D0"/>
    <w:rsid w:val="00B06B80"/>
    <w:rsid w:val="00B07A44"/>
    <w:rsid w:val="00B10381"/>
    <w:rsid w:val="00B10578"/>
    <w:rsid w:val="00B1125F"/>
    <w:rsid w:val="00B125A5"/>
    <w:rsid w:val="00B13BC3"/>
    <w:rsid w:val="00B1430C"/>
    <w:rsid w:val="00B14388"/>
    <w:rsid w:val="00B1446E"/>
    <w:rsid w:val="00B14539"/>
    <w:rsid w:val="00B145B0"/>
    <w:rsid w:val="00B1534E"/>
    <w:rsid w:val="00B15758"/>
    <w:rsid w:val="00B15764"/>
    <w:rsid w:val="00B16D95"/>
    <w:rsid w:val="00B16DEA"/>
    <w:rsid w:val="00B20DCA"/>
    <w:rsid w:val="00B2103A"/>
    <w:rsid w:val="00B2138F"/>
    <w:rsid w:val="00B2361F"/>
    <w:rsid w:val="00B23643"/>
    <w:rsid w:val="00B2560A"/>
    <w:rsid w:val="00B26D7E"/>
    <w:rsid w:val="00B273B2"/>
    <w:rsid w:val="00B30365"/>
    <w:rsid w:val="00B31777"/>
    <w:rsid w:val="00B33235"/>
    <w:rsid w:val="00B3323E"/>
    <w:rsid w:val="00B335B5"/>
    <w:rsid w:val="00B33C29"/>
    <w:rsid w:val="00B33FE3"/>
    <w:rsid w:val="00B353AC"/>
    <w:rsid w:val="00B35C62"/>
    <w:rsid w:val="00B362A3"/>
    <w:rsid w:val="00B36CD3"/>
    <w:rsid w:val="00B36FC6"/>
    <w:rsid w:val="00B372C4"/>
    <w:rsid w:val="00B37790"/>
    <w:rsid w:val="00B37F7C"/>
    <w:rsid w:val="00B40A32"/>
    <w:rsid w:val="00B4327E"/>
    <w:rsid w:val="00B459D2"/>
    <w:rsid w:val="00B45AE5"/>
    <w:rsid w:val="00B46707"/>
    <w:rsid w:val="00B513D4"/>
    <w:rsid w:val="00B52613"/>
    <w:rsid w:val="00B54FAB"/>
    <w:rsid w:val="00B5551A"/>
    <w:rsid w:val="00B559DA"/>
    <w:rsid w:val="00B56F6D"/>
    <w:rsid w:val="00B577A8"/>
    <w:rsid w:val="00B6113F"/>
    <w:rsid w:val="00B62F7E"/>
    <w:rsid w:val="00B64868"/>
    <w:rsid w:val="00B64E5A"/>
    <w:rsid w:val="00B655FD"/>
    <w:rsid w:val="00B66BAE"/>
    <w:rsid w:val="00B705C2"/>
    <w:rsid w:val="00B71623"/>
    <w:rsid w:val="00B719F1"/>
    <w:rsid w:val="00B71AE4"/>
    <w:rsid w:val="00B72300"/>
    <w:rsid w:val="00B72724"/>
    <w:rsid w:val="00B74831"/>
    <w:rsid w:val="00B75014"/>
    <w:rsid w:val="00B753A2"/>
    <w:rsid w:val="00B758B4"/>
    <w:rsid w:val="00B7703F"/>
    <w:rsid w:val="00B800C7"/>
    <w:rsid w:val="00B805BB"/>
    <w:rsid w:val="00B80E76"/>
    <w:rsid w:val="00B83580"/>
    <w:rsid w:val="00B85D12"/>
    <w:rsid w:val="00B86AB9"/>
    <w:rsid w:val="00B86B88"/>
    <w:rsid w:val="00B86E11"/>
    <w:rsid w:val="00B900DE"/>
    <w:rsid w:val="00B90827"/>
    <w:rsid w:val="00B90E5F"/>
    <w:rsid w:val="00B90EFC"/>
    <w:rsid w:val="00B9313C"/>
    <w:rsid w:val="00B937E7"/>
    <w:rsid w:val="00B9389D"/>
    <w:rsid w:val="00B93AE3"/>
    <w:rsid w:val="00B969CD"/>
    <w:rsid w:val="00B9794A"/>
    <w:rsid w:val="00BA0948"/>
    <w:rsid w:val="00BA1319"/>
    <w:rsid w:val="00BA1F86"/>
    <w:rsid w:val="00BA2B78"/>
    <w:rsid w:val="00BA4921"/>
    <w:rsid w:val="00BA6FE9"/>
    <w:rsid w:val="00BB0489"/>
    <w:rsid w:val="00BB2F30"/>
    <w:rsid w:val="00BB373E"/>
    <w:rsid w:val="00BB3B7E"/>
    <w:rsid w:val="00BC118A"/>
    <w:rsid w:val="00BC2A44"/>
    <w:rsid w:val="00BC2C26"/>
    <w:rsid w:val="00BC2D2E"/>
    <w:rsid w:val="00BC2F53"/>
    <w:rsid w:val="00BC3D98"/>
    <w:rsid w:val="00BC3FF2"/>
    <w:rsid w:val="00BC4FAB"/>
    <w:rsid w:val="00BC69B5"/>
    <w:rsid w:val="00BC6FD3"/>
    <w:rsid w:val="00BD1FC2"/>
    <w:rsid w:val="00BD282D"/>
    <w:rsid w:val="00BD582D"/>
    <w:rsid w:val="00BD638B"/>
    <w:rsid w:val="00BD681F"/>
    <w:rsid w:val="00BD6FCD"/>
    <w:rsid w:val="00BE0924"/>
    <w:rsid w:val="00BE12B9"/>
    <w:rsid w:val="00BE344A"/>
    <w:rsid w:val="00BE3ABA"/>
    <w:rsid w:val="00BE3C16"/>
    <w:rsid w:val="00BE40A3"/>
    <w:rsid w:val="00BE5A1D"/>
    <w:rsid w:val="00BE6901"/>
    <w:rsid w:val="00BE6C76"/>
    <w:rsid w:val="00BE75D4"/>
    <w:rsid w:val="00BF08FD"/>
    <w:rsid w:val="00BF0D91"/>
    <w:rsid w:val="00BF10C3"/>
    <w:rsid w:val="00BF1487"/>
    <w:rsid w:val="00BF52EF"/>
    <w:rsid w:val="00BF55E1"/>
    <w:rsid w:val="00BF5C55"/>
    <w:rsid w:val="00BF6220"/>
    <w:rsid w:val="00BF6C49"/>
    <w:rsid w:val="00BF70A3"/>
    <w:rsid w:val="00BF7AA9"/>
    <w:rsid w:val="00C00A4C"/>
    <w:rsid w:val="00C01C89"/>
    <w:rsid w:val="00C0376C"/>
    <w:rsid w:val="00C046FA"/>
    <w:rsid w:val="00C04719"/>
    <w:rsid w:val="00C04FDE"/>
    <w:rsid w:val="00C05C34"/>
    <w:rsid w:val="00C05E15"/>
    <w:rsid w:val="00C06106"/>
    <w:rsid w:val="00C06152"/>
    <w:rsid w:val="00C07223"/>
    <w:rsid w:val="00C10F5F"/>
    <w:rsid w:val="00C120BC"/>
    <w:rsid w:val="00C12334"/>
    <w:rsid w:val="00C12451"/>
    <w:rsid w:val="00C12BA2"/>
    <w:rsid w:val="00C12FCC"/>
    <w:rsid w:val="00C15A8A"/>
    <w:rsid w:val="00C15C9D"/>
    <w:rsid w:val="00C177D2"/>
    <w:rsid w:val="00C206C8"/>
    <w:rsid w:val="00C208B1"/>
    <w:rsid w:val="00C22AF5"/>
    <w:rsid w:val="00C2375D"/>
    <w:rsid w:val="00C237C7"/>
    <w:rsid w:val="00C2394F"/>
    <w:rsid w:val="00C23D1F"/>
    <w:rsid w:val="00C247E0"/>
    <w:rsid w:val="00C30B78"/>
    <w:rsid w:val="00C319FB"/>
    <w:rsid w:val="00C32BC2"/>
    <w:rsid w:val="00C3397B"/>
    <w:rsid w:val="00C348AA"/>
    <w:rsid w:val="00C35F85"/>
    <w:rsid w:val="00C37599"/>
    <w:rsid w:val="00C37CFA"/>
    <w:rsid w:val="00C41245"/>
    <w:rsid w:val="00C41C62"/>
    <w:rsid w:val="00C437DB"/>
    <w:rsid w:val="00C44EB0"/>
    <w:rsid w:val="00C45A18"/>
    <w:rsid w:val="00C4626E"/>
    <w:rsid w:val="00C46394"/>
    <w:rsid w:val="00C468F4"/>
    <w:rsid w:val="00C471F1"/>
    <w:rsid w:val="00C508CD"/>
    <w:rsid w:val="00C52BBE"/>
    <w:rsid w:val="00C53578"/>
    <w:rsid w:val="00C545F1"/>
    <w:rsid w:val="00C54A64"/>
    <w:rsid w:val="00C5568B"/>
    <w:rsid w:val="00C55D29"/>
    <w:rsid w:val="00C57734"/>
    <w:rsid w:val="00C578C7"/>
    <w:rsid w:val="00C57CF7"/>
    <w:rsid w:val="00C62CF9"/>
    <w:rsid w:val="00C62E7C"/>
    <w:rsid w:val="00C644CA"/>
    <w:rsid w:val="00C6527F"/>
    <w:rsid w:val="00C65DCB"/>
    <w:rsid w:val="00C668EA"/>
    <w:rsid w:val="00C66C31"/>
    <w:rsid w:val="00C71723"/>
    <w:rsid w:val="00C729D7"/>
    <w:rsid w:val="00C72ABC"/>
    <w:rsid w:val="00C73ADD"/>
    <w:rsid w:val="00C76239"/>
    <w:rsid w:val="00C76664"/>
    <w:rsid w:val="00C773BB"/>
    <w:rsid w:val="00C8041A"/>
    <w:rsid w:val="00C814B7"/>
    <w:rsid w:val="00C8261B"/>
    <w:rsid w:val="00C82D9C"/>
    <w:rsid w:val="00C879AD"/>
    <w:rsid w:val="00C903FC"/>
    <w:rsid w:val="00C91F64"/>
    <w:rsid w:val="00C92AAF"/>
    <w:rsid w:val="00C94358"/>
    <w:rsid w:val="00C94394"/>
    <w:rsid w:val="00C946C3"/>
    <w:rsid w:val="00C94B0D"/>
    <w:rsid w:val="00C96D1C"/>
    <w:rsid w:val="00CA2014"/>
    <w:rsid w:val="00CA2981"/>
    <w:rsid w:val="00CA3BB1"/>
    <w:rsid w:val="00CA3C76"/>
    <w:rsid w:val="00CA508C"/>
    <w:rsid w:val="00CA649B"/>
    <w:rsid w:val="00CA6A12"/>
    <w:rsid w:val="00CA6A28"/>
    <w:rsid w:val="00CA6C54"/>
    <w:rsid w:val="00CB0890"/>
    <w:rsid w:val="00CB161D"/>
    <w:rsid w:val="00CB18C7"/>
    <w:rsid w:val="00CB246D"/>
    <w:rsid w:val="00CB29A5"/>
    <w:rsid w:val="00CB4270"/>
    <w:rsid w:val="00CB4B3A"/>
    <w:rsid w:val="00CB55E1"/>
    <w:rsid w:val="00CB5E29"/>
    <w:rsid w:val="00CB5F67"/>
    <w:rsid w:val="00CB67DA"/>
    <w:rsid w:val="00CB68D1"/>
    <w:rsid w:val="00CC4012"/>
    <w:rsid w:val="00CC4273"/>
    <w:rsid w:val="00CC57EE"/>
    <w:rsid w:val="00CC61D8"/>
    <w:rsid w:val="00CC652A"/>
    <w:rsid w:val="00CC7612"/>
    <w:rsid w:val="00CC7A8C"/>
    <w:rsid w:val="00CC7E92"/>
    <w:rsid w:val="00CD17E5"/>
    <w:rsid w:val="00CD1C8C"/>
    <w:rsid w:val="00CD1D9D"/>
    <w:rsid w:val="00CD30F3"/>
    <w:rsid w:val="00CD4B91"/>
    <w:rsid w:val="00CD4FDC"/>
    <w:rsid w:val="00CD5CB8"/>
    <w:rsid w:val="00CD71CC"/>
    <w:rsid w:val="00CD7BCA"/>
    <w:rsid w:val="00CE381B"/>
    <w:rsid w:val="00CE3BCF"/>
    <w:rsid w:val="00CE47E3"/>
    <w:rsid w:val="00CE4951"/>
    <w:rsid w:val="00CE5470"/>
    <w:rsid w:val="00CE6B1E"/>
    <w:rsid w:val="00CF0762"/>
    <w:rsid w:val="00CF0E81"/>
    <w:rsid w:val="00CF18AE"/>
    <w:rsid w:val="00CF213F"/>
    <w:rsid w:val="00CF2360"/>
    <w:rsid w:val="00CF382E"/>
    <w:rsid w:val="00CF518B"/>
    <w:rsid w:val="00CF62D4"/>
    <w:rsid w:val="00CF6534"/>
    <w:rsid w:val="00CF6757"/>
    <w:rsid w:val="00CF6980"/>
    <w:rsid w:val="00D0047B"/>
    <w:rsid w:val="00D008DE"/>
    <w:rsid w:val="00D00A99"/>
    <w:rsid w:val="00D01B4F"/>
    <w:rsid w:val="00D01E0D"/>
    <w:rsid w:val="00D01E6C"/>
    <w:rsid w:val="00D02688"/>
    <w:rsid w:val="00D06A1A"/>
    <w:rsid w:val="00D07176"/>
    <w:rsid w:val="00D07459"/>
    <w:rsid w:val="00D10769"/>
    <w:rsid w:val="00D12AD8"/>
    <w:rsid w:val="00D132C5"/>
    <w:rsid w:val="00D15897"/>
    <w:rsid w:val="00D15E39"/>
    <w:rsid w:val="00D162FF"/>
    <w:rsid w:val="00D176DE"/>
    <w:rsid w:val="00D17ABE"/>
    <w:rsid w:val="00D202C8"/>
    <w:rsid w:val="00D20392"/>
    <w:rsid w:val="00D20976"/>
    <w:rsid w:val="00D2180A"/>
    <w:rsid w:val="00D21B3C"/>
    <w:rsid w:val="00D226C1"/>
    <w:rsid w:val="00D22715"/>
    <w:rsid w:val="00D22FE2"/>
    <w:rsid w:val="00D2325C"/>
    <w:rsid w:val="00D23C5E"/>
    <w:rsid w:val="00D252B9"/>
    <w:rsid w:val="00D25AB0"/>
    <w:rsid w:val="00D25DA6"/>
    <w:rsid w:val="00D270A8"/>
    <w:rsid w:val="00D3020D"/>
    <w:rsid w:val="00D3183E"/>
    <w:rsid w:val="00D31EA8"/>
    <w:rsid w:val="00D3242B"/>
    <w:rsid w:val="00D3290C"/>
    <w:rsid w:val="00D32F8E"/>
    <w:rsid w:val="00D33E77"/>
    <w:rsid w:val="00D3527A"/>
    <w:rsid w:val="00D357AB"/>
    <w:rsid w:val="00D35F1B"/>
    <w:rsid w:val="00D361CE"/>
    <w:rsid w:val="00D3671F"/>
    <w:rsid w:val="00D37A98"/>
    <w:rsid w:val="00D40579"/>
    <w:rsid w:val="00D40804"/>
    <w:rsid w:val="00D415C9"/>
    <w:rsid w:val="00D433F9"/>
    <w:rsid w:val="00D437D4"/>
    <w:rsid w:val="00D448AA"/>
    <w:rsid w:val="00D44960"/>
    <w:rsid w:val="00D46921"/>
    <w:rsid w:val="00D47041"/>
    <w:rsid w:val="00D473B1"/>
    <w:rsid w:val="00D47596"/>
    <w:rsid w:val="00D47B39"/>
    <w:rsid w:val="00D5012A"/>
    <w:rsid w:val="00D50585"/>
    <w:rsid w:val="00D50EDD"/>
    <w:rsid w:val="00D51EA9"/>
    <w:rsid w:val="00D52C47"/>
    <w:rsid w:val="00D53825"/>
    <w:rsid w:val="00D54381"/>
    <w:rsid w:val="00D54A93"/>
    <w:rsid w:val="00D56577"/>
    <w:rsid w:val="00D56603"/>
    <w:rsid w:val="00D56744"/>
    <w:rsid w:val="00D569B8"/>
    <w:rsid w:val="00D61108"/>
    <w:rsid w:val="00D6197F"/>
    <w:rsid w:val="00D61C1A"/>
    <w:rsid w:val="00D61F08"/>
    <w:rsid w:val="00D627C5"/>
    <w:rsid w:val="00D62C76"/>
    <w:rsid w:val="00D643D5"/>
    <w:rsid w:val="00D649C6"/>
    <w:rsid w:val="00D64A66"/>
    <w:rsid w:val="00D65594"/>
    <w:rsid w:val="00D65625"/>
    <w:rsid w:val="00D66822"/>
    <w:rsid w:val="00D7188B"/>
    <w:rsid w:val="00D73A1B"/>
    <w:rsid w:val="00D73A5A"/>
    <w:rsid w:val="00D74998"/>
    <w:rsid w:val="00D75FB6"/>
    <w:rsid w:val="00D76225"/>
    <w:rsid w:val="00D80AAF"/>
    <w:rsid w:val="00D80B95"/>
    <w:rsid w:val="00D8170D"/>
    <w:rsid w:val="00D84498"/>
    <w:rsid w:val="00D844B1"/>
    <w:rsid w:val="00D860F0"/>
    <w:rsid w:val="00D9156A"/>
    <w:rsid w:val="00D92D5B"/>
    <w:rsid w:val="00D92DFB"/>
    <w:rsid w:val="00D92F66"/>
    <w:rsid w:val="00D942C9"/>
    <w:rsid w:val="00D951DB"/>
    <w:rsid w:val="00D95386"/>
    <w:rsid w:val="00DA0059"/>
    <w:rsid w:val="00DA05D6"/>
    <w:rsid w:val="00DA1167"/>
    <w:rsid w:val="00DA18F7"/>
    <w:rsid w:val="00DA3B3F"/>
    <w:rsid w:val="00DA7544"/>
    <w:rsid w:val="00DA7FF9"/>
    <w:rsid w:val="00DB03DB"/>
    <w:rsid w:val="00DB1A2E"/>
    <w:rsid w:val="00DB2131"/>
    <w:rsid w:val="00DB2201"/>
    <w:rsid w:val="00DB2208"/>
    <w:rsid w:val="00DB2428"/>
    <w:rsid w:val="00DB43D9"/>
    <w:rsid w:val="00DB4F28"/>
    <w:rsid w:val="00DB6681"/>
    <w:rsid w:val="00DC0553"/>
    <w:rsid w:val="00DC1098"/>
    <w:rsid w:val="00DC1950"/>
    <w:rsid w:val="00DC2623"/>
    <w:rsid w:val="00DC26CB"/>
    <w:rsid w:val="00DC2B84"/>
    <w:rsid w:val="00DC3877"/>
    <w:rsid w:val="00DC4F1B"/>
    <w:rsid w:val="00DC5124"/>
    <w:rsid w:val="00DC5D78"/>
    <w:rsid w:val="00DC6714"/>
    <w:rsid w:val="00DC6882"/>
    <w:rsid w:val="00DC6C8B"/>
    <w:rsid w:val="00DC757A"/>
    <w:rsid w:val="00DD035B"/>
    <w:rsid w:val="00DD201C"/>
    <w:rsid w:val="00DD321F"/>
    <w:rsid w:val="00DD377C"/>
    <w:rsid w:val="00DD3CF3"/>
    <w:rsid w:val="00DD3E68"/>
    <w:rsid w:val="00DD64FB"/>
    <w:rsid w:val="00DD650D"/>
    <w:rsid w:val="00DD6706"/>
    <w:rsid w:val="00DD6CFB"/>
    <w:rsid w:val="00DD7C8B"/>
    <w:rsid w:val="00DE068A"/>
    <w:rsid w:val="00DE0734"/>
    <w:rsid w:val="00DE1073"/>
    <w:rsid w:val="00DE11DA"/>
    <w:rsid w:val="00DE1CE8"/>
    <w:rsid w:val="00DE482A"/>
    <w:rsid w:val="00DE4BB4"/>
    <w:rsid w:val="00DE617A"/>
    <w:rsid w:val="00DE63C0"/>
    <w:rsid w:val="00DE6BC0"/>
    <w:rsid w:val="00DF0041"/>
    <w:rsid w:val="00DF01D7"/>
    <w:rsid w:val="00DF0310"/>
    <w:rsid w:val="00DF1952"/>
    <w:rsid w:val="00DF1B94"/>
    <w:rsid w:val="00DF212D"/>
    <w:rsid w:val="00DF3858"/>
    <w:rsid w:val="00DF6725"/>
    <w:rsid w:val="00DF7014"/>
    <w:rsid w:val="00DF7450"/>
    <w:rsid w:val="00E00082"/>
    <w:rsid w:val="00E00729"/>
    <w:rsid w:val="00E01453"/>
    <w:rsid w:val="00E031FA"/>
    <w:rsid w:val="00E05F57"/>
    <w:rsid w:val="00E06DAC"/>
    <w:rsid w:val="00E07001"/>
    <w:rsid w:val="00E078F4"/>
    <w:rsid w:val="00E07ABB"/>
    <w:rsid w:val="00E11AB1"/>
    <w:rsid w:val="00E12EDA"/>
    <w:rsid w:val="00E12FE9"/>
    <w:rsid w:val="00E13CBD"/>
    <w:rsid w:val="00E14351"/>
    <w:rsid w:val="00E15C57"/>
    <w:rsid w:val="00E15CF0"/>
    <w:rsid w:val="00E16A36"/>
    <w:rsid w:val="00E16EAC"/>
    <w:rsid w:val="00E1739C"/>
    <w:rsid w:val="00E21230"/>
    <w:rsid w:val="00E214F9"/>
    <w:rsid w:val="00E23001"/>
    <w:rsid w:val="00E23A30"/>
    <w:rsid w:val="00E2429C"/>
    <w:rsid w:val="00E25074"/>
    <w:rsid w:val="00E254C1"/>
    <w:rsid w:val="00E26B84"/>
    <w:rsid w:val="00E30208"/>
    <w:rsid w:val="00E30A73"/>
    <w:rsid w:val="00E33DDE"/>
    <w:rsid w:val="00E33EBA"/>
    <w:rsid w:val="00E345E6"/>
    <w:rsid w:val="00E34993"/>
    <w:rsid w:val="00E35146"/>
    <w:rsid w:val="00E353D2"/>
    <w:rsid w:val="00E3753C"/>
    <w:rsid w:val="00E40C83"/>
    <w:rsid w:val="00E415F3"/>
    <w:rsid w:val="00E41B51"/>
    <w:rsid w:val="00E42269"/>
    <w:rsid w:val="00E4336A"/>
    <w:rsid w:val="00E43625"/>
    <w:rsid w:val="00E43781"/>
    <w:rsid w:val="00E4386F"/>
    <w:rsid w:val="00E43F1F"/>
    <w:rsid w:val="00E455E4"/>
    <w:rsid w:val="00E45665"/>
    <w:rsid w:val="00E4574C"/>
    <w:rsid w:val="00E45900"/>
    <w:rsid w:val="00E45FA3"/>
    <w:rsid w:val="00E46ED1"/>
    <w:rsid w:val="00E50E34"/>
    <w:rsid w:val="00E521DC"/>
    <w:rsid w:val="00E52BD7"/>
    <w:rsid w:val="00E57DCB"/>
    <w:rsid w:val="00E61FB0"/>
    <w:rsid w:val="00E62AD2"/>
    <w:rsid w:val="00E71005"/>
    <w:rsid w:val="00E711E6"/>
    <w:rsid w:val="00E72FB0"/>
    <w:rsid w:val="00E74F68"/>
    <w:rsid w:val="00E76759"/>
    <w:rsid w:val="00E76DF7"/>
    <w:rsid w:val="00E803A1"/>
    <w:rsid w:val="00E80914"/>
    <w:rsid w:val="00E815D6"/>
    <w:rsid w:val="00E830B3"/>
    <w:rsid w:val="00E8366F"/>
    <w:rsid w:val="00E83739"/>
    <w:rsid w:val="00E845C8"/>
    <w:rsid w:val="00E85666"/>
    <w:rsid w:val="00E85A1D"/>
    <w:rsid w:val="00E87FF6"/>
    <w:rsid w:val="00E916E5"/>
    <w:rsid w:val="00E92E73"/>
    <w:rsid w:val="00E93B03"/>
    <w:rsid w:val="00E93BCD"/>
    <w:rsid w:val="00E950F7"/>
    <w:rsid w:val="00E956B6"/>
    <w:rsid w:val="00E96449"/>
    <w:rsid w:val="00E968E3"/>
    <w:rsid w:val="00E974B7"/>
    <w:rsid w:val="00E978D0"/>
    <w:rsid w:val="00EA2A3E"/>
    <w:rsid w:val="00EA3B2D"/>
    <w:rsid w:val="00EA4C76"/>
    <w:rsid w:val="00EA50FA"/>
    <w:rsid w:val="00EA5DE0"/>
    <w:rsid w:val="00EA7289"/>
    <w:rsid w:val="00EA7EF9"/>
    <w:rsid w:val="00EB10CE"/>
    <w:rsid w:val="00EB1C8C"/>
    <w:rsid w:val="00EB228D"/>
    <w:rsid w:val="00EB29D2"/>
    <w:rsid w:val="00EB32B2"/>
    <w:rsid w:val="00EB3318"/>
    <w:rsid w:val="00EB3B2B"/>
    <w:rsid w:val="00EB6702"/>
    <w:rsid w:val="00EB727B"/>
    <w:rsid w:val="00EB7320"/>
    <w:rsid w:val="00EB732F"/>
    <w:rsid w:val="00EC23AE"/>
    <w:rsid w:val="00EC429A"/>
    <w:rsid w:val="00EC49B6"/>
    <w:rsid w:val="00EC5BB8"/>
    <w:rsid w:val="00EC5E04"/>
    <w:rsid w:val="00EC7412"/>
    <w:rsid w:val="00EC772B"/>
    <w:rsid w:val="00EC7900"/>
    <w:rsid w:val="00EC7C86"/>
    <w:rsid w:val="00ED0D1B"/>
    <w:rsid w:val="00ED19DF"/>
    <w:rsid w:val="00ED202D"/>
    <w:rsid w:val="00ED22C1"/>
    <w:rsid w:val="00ED34A7"/>
    <w:rsid w:val="00ED38E1"/>
    <w:rsid w:val="00ED3C02"/>
    <w:rsid w:val="00ED427B"/>
    <w:rsid w:val="00ED4A44"/>
    <w:rsid w:val="00ED4CB7"/>
    <w:rsid w:val="00ED5DED"/>
    <w:rsid w:val="00EE1593"/>
    <w:rsid w:val="00EE272B"/>
    <w:rsid w:val="00EE3069"/>
    <w:rsid w:val="00EE4712"/>
    <w:rsid w:val="00EE762B"/>
    <w:rsid w:val="00EF0AC3"/>
    <w:rsid w:val="00EF2333"/>
    <w:rsid w:val="00EF3311"/>
    <w:rsid w:val="00EF467F"/>
    <w:rsid w:val="00EF5496"/>
    <w:rsid w:val="00EF5BCA"/>
    <w:rsid w:val="00EF76DA"/>
    <w:rsid w:val="00EF7993"/>
    <w:rsid w:val="00EF7C68"/>
    <w:rsid w:val="00F001EF"/>
    <w:rsid w:val="00F00C07"/>
    <w:rsid w:val="00F0129C"/>
    <w:rsid w:val="00F0201C"/>
    <w:rsid w:val="00F02335"/>
    <w:rsid w:val="00F025C8"/>
    <w:rsid w:val="00F033C1"/>
    <w:rsid w:val="00F0358C"/>
    <w:rsid w:val="00F04983"/>
    <w:rsid w:val="00F04AA5"/>
    <w:rsid w:val="00F06904"/>
    <w:rsid w:val="00F07D32"/>
    <w:rsid w:val="00F10DF7"/>
    <w:rsid w:val="00F10ED7"/>
    <w:rsid w:val="00F11051"/>
    <w:rsid w:val="00F13451"/>
    <w:rsid w:val="00F13BD0"/>
    <w:rsid w:val="00F14012"/>
    <w:rsid w:val="00F14400"/>
    <w:rsid w:val="00F14FC7"/>
    <w:rsid w:val="00F1508C"/>
    <w:rsid w:val="00F175AC"/>
    <w:rsid w:val="00F17760"/>
    <w:rsid w:val="00F20BD8"/>
    <w:rsid w:val="00F21021"/>
    <w:rsid w:val="00F211D8"/>
    <w:rsid w:val="00F22941"/>
    <w:rsid w:val="00F22C02"/>
    <w:rsid w:val="00F23EC8"/>
    <w:rsid w:val="00F24147"/>
    <w:rsid w:val="00F24188"/>
    <w:rsid w:val="00F241D3"/>
    <w:rsid w:val="00F25C55"/>
    <w:rsid w:val="00F269D7"/>
    <w:rsid w:val="00F30764"/>
    <w:rsid w:val="00F30D49"/>
    <w:rsid w:val="00F31AFD"/>
    <w:rsid w:val="00F34B06"/>
    <w:rsid w:val="00F35E2D"/>
    <w:rsid w:val="00F36AB6"/>
    <w:rsid w:val="00F3738C"/>
    <w:rsid w:val="00F37D0A"/>
    <w:rsid w:val="00F40EA2"/>
    <w:rsid w:val="00F41D2E"/>
    <w:rsid w:val="00F4263D"/>
    <w:rsid w:val="00F42DEF"/>
    <w:rsid w:val="00F42ECA"/>
    <w:rsid w:val="00F4431E"/>
    <w:rsid w:val="00F44ADC"/>
    <w:rsid w:val="00F460C3"/>
    <w:rsid w:val="00F501CB"/>
    <w:rsid w:val="00F503F5"/>
    <w:rsid w:val="00F51D13"/>
    <w:rsid w:val="00F54401"/>
    <w:rsid w:val="00F54823"/>
    <w:rsid w:val="00F54A28"/>
    <w:rsid w:val="00F61D39"/>
    <w:rsid w:val="00F63828"/>
    <w:rsid w:val="00F63849"/>
    <w:rsid w:val="00F64806"/>
    <w:rsid w:val="00F65A82"/>
    <w:rsid w:val="00F66929"/>
    <w:rsid w:val="00F66E32"/>
    <w:rsid w:val="00F67FC0"/>
    <w:rsid w:val="00F711E5"/>
    <w:rsid w:val="00F7316C"/>
    <w:rsid w:val="00F74808"/>
    <w:rsid w:val="00F75DD3"/>
    <w:rsid w:val="00F77756"/>
    <w:rsid w:val="00F80136"/>
    <w:rsid w:val="00F81375"/>
    <w:rsid w:val="00F8147F"/>
    <w:rsid w:val="00F8191E"/>
    <w:rsid w:val="00F828B2"/>
    <w:rsid w:val="00F82AEA"/>
    <w:rsid w:val="00F82F5E"/>
    <w:rsid w:val="00F8326D"/>
    <w:rsid w:val="00F835BC"/>
    <w:rsid w:val="00F8438F"/>
    <w:rsid w:val="00F84A1C"/>
    <w:rsid w:val="00F85E69"/>
    <w:rsid w:val="00F85F4E"/>
    <w:rsid w:val="00F86601"/>
    <w:rsid w:val="00F90D83"/>
    <w:rsid w:val="00F90FFF"/>
    <w:rsid w:val="00F9145C"/>
    <w:rsid w:val="00F93174"/>
    <w:rsid w:val="00F94C77"/>
    <w:rsid w:val="00F95C89"/>
    <w:rsid w:val="00F9652D"/>
    <w:rsid w:val="00FA0FBB"/>
    <w:rsid w:val="00FA209E"/>
    <w:rsid w:val="00FA25F0"/>
    <w:rsid w:val="00FA2D3F"/>
    <w:rsid w:val="00FA370F"/>
    <w:rsid w:val="00FA3B9F"/>
    <w:rsid w:val="00FB0392"/>
    <w:rsid w:val="00FB040C"/>
    <w:rsid w:val="00FB246A"/>
    <w:rsid w:val="00FB2FAF"/>
    <w:rsid w:val="00FB4D61"/>
    <w:rsid w:val="00FB5E9E"/>
    <w:rsid w:val="00FB792B"/>
    <w:rsid w:val="00FB7B59"/>
    <w:rsid w:val="00FC01A9"/>
    <w:rsid w:val="00FC0BC0"/>
    <w:rsid w:val="00FC3A1D"/>
    <w:rsid w:val="00FC3A2F"/>
    <w:rsid w:val="00FC4693"/>
    <w:rsid w:val="00FC5CEF"/>
    <w:rsid w:val="00FC7B8D"/>
    <w:rsid w:val="00FD09EB"/>
    <w:rsid w:val="00FD19A9"/>
    <w:rsid w:val="00FD1E53"/>
    <w:rsid w:val="00FD272E"/>
    <w:rsid w:val="00FD30C9"/>
    <w:rsid w:val="00FD5A90"/>
    <w:rsid w:val="00FD75A7"/>
    <w:rsid w:val="00FD7B15"/>
    <w:rsid w:val="00FD7B36"/>
    <w:rsid w:val="00FE0515"/>
    <w:rsid w:val="00FE0A99"/>
    <w:rsid w:val="00FE364D"/>
    <w:rsid w:val="00FE3902"/>
    <w:rsid w:val="00FE5460"/>
    <w:rsid w:val="00FE5F7E"/>
    <w:rsid w:val="00FE78A5"/>
    <w:rsid w:val="00FE79DB"/>
    <w:rsid w:val="00FF1F9D"/>
    <w:rsid w:val="00FF262F"/>
    <w:rsid w:val="00FF29B1"/>
    <w:rsid w:val="00FF33CA"/>
    <w:rsid w:val="00FF36EF"/>
    <w:rsid w:val="00FF5931"/>
    <w:rsid w:val="00FF5CA8"/>
    <w:rsid w:val="00FF613E"/>
    <w:rsid w:val="00FF624B"/>
    <w:rsid w:val="00FF663A"/>
    <w:rsid w:val="018F1E35"/>
    <w:rsid w:val="01EFDC1C"/>
    <w:rsid w:val="028673EE"/>
    <w:rsid w:val="02A3BD96"/>
    <w:rsid w:val="02C64BE4"/>
    <w:rsid w:val="03628F3B"/>
    <w:rsid w:val="0472C83B"/>
    <w:rsid w:val="04A8A6E6"/>
    <w:rsid w:val="0582E108"/>
    <w:rsid w:val="05E4E367"/>
    <w:rsid w:val="06F6291A"/>
    <w:rsid w:val="08DC6AFA"/>
    <w:rsid w:val="0A078E30"/>
    <w:rsid w:val="0A5A3689"/>
    <w:rsid w:val="0AEC252E"/>
    <w:rsid w:val="0B6F9502"/>
    <w:rsid w:val="0CE6EF80"/>
    <w:rsid w:val="0DC96491"/>
    <w:rsid w:val="10126824"/>
    <w:rsid w:val="11A528C7"/>
    <w:rsid w:val="12030829"/>
    <w:rsid w:val="1263C202"/>
    <w:rsid w:val="13157659"/>
    <w:rsid w:val="137392CE"/>
    <w:rsid w:val="142E9ECA"/>
    <w:rsid w:val="14F20309"/>
    <w:rsid w:val="15E7FFB8"/>
    <w:rsid w:val="16AD0113"/>
    <w:rsid w:val="16B5A8F2"/>
    <w:rsid w:val="1831BCD8"/>
    <w:rsid w:val="193F2710"/>
    <w:rsid w:val="1940023D"/>
    <w:rsid w:val="1ABDEFE1"/>
    <w:rsid w:val="1AE72787"/>
    <w:rsid w:val="1B05CC3B"/>
    <w:rsid w:val="1C4A4F04"/>
    <w:rsid w:val="1C5FCD5C"/>
    <w:rsid w:val="1C6D14AF"/>
    <w:rsid w:val="1CC4AFF3"/>
    <w:rsid w:val="1DC6E9DE"/>
    <w:rsid w:val="2027636D"/>
    <w:rsid w:val="20D33669"/>
    <w:rsid w:val="2184501F"/>
    <w:rsid w:val="218E076F"/>
    <w:rsid w:val="2288D7C8"/>
    <w:rsid w:val="237DD081"/>
    <w:rsid w:val="246D8481"/>
    <w:rsid w:val="24C1FB3A"/>
    <w:rsid w:val="24E055A8"/>
    <w:rsid w:val="24E0D1E8"/>
    <w:rsid w:val="25991493"/>
    <w:rsid w:val="25AB5959"/>
    <w:rsid w:val="25F2A51E"/>
    <w:rsid w:val="268483EA"/>
    <w:rsid w:val="2817E106"/>
    <w:rsid w:val="28B1BAE7"/>
    <w:rsid w:val="2924D0F7"/>
    <w:rsid w:val="2A211800"/>
    <w:rsid w:val="2AF4CAF1"/>
    <w:rsid w:val="2B19800F"/>
    <w:rsid w:val="2B2767A7"/>
    <w:rsid w:val="2B33FA54"/>
    <w:rsid w:val="2C1CB01B"/>
    <w:rsid w:val="2CC48045"/>
    <w:rsid w:val="2D32F7F7"/>
    <w:rsid w:val="2D84ED54"/>
    <w:rsid w:val="2DBE4996"/>
    <w:rsid w:val="2F90A92D"/>
    <w:rsid w:val="3065E19C"/>
    <w:rsid w:val="31373858"/>
    <w:rsid w:val="3232A140"/>
    <w:rsid w:val="32346F6D"/>
    <w:rsid w:val="326B58BA"/>
    <w:rsid w:val="32809233"/>
    <w:rsid w:val="331817D7"/>
    <w:rsid w:val="338899E1"/>
    <w:rsid w:val="33FC488B"/>
    <w:rsid w:val="364DFEBB"/>
    <w:rsid w:val="36784FD3"/>
    <w:rsid w:val="374E74E9"/>
    <w:rsid w:val="380CE05F"/>
    <w:rsid w:val="382215ED"/>
    <w:rsid w:val="3A05E308"/>
    <w:rsid w:val="3A8466F1"/>
    <w:rsid w:val="3D02B528"/>
    <w:rsid w:val="3D02D176"/>
    <w:rsid w:val="3F855721"/>
    <w:rsid w:val="42FD38D9"/>
    <w:rsid w:val="430221A7"/>
    <w:rsid w:val="434F2C08"/>
    <w:rsid w:val="43C2795E"/>
    <w:rsid w:val="43DFDB86"/>
    <w:rsid w:val="43E6C6A5"/>
    <w:rsid w:val="440D846D"/>
    <w:rsid w:val="44AAB322"/>
    <w:rsid w:val="44F78CD5"/>
    <w:rsid w:val="4578CD88"/>
    <w:rsid w:val="458552EE"/>
    <w:rsid w:val="460100AB"/>
    <w:rsid w:val="46564C07"/>
    <w:rsid w:val="46AFC4D2"/>
    <w:rsid w:val="477451D7"/>
    <w:rsid w:val="48D71690"/>
    <w:rsid w:val="4B503A8A"/>
    <w:rsid w:val="4F130206"/>
    <w:rsid w:val="4FB1A5A2"/>
    <w:rsid w:val="4FE5525B"/>
    <w:rsid w:val="50365F1E"/>
    <w:rsid w:val="503E43DA"/>
    <w:rsid w:val="505F93FE"/>
    <w:rsid w:val="50AD13C6"/>
    <w:rsid w:val="5181BEBE"/>
    <w:rsid w:val="52DE0724"/>
    <w:rsid w:val="52EA316D"/>
    <w:rsid w:val="53333EE3"/>
    <w:rsid w:val="5356754C"/>
    <w:rsid w:val="5396A168"/>
    <w:rsid w:val="545AFD88"/>
    <w:rsid w:val="5485CE89"/>
    <w:rsid w:val="5492CB02"/>
    <w:rsid w:val="5493D615"/>
    <w:rsid w:val="54F5596D"/>
    <w:rsid w:val="55FA3FBD"/>
    <w:rsid w:val="56DE44D3"/>
    <w:rsid w:val="56F3E453"/>
    <w:rsid w:val="573472B4"/>
    <w:rsid w:val="57C94A09"/>
    <w:rsid w:val="585A0F39"/>
    <w:rsid w:val="59927043"/>
    <w:rsid w:val="5A8761B8"/>
    <w:rsid w:val="5ACB7BEA"/>
    <w:rsid w:val="5C0CF833"/>
    <w:rsid w:val="5CB18D5C"/>
    <w:rsid w:val="5CE21E8D"/>
    <w:rsid w:val="5CFA6FE1"/>
    <w:rsid w:val="5D4AAC76"/>
    <w:rsid w:val="5DA4D106"/>
    <w:rsid w:val="5E18CE03"/>
    <w:rsid w:val="5E4CEFEF"/>
    <w:rsid w:val="5FD37C90"/>
    <w:rsid w:val="5FFBF649"/>
    <w:rsid w:val="603C9035"/>
    <w:rsid w:val="60982A94"/>
    <w:rsid w:val="60C4B1A1"/>
    <w:rsid w:val="60CA3111"/>
    <w:rsid w:val="618E0476"/>
    <w:rsid w:val="61CA5879"/>
    <w:rsid w:val="62566D4D"/>
    <w:rsid w:val="62CDB88A"/>
    <w:rsid w:val="6459BF4F"/>
    <w:rsid w:val="64D6CB35"/>
    <w:rsid w:val="6739A7E7"/>
    <w:rsid w:val="6761C58C"/>
    <w:rsid w:val="67A92987"/>
    <w:rsid w:val="6ABBFDC5"/>
    <w:rsid w:val="6B13E833"/>
    <w:rsid w:val="6B35865F"/>
    <w:rsid w:val="6B45EC93"/>
    <w:rsid w:val="6B5DBE15"/>
    <w:rsid w:val="6BF3E7ED"/>
    <w:rsid w:val="6C27A5A4"/>
    <w:rsid w:val="6C68459E"/>
    <w:rsid w:val="6C823A66"/>
    <w:rsid w:val="6D0324DE"/>
    <w:rsid w:val="6D25D1F0"/>
    <w:rsid w:val="6D3388BA"/>
    <w:rsid w:val="6D3C6BFB"/>
    <w:rsid w:val="6E148ECC"/>
    <w:rsid w:val="6E5A4880"/>
    <w:rsid w:val="6E9FCB39"/>
    <w:rsid w:val="6F548ADC"/>
    <w:rsid w:val="70025888"/>
    <w:rsid w:val="70E91703"/>
    <w:rsid w:val="711010CC"/>
    <w:rsid w:val="71716DFE"/>
    <w:rsid w:val="720B3D39"/>
    <w:rsid w:val="72971B5B"/>
    <w:rsid w:val="72D1FAFD"/>
    <w:rsid w:val="7346C303"/>
    <w:rsid w:val="734775EE"/>
    <w:rsid w:val="7390703E"/>
    <w:rsid w:val="7397359F"/>
    <w:rsid w:val="73D66A71"/>
    <w:rsid w:val="7461052A"/>
    <w:rsid w:val="75503E67"/>
    <w:rsid w:val="755A02D8"/>
    <w:rsid w:val="75A25E0C"/>
    <w:rsid w:val="760994FD"/>
    <w:rsid w:val="7682BAE9"/>
    <w:rsid w:val="7682E126"/>
    <w:rsid w:val="786EA86E"/>
    <w:rsid w:val="79CBE9F2"/>
    <w:rsid w:val="79DFEDE3"/>
    <w:rsid w:val="7AB70AEC"/>
    <w:rsid w:val="7B00FA96"/>
    <w:rsid w:val="7B3D95A3"/>
    <w:rsid w:val="7B54E86E"/>
    <w:rsid w:val="7B920756"/>
    <w:rsid w:val="7C487EC3"/>
    <w:rsid w:val="7C8F6645"/>
    <w:rsid w:val="7D6B9B7B"/>
    <w:rsid w:val="7D8C439D"/>
    <w:rsid w:val="7DA977A0"/>
    <w:rsid w:val="7DDFA0D3"/>
    <w:rsid w:val="7E877C40"/>
    <w:rsid w:val="7F302F8B"/>
    <w:rsid w:val="7F65894C"/>
    <w:rsid w:val="7FB5A77B"/>
    <w:rsid w:val="7FF14E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CBCAC"/>
  <w15:chartTrackingRefBased/>
  <w15:docId w15:val="{0B1C3B01-DDF6-419E-BDA9-CE4A32AA7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C4A9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57CF7"/>
    <w:pPr>
      <w:keepNext/>
      <w:keepLines/>
      <w:spacing w:before="360" w:after="80"/>
      <w:outlineLvl w:val="0"/>
    </w:pPr>
    <w:rPr>
      <w:rFonts w:ascii="Aptos" w:eastAsiaTheme="majorEastAsia" w:hAnsi="Aptos" w:cstheme="majorBidi"/>
      <w:b/>
      <w:color w:val="C45911" w:themeColor="accent2" w:themeShade="BF"/>
      <w:sz w:val="40"/>
      <w:szCs w:val="40"/>
    </w:rPr>
  </w:style>
  <w:style w:type="paragraph" w:styleId="Heading2">
    <w:name w:val="heading 2"/>
    <w:basedOn w:val="Normal"/>
    <w:next w:val="Normal"/>
    <w:link w:val="Heading2Char"/>
    <w:uiPriority w:val="9"/>
    <w:unhideWhenUsed/>
    <w:qFormat/>
    <w:rsid w:val="00C57CF7"/>
    <w:pPr>
      <w:keepNext/>
      <w:keepLines/>
      <w:spacing w:before="160" w:after="80"/>
      <w:outlineLvl w:val="1"/>
    </w:pPr>
    <w:rPr>
      <w:rFonts w:ascii="Aptos" w:eastAsiaTheme="majorEastAsia" w:hAnsi="Aptos" w:cstheme="majorBidi"/>
      <w:color w:val="C45911" w:themeColor="accent2" w:themeShade="BF"/>
      <w:sz w:val="32"/>
      <w:szCs w:val="32"/>
    </w:rPr>
  </w:style>
  <w:style w:type="paragraph" w:styleId="Heading3">
    <w:name w:val="heading 3"/>
    <w:basedOn w:val="Normal"/>
    <w:next w:val="Normal"/>
    <w:link w:val="Heading3Char"/>
    <w:uiPriority w:val="9"/>
    <w:unhideWhenUsed/>
    <w:qFormat/>
    <w:rsid w:val="00C57CF7"/>
    <w:pPr>
      <w:keepNext/>
      <w:keepLines/>
      <w:spacing w:before="160" w:after="80"/>
      <w:outlineLvl w:val="2"/>
    </w:pPr>
    <w:rPr>
      <w:rFonts w:ascii="Aptos" w:eastAsiaTheme="majorEastAsia" w:hAnsi="Aptos" w:cstheme="majorBidi"/>
      <w:b/>
      <w:color w:val="808080" w:themeColor="background1" w:themeShade="80"/>
      <w:sz w:val="28"/>
      <w:szCs w:val="28"/>
    </w:rPr>
  </w:style>
  <w:style w:type="paragraph" w:styleId="Heading4">
    <w:name w:val="heading 4"/>
    <w:basedOn w:val="Normal"/>
    <w:next w:val="Normal"/>
    <w:link w:val="Heading4Char"/>
    <w:uiPriority w:val="9"/>
    <w:semiHidden/>
    <w:unhideWhenUsed/>
    <w:qFormat/>
    <w:rsid w:val="00AC4A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4A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4A9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A9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A9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A9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CF7"/>
    <w:rPr>
      <w:rFonts w:ascii="Aptos" w:eastAsiaTheme="majorEastAsia" w:hAnsi="Aptos" w:cstheme="majorBidi"/>
      <w:b/>
      <w:color w:val="C45911" w:themeColor="accent2" w:themeShade="BF"/>
      <w:kern w:val="0"/>
      <w:sz w:val="40"/>
      <w:szCs w:val="40"/>
      <w14:ligatures w14:val="none"/>
    </w:rPr>
  </w:style>
  <w:style w:type="character" w:customStyle="1" w:styleId="Heading2Char">
    <w:name w:val="Heading 2 Char"/>
    <w:basedOn w:val="DefaultParagraphFont"/>
    <w:link w:val="Heading2"/>
    <w:uiPriority w:val="9"/>
    <w:rsid w:val="00C57CF7"/>
    <w:rPr>
      <w:rFonts w:ascii="Aptos" w:eastAsiaTheme="majorEastAsia" w:hAnsi="Aptos" w:cstheme="majorBidi"/>
      <w:color w:val="C45911" w:themeColor="accent2" w:themeShade="BF"/>
      <w:kern w:val="0"/>
      <w:sz w:val="32"/>
      <w:szCs w:val="32"/>
      <w14:ligatures w14:val="none"/>
    </w:rPr>
  </w:style>
  <w:style w:type="character" w:customStyle="1" w:styleId="Heading3Char">
    <w:name w:val="Heading 3 Char"/>
    <w:basedOn w:val="DefaultParagraphFont"/>
    <w:link w:val="Heading3"/>
    <w:uiPriority w:val="9"/>
    <w:rsid w:val="00C57CF7"/>
    <w:rPr>
      <w:rFonts w:ascii="Aptos" w:eastAsiaTheme="majorEastAsia" w:hAnsi="Aptos" w:cstheme="majorBidi"/>
      <w:b/>
      <w:color w:val="808080" w:themeColor="background1" w:themeShade="80"/>
      <w:kern w:val="0"/>
      <w:sz w:val="28"/>
      <w:szCs w:val="28"/>
      <w14:ligatures w14:val="none"/>
    </w:rPr>
  </w:style>
  <w:style w:type="character" w:customStyle="1" w:styleId="Heading4Char">
    <w:name w:val="Heading 4 Char"/>
    <w:basedOn w:val="DefaultParagraphFont"/>
    <w:link w:val="Heading4"/>
    <w:uiPriority w:val="9"/>
    <w:semiHidden/>
    <w:rsid w:val="00AC4A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4A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4A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A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A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A9B"/>
    <w:rPr>
      <w:rFonts w:eastAsiaTheme="majorEastAsia" w:cstheme="majorBidi"/>
      <w:color w:val="272727" w:themeColor="text1" w:themeTint="D8"/>
    </w:rPr>
  </w:style>
  <w:style w:type="paragraph" w:styleId="Title">
    <w:name w:val="Title"/>
    <w:basedOn w:val="Normal"/>
    <w:next w:val="Normal"/>
    <w:link w:val="TitleChar"/>
    <w:uiPriority w:val="10"/>
    <w:qFormat/>
    <w:rsid w:val="00AC4A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A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A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A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A9B"/>
    <w:pPr>
      <w:spacing w:before="160"/>
      <w:jc w:val="center"/>
    </w:pPr>
    <w:rPr>
      <w:i/>
      <w:iCs/>
      <w:color w:val="404040" w:themeColor="text1" w:themeTint="BF"/>
    </w:rPr>
  </w:style>
  <w:style w:type="character" w:customStyle="1" w:styleId="QuoteChar">
    <w:name w:val="Quote Char"/>
    <w:basedOn w:val="DefaultParagraphFont"/>
    <w:link w:val="Quote"/>
    <w:uiPriority w:val="29"/>
    <w:rsid w:val="00AC4A9B"/>
    <w:rPr>
      <w:i/>
      <w:iCs/>
      <w:color w:val="404040" w:themeColor="text1" w:themeTint="BF"/>
    </w:rPr>
  </w:style>
  <w:style w:type="paragraph" w:styleId="ListParagraph">
    <w:name w:val="List Paragraph"/>
    <w:aliases w:val="MCHIP_list paragraph,List Paragraph1,Recommendation,Table bullet"/>
    <w:basedOn w:val="Normal"/>
    <w:link w:val="ListParagraphChar"/>
    <w:uiPriority w:val="34"/>
    <w:qFormat/>
    <w:rsid w:val="00AC4A9B"/>
    <w:pPr>
      <w:ind w:left="720"/>
      <w:contextualSpacing/>
    </w:pPr>
  </w:style>
  <w:style w:type="character" w:styleId="IntenseEmphasis">
    <w:name w:val="Intense Emphasis"/>
    <w:basedOn w:val="DefaultParagraphFont"/>
    <w:uiPriority w:val="21"/>
    <w:qFormat/>
    <w:rsid w:val="00AC4A9B"/>
    <w:rPr>
      <w:i/>
      <w:iCs/>
      <w:color w:val="2F5496" w:themeColor="accent1" w:themeShade="BF"/>
    </w:rPr>
  </w:style>
  <w:style w:type="paragraph" w:styleId="IntenseQuote">
    <w:name w:val="Intense Quote"/>
    <w:basedOn w:val="Normal"/>
    <w:next w:val="Normal"/>
    <w:link w:val="IntenseQuoteChar"/>
    <w:uiPriority w:val="30"/>
    <w:qFormat/>
    <w:rsid w:val="00AC4A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4A9B"/>
    <w:rPr>
      <w:i/>
      <w:iCs/>
      <w:color w:val="2F5496" w:themeColor="accent1" w:themeShade="BF"/>
    </w:rPr>
  </w:style>
  <w:style w:type="character" w:styleId="IntenseReference">
    <w:name w:val="Intense Reference"/>
    <w:basedOn w:val="DefaultParagraphFont"/>
    <w:uiPriority w:val="32"/>
    <w:qFormat/>
    <w:rsid w:val="00AC4A9B"/>
    <w:rPr>
      <w:b/>
      <w:bCs/>
      <w:smallCaps/>
      <w:color w:val="2F5496" w:themeColor="accent1" w:themeShade="BF"/>
      <w:spacing w:val="5"/>
    </w:rPr>
  </w:style>
  <w:style w:type="paragraph" w:styleId="BodyText">
    <w:name w:val="Body Text"/>
    <w:basedOn w:val="Normal"/>
    <w:link w:val="BodyTextChar"/>
    <w:uiPriority w:val="1"/>
    <w:qFormat/>
    <w:rsid w:val="00AC4A9B"/>
    <w:pPr>
      <w:spacing w:before="121"/>
      <w:ind w:left="100" w:right="6706"/>
      <w:jc w:val="both"/>
    </w:pPr>
  </w:style>
  <w:style w:type="character" w:customStyle="1" w:styleId="BodyTextChar">
    <w:name w:val="Body Text Char"/>
    <w:basedOn w:val="DefaultParagraphFont"/>
    <w:link w:val="BodyText"/>
    <w:uiPriority w:val="1"/>
    <w:rsid w:val="00AC4A9B"/>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qFormat/>
    <w:rsid w:val="00AC4A9B"/>
    <w:pPr>
      <w:tabs>
        <w:tab w:val="center" w:pos="4680"/>
        <w:tab w:val="right" w:pos="9360"/>
      </w:tabs>
    </w:pPr>
  </w:style>
  <w:style w:type="character" w:customStyle="1" w:styleId="FooterChar">
    <w:name w:val="Footer Char"/>
    <w:basedOn w:val="DefaultParagraphFont"/>
    <w:link w:val="Footer"/>
    <w:uiPriority w:val="99"/>
    <w:rsid w:val="00AC4A9B"/>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qFormat/>
    <w:rsid w:val="00AC4A9B"/>
    <w:pPr>
      <w:tabs>
        <w:tab w:val="center" w:pos="4680"/>
        <w:tab w:val="right" w:pos="9360"/>
      </w:tabs>
    </w:pPr>
  </w:style>
  <w:style w:type="character" w:customStyle="1" w:styleId="HeaderChar">
    <w:name w:val="Header Char"/>
    <w:basedOn w:val="DefaultParagraphFont"/>
    <w:link w:val="Header"/>
    <w:uiPriority w:val="99"/>
    <w:rsid w:val="00AC4A9B"/>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AC4A9B"/>
  </w:style>
  <w:style w:type="paragraph" w:styleId="NormalWeb">
    <w:name w:val="Normal (Web)"/>
    <w:basedOn w:val="Normal"/>
    <w:uiPriority w:val="99"/>
    <w:unhideWhenUsed/>
    <w:qFormat/>
    <w:rsid w:val="006E12A1"/>
    <w:pPr>
      <w:spacing w:before="100" w:beforeAutospacing="1" w:after="100" w:afterAutospacing="1"/>
    </w:pPr>
  </w:style>
  <w:style w:type="character" w:styleId="Strong">
    <w:name w:val="Strong"/>
    <w:basedOn w:val="DefaultParagraphFont"/>
    <w:uiPriority w:val="22"/>
    <w:qFormat/>
    <w:rsid w:val="00830E7D"/>
    <w:rPr>
      <w:b/>
      <w:bCs/>
    </w:rPr>
  </w:style>
  <w:style w:type="paragraph" w:styleId="NoSpacing">
    <w:name w:val="No Spacing"/>
    <w:uiPriority w:val="1"/>
    <w:qFormat/>
    <w:rsid w:val="00E57DCB"/>
    <w:pPr>
      <w:spacing w:after="0" w:line="240" w:lineRule="auto"/>
    </w:pPr>
    <w:rPr>
      <w:rFonts w:ascii="Times New Roman" w:eastAsia="Times New Roman" w:hAnsi="Times New Roman" w:cs="Times New Roman"/>
      <w:sz w:val="20"/>
      <w:szCs w:val="20"/>
    </w:rPr>
  </w:style>
  <w:style w:type="paragraph" w:styleId="Caption">
    <w:name w:val="caption"/>
    <w:basedOn w:val="Normal"/>
    <w:next w:val="Normal"/>
    <w:link w:val="CaptionChar"/>
    <w:uiPriority w:val="35"/>
    <w:unhideWhenUsed/>
    <w:qFormat/>
    <w:rsid w:val="00E57DCB"/>
    <w:pPr>
      <w:spacing w:after="200"/>
    </w:pPr>
    <w:rPr>
      <w:i/>
      <w:iCs/>
      <w:color w:val="538135" w:themeColor="accent6" w:themeShade="BF"/>
      <w:sz w:val="18"/>
      <w:szCs w:val="18"/>
    </w:rPr>
  </w:style>
  <w:style w:type="character" w:customStyle="1" w:styleId="CaptionChar">
    <w:name w:val="Caption Char"/>
    <w:basedOn w:val="DefaultParagraphFont"/>
    <w:link w:val="Caption"/>
    <w:uiPriority w:val="35"/>
    <w:rsid w:val="0075559D"/>
    <w:rPr>
      <w:rFonts w:ascii="Times New Roman" w:eastAsia="Times New Roman" w:hAnsi="Times New Roman" w:cs="Times New Roman"/>
      <w:i/>
      <w:iCs/>
      <w:color w:val="538135" w:themeColor="accent6" w:themeShade="BF"/>
      <w:kern w:val="0"/>
      <w:sz w:val="18"/>
      <w:szCs w:val="18"/>
      <w14:ligatures w14:val="none"/>
    </w:rPr>
  </w:style>
  <w:style w:type="table" w:styleId="TableGrid">
    <w:name w:val="Table Grid"/>
    <w:basedOn w:val="TableNormal"/>
    <w:uiPriority w:val="39"/>
    <w:rsid w:val="00F503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7B323B"/>
    <w:rPr>
      <w:color w:val="0563C1" w:themeColor="hyperlink"/>
      <w:u w:val="single"/>
    </w:rPr>
  </w:style>
  <w:style w:type="character" w:customStyle="1" w:styleId="UnresolvedMention1">
    <w:name w:val="Unresolved Mention1"/>
    <w:basedOn w:val="DefaultParagraphFont"/>
    <w:uiPriority w:val="99"/>
    <w:semiHidden/>
    <w:unhideWhenUsed/>
    <w:rsid w:val="007B323B"/>
    <w:rPr>
      <w:color w:val="605E5C"/>
      <w:shd w:val="clear" w:color="auto" w:fill="E1DFDD"/>
    </w:rPr>
  </w:style>
  <w:style w:type="table" w:customStyle="1" w:styleId="TableGrid0">
    <w:name w:val="TableGrid"/>
    <w:rsid w:val="00DC0553"/>
    <w:pPr>
      <w:spacing w:after="0" w:line="240" w:lineRule="auto"/>
    </w:pPr>
    <w:rPr>
      <w:rFonts w:eastAsiaTheme="minorEastAsia"/>
    </w:rPr>
    <w:tblPr>
      <w:tblCellMar>
        <w:top w:w="0" w:type="dxa"/>
        <w:left w:w="0" w:type="dxa"/>
        <w:bottom w:w="0" w:type="dxa"/>
        <w:right w:w="0" w:type="dxa"/>
      </w:tblCellMar>
    </w:tblPr>
  </w:style>
  <w:style w:type="paragraph" w:customStyle="1" w:styleId="MediumGrid21">
    <w:name w:val="Medium Grid 21"/>
    <w:uiPriority w:val="1"/>
    <w:qFormat/>
    <w:rsid w:val="007811DA"/>
    <w:pPr>
      <w:spacing w:after="0" w:line="240" w:lineRule="auto"/>
    </w:pPr>
    <w:rPr>
      <w:rFonts w:ascii="Calibri" w:eastAsia="Calibri" w:hAnsi="Calibri" w:cs="Times New Roman"/>
      <w:sz w:val="22"/>
      <w:szCs w:val="22"/>
    </w:rPr>
  </w:style>
  <w:style w:type="character" w:customStyle="1" w:styleId="Heading1Char1">
    <w:name w:val="Heading 1 Char1"/>
    <w:basedOn w:val="DefaultParagraphFont"/>
    <w:uiPriority w:val="9"/>
    <w:rsid w:val="007811DA"/>
    <w:rPr>
      <w:b/>
      <w:bCs/>
      <w:kern w:val="0"/>
      <w:sz w:val="28"/>
      <w:szCs w:val="28"/>
      <w14:ligatures w14:val="none"/>
    </w:rPr>
  </w:style>
  <w:style w:type="paragraph" w:styleId="TOCHeading">
    <w:name w:val="TOC Heading"/>
    <w:basedOn w:val="Heading1"/>
    <w:next w:val="Normal"/>
    <w:uiPriority w:val="39"/>
    <w:unhideWhenUsed/>
    <w:qFormat/>
    <w:rsid w:val="00BF52EF"/>
    <w:pPr>
      <w:spacing w:before="240" w:after="0" w:line="259" w:lineRule="auto"/>
      <w:outlineLvl w:val="9"/>
    </w:pPr>
    <w:rPr>
      <w:rFonts w:asciiTheme="majorHAnsi" w:hAnsiTheme="majorHAnsi"/>
      <w:b w:val="0"/>
      <w:color w:val="2F5496" w:themeColor="accent1" w:themeShade="BF"/>
      <w:sz w:val="32"/>
      <w:szCs w:val="32"/>
    </w:rPr>
  </w:style>
  <w:style w:type="paragraph" w:styleId="TOC1">
    <w:name w:val="toc 1"/>
    <w:basedOn w:val="Normal"/>
    <w:next w:val="Normal"/>
    <w:autoRedefine/>
    <w:uiPriority w:val="39"/>
    <w:unhideWhenUsed/>
    <w:rsid w:val="00BF52EF"/>
    <w:pPr>
      <w:spacing w:after="100"/>
    </w:pPr>
    <w:rPr>
      <w:rFonts w:ascii="Aptos" w:hAnsi="Aptos"/>
      <w:b/>
    </w:rPr>
  </w:style>
  <w:style w:type="paragraph" w:styleId="TOC2">
    <w:name w:val="toc 2"/>
    <w:basedOn w:val="Normal"/>
    <w:next w:val="Normal"/>
    <w:autoRedefine/>
    <w:uiPriority w:val="39"/>
    <w:unhideWhenUsed/>
    <w:rsid w:val="00BF52EF"/>
    <w:pPr>
      <w:spacing w:after="100"/>
      <w:ind w:left="240"/>
    </w:pPr>
    <w:rPr>
      <w:rFonts w:ascii="Aptos" w:hAnsi="Aptos"/>
    </w:rPr>
  </w:style>
  <w:style w:type="paragraph" w:styleId="TOC3">
    <w:name w:val="toc 3"/>
    <w:basedOn w:val="Normal"/>
    <w:next w:val="Normal"/>
    <w:autoRedefine/>
    <w:uiPriority w:val="39"/>
    <w:unhideWhenUsed/>
    <w:rsid w:val="00BF52EF"/>
    <w:pPr>
      <w:spacing w:after="100"/>
      <w:ind w:left="480"/>
    </w:pPr>
  </w:style>
  <w:style w:type="character" w:styleId="CommentReference">
    <w:name w:val="annotation reference"/>
    <w:basedOn w:val="DefaultParagraphFont"/>
    <w:uiPriority w:val="99"/>
    <w:semiHidden/>
    <w:unhideWhenUsed/>
    <w:rsid w:val="00255E48"/>
    <w:rPr>
      <w:sz w:val="16"/>
      <w:szCs w:val="16"/>
    </w:rPr>
  </w:style>
  <w:style w:type="paragraph" w:styleId="CommentText">
    <w:name w:val="annotation text"/>
    <w:basedOn w:val="Normal"/>
    <w:link w:val="CommentTextChar"/>
    <w:uiPriority w:val="99"/>
    <w:unhideWhenUsed/>
    <w:rsid w:val="00255E48"/>
    <w:rPr>
      <w:sz w:val="20"/>
      <w:szCs w:val="20"/>
    </w:rPr>
  </w:style>
  <w:style w:type="character" w:customStyle="1" w:styleId="CommentTextChar">
    <w:name w:val="Comment Text Char"/>
    <w:basedOn w:val="DefaultParagraphFont"/>
    <w:link w:val="CommentText"/>
    <w:uiPriority w:val="99"/>
    <w:rsid w:val="00255E4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55E48"/>
    <w:rPr>
      <w:b/>
      <w:bCs/>
    </w:rPr>
  </w:style>
  <w:style w:type="character" w:customStyle="1" w:styleId="CommentSubjectChar">
    <w:name w:val="Comment Subject Char"/>
    <w:basedOn w:val="CommentTextChar"/>
    <w:link w:val="CommentSubject"/>
    <w:uiPriority w:val="99"/>
    <w:semiHidden/>
    <w:rsid w:val="00255E48"/>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AA3B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3B89"/>
    <w:rPr>
      <w:rFonts w:ascii="Segoe UI" w:eastAsia="Times New Roman" w:hAnsi="Segoe UI" w:cs="Segoe UI"/>
      <w:kern w:val="0"/>
      <w:sz w:val="18"/>
      <w:szCs w:val="18"/>
      <w14:ligatures w14:val="none"/>
    </w:rPr>
  </w:style>
  <w:style w:type="table" w:customStyle="1" w:styleId="TableGrid1">
    <w:name w:val="Table Grid1"/>
    <w:basedOn w:val="TableNormal"/>
    <w:next w:val="TableGrid"/>
    <w:uiPriority w:val="39"/>
    <w:rsid w:val="00014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72142"/>
    <w:pPr>
      <w:spacing w:after="0"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CE381B"/>
    <w:rPr>
      <w:color w:val="808080"/>
    </w:rPr>
  </w:style>
  <w:style w:type="character" w:customStyle="1" w:styleId="ListParagraphChar">
    <w:name w:val="List Paragraph Char"/>
    <w:aliases w:val="MCHIP_list paragraph Char,List Paragraph1 Char,Recommendation Char,Table bullet Char"/>
    <w:basedOn w:val="DefaultParagraphFont"/>
    <w:link w:val="ListParagraph"/>
    <w:uiPriority w:val="34"/>
    <w:qFormat/>
    <w:rsid w:val="006D5038"/>
    <w:rPr>
      <w:rFonts w:ascii="Times New Roman" w:eastAsia="Times New Roman" w:hAnsi="Times New Roman" w:cs="Times New Roman"/>
      <w:kern w:val="0"/>
      <w14:ligatures w14:val="none"/>
    </w:rPr>
  </w:style>
  <w:style w:type="character" w:styleId="Mention">
    <w:name w:val="Mention"/>
    <w:basedOn w:val="DefaultParagraphFont"/>
    <w:uiPriority w:val="99"/>
    <w:unhideWhenUsed/>
    <w:rsid w:val="00F67FC0"/>
    <w:rPr>
      <w:color w:val="2B579A"/>
      <w:shd w:val="clear" w:color="auto" w:fill="E1DFDD"/>
    </w:rPr>
  </w:style>
  <w:style w:type="paragraph" w:styleId="FootnoteText">
    <w:name w:val="footnote text"/>
    <w:basedOn w:val="Normal"/>
    <w:link w:val="FootnoteTextChar"/>
    <w:uiPriority w:val="99"/>
    <w:semiHidden/>
    <w:unhideWhenUsed/>
    <w:rsid w:val="00026FB4"/>
    <w:pPr>
      <w:ind w:left="360" w:hanging="360"/>
    </w:pPr>
    <w:rPr>
      <w:rFonts w:ascii="Calibri" w:hAnsi="Calibri"/>
      <w:sz w:val="20"/>
      <w:szCs w:val="20"/>
    </w:rPr>
  </w:style>
  <w:style w:type="character" w:customStyle="1" w:styleId="FootnoteTextChar">
    <w:name w:val="Footnote Text Char"/>
    <w:basedOn w:val="DefaultParagraphFont"/>
    <w:link w:val="FootnoteText"/>
    <w:uiPriority w:val="99"/>
    <w:semiHidden/>
    <w:rsid w:val="00026FB4"/>
    <w:rPr>
      <w:rFonts w:ascii="Calibri" w:eastAsia="Times New Roman" w:hAnsi="Calibri" w:cs="Times New Roman"/>
      <w:kern w:val="0"/>
      <w:sz w:val="20"/>
      <w:szCs w:val="20"/>
      <w14:ligatures w14:val="none"/>
    </w:rPr>
  </w:style>
  <w:style w:type="character" w:styleId="FootnoteReference">
    <w:name w:val="footnote reference"/>
    <w:basedOn w:val="DefaultParagraphFont"/>
    <w:uiPriority w:val="99"/>
    <w:semiHidden/>
    <w:unhideWhenUsed/>
    <w:rsid w:val="00026FB4"/>
    <w:rPr>
      <w:vertAlign w:val="superscript"/>
    </w:rPr>
  </w:style>
  <w:style w:type="paragraph" w:customStyle="1" w:styleId="pf0">
    <w:name w:val="pf0"/>
    <w:basedOn w:val="Normal"/>
    <w:rsid w:val="008E643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878">
      <w:bodyDiv w:val="1"/>
      <w:marLeft w:val="0"/>
      <w:marRight w:val="0"/>
      <w:marTop w:val="0"/>
      <w:marBottom w:val="0"/>
      <w:divBdr>
        <w:top w:val="none" w:sz="0" w:space="0" w:color="auto"/>
        <w:left w:val="none" w:sz="0" w:space="0" w:color="auto"/>
        <w:bottom w:val="none" w:sz="0" w:space="0" w:color="auto"/>
        <w:right w:val="none" w:sz="0" w:space="0" w:color="auto"/>
      </w:divBdr>
    </w:div>
    <w:div w:id="9840802">
      <w:bodyDiv w:val="1"/>
      <w:marLeft w:val="0"/>
      <w:marRight w:val="0"/>
      <w:marTop w:val="0"/>
      <w:marBottom w:val="0"/>
      <w:divBdr>
        <w:top w:val="none" w:sz="0" w:space="0" w:color="auto"/>
        <w:left w:val="none" w:sz="0" w:space="0" w:color="auto"/>
        <w:bottom w:val="none" w:sz="0" w:space="0" w:color="auto"/>
        <w:right w:val="none" w:sz="0" w:space="0" w:color="auto"/>
      </w:divBdr>
    </w:div>
    <w:div w:id="22563948">
      <w:bodyDiv w:val="1"/>
      <w:marLeft w:val="0"/>
      <w:marRight w:val="0"/>
      <w:marTop w:val="0"/>
      <w:marBottom w:val="0"/>
      <w:divBdr>
        <w:top w:val="none" w:sz="0" w:space="0" w:color="auto"/>
        <w:left w:val="none" w:sz="0" w:space="0" w:color="auto"/>
        <w:bottom w:val="none" w:sz="0" w:space="0" w:color="auto"/>
        <w:right w:val="none" w:sz="0" w:space="0" w:color="auto"/>
      </w:divBdr>
    </w:div>
    <w:div w:id="27536204">
      <w:bodyDiv w:val="1"/>
      <w:marLeft w:val="0"/>
      <w:marRight w:val="0"/>
      <w:marTop w:val="0"/>
      <w:marBottom w:val="0"/>
      <w:divBdr>
        <w:top w:val="none" w:sz="0" w:space="0" w:color="auto"/>
        <w:left w:val="none" w:sz="0" w:space="0" w:color="auto"/>
        <w:bottom w:val="none" w:sz="0" w:space="0" w:color="auto"/>
        <w:right w:val="none" w:sz="0" w:space="0" w:color="auto"/>
      </w:divBdr>
    </w:div>
    <w:div w:id="39860717">
      <w:bodyDiv w:val="1"/>
      <w:marLeft w:val="0"/>
      <w:marRight w:val="0"/>
      <w:marTop w:val="0"/>
      <w:marBottom w:val="0"/>
      <w:divBdr>
        <w:top w:val="none" w:sz="0" w:space="0" w:color="auto"/>
        <w:left w:val="none" w:sz="0" w:space="0" w:color="auto"/>
        <w:bottom w:val="none" w:sz="0" w:space="0" w:color="auto"/>
        <w:right w:val="none" w:sz="0" w:space="0" w:color="auto"/>
      </w:divBdr>
    </w:div>
    <w:div w:id="56630930">
      <w:bodyDiv w:val="1"/>
      <w:marLeft w:val="0"/>
      <w:marRight w:val="0"/>
      <w:marTop w:val="0"/>
      <w:marBottom w:val="0"/>
      <w:divBdr>
        <w:top w:val="none" w:sz="0" w:space="0" w:color="auto"/>
        <w:left w:val="none" w:sz="0" w:space="0" w:color="auto"/>
        <w:bottom w:val="none" w:sz="0" w:space="0" w:color="auto"/>
        <w:right w:val="none" w:sz="0" w:space="0" w:color="auto"/>
      </w:divBdr>
    </w:div>
    <w:div w:id="57291680">
      <w:bodyDiv w:val="1"/>
      <w:marLeft w:val="0"/>
      <w:marRight w:val="0"/>
      <w:marTop w:val="0"/>
      <w:marBottom w:val="0"/>
      <w:divBdr>
        <w:top w:val="none" w:sz="0" w:space="0" w:color="auto"/>
        <w:left w:val="none" w:sz="0" w:space="0" w:color="auto"/>
        <w:bottom w:val="none" w:sz="0" w:space="0" w:color="auto"/>
        <w:right w:val="none" w:sz="0" w:space="0" w:color="auto"/>
      </w:divBdr>
    </w:div>
    <w:div w:id="62071109">
      <w:bodyDiv w:val="1"/>
      <w:marLeft w:val="0"/>
      <w:marRight w:val="0"/>
      <w:marTop w:val="0"/>
      <w:marBottom w:val="0"/>
      <w:divBdr>
        <w:top w:val="none" w:sz="0" w:space="0" w:color="auto"/>
        <w:left w:val="none" w:sz="0" w:space="0" w:color="auto"/>
        <w:bottom w:val="none" w:sz="0" w:space="0" w:color="auto"/>
        <w:right w:val="none" w:sz="0" w:space="0" w:color="auto"/>
      </w:divBdr>
    </w:div>
    <w:div w:id="62803483">
      <w:bodyDiv w:val="1"/>
      <w:marLeft w:val="0"/>
      <w:marRight w:val="0"/>
      <w:marTop w:val="0"/>
      <w:marBottom w:val="0"/>
      <w:divBdr>
        <w:top w:val="none" w:sz="0" w:space="0" w:color="auto"/>
        <w:left w:val="none" w:sz="0" w:space="0" w:color="auto"/>
        <w:bottom w:val="none" w:sz="0" w:space="0" w:color="auto"/>
        <w:right w:val="none" w:sz="0" w:space="0" w:color="auto"/>
      </w:divBdr>
    </w:div>
    <w:div w:id="66000705">
      <w:bodyDiv w:val="1"/>
      <w:marLeft w:val="0"/>
      <w:marRight w:val="0"/>
      <w:marTop w:val="0"/>
      <w:marBottom w:val="0"/>
      <w:divBdr>
        <w:top w:val="none" w:sz="0" w:space="0" w:color="auto"/>
        <w:left w:val="none" w:sz="0" w:space="0" w:color="auto"/>
        <w:bottom w:val="none" w:sz="0" w:space="0" w:color="auto"/>
        <w:right w:val="none" w:sz="0" w:space="0" w:color="auto"/>
      </w:divBdr>
    </w:div>
    <w:div w:id="82530152">
      <w:bodyDiv w:val="1"/>
      <w:marLeft w:val="0"/>
      <w:marRight w:val="0"/>
      <w:marTop w:val="0"/>
      <w:marBottom w:val="0"/>
      <w:divBdr>
        <w:top w:val="none" w:sz="0" w:space="0" w:color="auto"/>
        <w:left w:val="none" w:sz="0" w:space="0" w:color="auto"/>
        <w:bottom w:val="none" w:sz="0" w:space="0" w:color="auto"/>
        <w:right w:val="none" w:sz="0" w:space="0" w:color="auto"/>
      </w:divBdr>
    </w:div>
    <w:div w:id="85200535">
      <w:bodyDiv w:val="1"/>
      <w:marLeft w:val="0"/>
      <w:marRight w:val="0"/>
      <w:marTop w:val="0"/>
      <w:marBottom w:val="0"/>
      <w:divBdr>
        <w:top w:val="none" w:sz="0" w:space="0" w:color="auto"/>
        <w:left w:val="none" w:sz="0" w:space="0" w:color="auto"/>
        <w:bottom w:val="none" w:sz="0" w:space="0" w:color="auto"/>
        <w:right w:val="none" w:sz="0" w:space="0" w:color="auto"/>
      </w:divBdr>
    </w:div>
    <w:div w:id="94176335">
      <w:bodyDiv w:val="1"/>
      <w:marLeft w:val="0"/>
      <w:marRight w:val="0"/>
      <w:marTop w:val="0"/>
      <w:marBottom w:val="0"/>
      <w:divBdr>
        <w:top w:val="none" w:sz="0" w:space="0" w:color="auto"/>
        <w:left w:val="none" w:sz="0" w:space="0" w:color="auto"/>
        <w:bottom w:val="none" w:sz="0" w:space="0" w:color="auto"/>
        <w:right w:val="none" w:sz="0" w:space="0" w:color="auto"/>
      </w:divBdr>
    </w:div>
    <w:div w:id="103960589">
      <w:bodyDiv w:val="1"/>
      <w:marLeft w:val="0"/>
      <w:marRight w:val="0"/>
      <w:marTop w:val="0"/>
      <w:marBottom w:val="0"/>
      <w:divBdr>
        <w:top w:val="none" w:sz="0" w:space="0" w:color="auto"/>
        <w:left w:val="none" w:sz="0" w:space="0" w:color="auto"/>
        <w:bottom w:val="none" w:sz="0" w:space="0" w:color="auto"/>
        <w:right w:val="none" w:sz="0" w:space="0" w:color="auto"/>
      </w:divBdr>
    </w:div>
    <w:div w:id="109208292">
      <w:bodyDiv w:val="1"/>
      <w:marLeft w:val="0"/>
      <w:marRight w:val="0"/>
      <w:marTop w:val="0"/>
      <w:marBottom w:val="0"/>
      <w:divBdr>
        <w:top w:val="none" w:sz="0" w:space="0" w:color="auto"/>
        <w:left w:val="none" w:sz="0" w:space="0" w:color="auto"/>
        <w:bottom w:val="none" w:sz="0" w:space="0" w:color="auto"/>
        <w:right w:val="none" w:sz="0" w:space="0" w:color="auto"/>
      </w:divBdr>
    </w:div>
    <w:div w:id="109934626">
      <w:bodyDiv w:val="1"/>
      <w:marLeft w:val="0"/>
      <w:marRight w:val="0"/>
      <w:marTop w:val="0"/>
      <w:marBottom w:val="0"/>
      <w:divBdr>
        <w:top w:val="none" w:sz="0" w:space="0" w:color="auto"/>
        <w:left w:val="none" w:sz="0" w:space="0" w:color="auto"/>
        <w:bottom w:val="none" w:sz="0" w:space="0" w:color="auto"/>
        <w:right w:val="none" w:sz="0" w:space="0" w:color="auto"/>
      </w:divBdr>
    </w:div>
    <w:div w:id="114568508">
      <w:bodyDiv w:val="1"/>
      <w:marLeft w:val="0"/>
      <w:marRight w:val="0"/>
      <w:marTop w:val="0"/>
      <w:marBottom w:val="0"/>
      <w:divBdr>
        <w:top w:val="none" w:sz="0" w:space="0" w:color="auto"/>
        <w:left w:val="none" w:sz="0" w:space="0" w:color="auto"/>
        <w:bottom w:val="none" w:sz="0" w:space="0" w:color="auto"/>
        <w:right w:val="none" w:sz="0" w:space="0" w:color="auto"/>
      </w:divBdr>
    </w:div>
    <w:div w:id="115221892">
      <w:bodyDiv w:val="1"/>
      <w:marLeft w:val="0"/>
      <w:marRight w:val="0"/>
      <w:marTop w:val="0"/>
      <w:marBottom w:val="0"/>
      <w:divBdr>
        <w:top w:val="none" w:sz="0" w:space="0" w:color="auto"/>
        <w:left w:val="none" w:sz="0" w:space="0" w:color="auto"/>
        <w:bottom w:val="none" w:sz="0" w:space="0" w:color="auto"/>
        <w:right w:val="none" w:sz="0" w:space="0" w:color="auto"/>
      </w:divBdr>
    </w:div>
    <w:div w:id="117182465">
      <w:bodyDiv w:val="1"/>
      <w:marLeft w:val="0"/>
      <w:marRight w:val="0"/>
      <w:marTop w:val="0"/>
      <w:marBottom w:val="0"/>
      <w:divBdr>
        <w:top w:val="none" w:sz="0" w:space="0" w:color="auto"/>
        <w:left w:val="none" w:sz="0" w:space="0" w:color="auto"/>
        <w:bottom w:val="none" w:sz="0" w:space="0" w:color="auto"/>
        <w:right w:val="none" w:sz="0" w:space="0" w:color="auto"/>
      </w:divBdr>
    </w:div>
    <w:div w:id="121772240">
      <w:bodyDiv w:val="1"/>
      <w:marLeft w:val="0"/>
      <w:marRight w:val="0"/>
      <w:marTop w:val="0"/>
      <w:marBottom w:val="0"/>
      <w:divBdr>
        <w:top w:val="none" w:sz="0" w:space="0" w:color="auto"/>
        <w:left w:val="none" w:sz="0" w:space="0" w:color="auto"/>
        <w:bottom w:val="none" w:sz="0" w:space="0" w:color="auto"/>
        <w:right w:val="none" w:sz="0" w:space="0" w:color="auto"/>
      </w:divBdr>
    </w:div>
    <w:div w:id="125007202">
      <w:bodyDiv w:val="1"/>
      <w:marLeft w:val="0"/>
      <w:marRight w:val="0"/>
      <w:marTop w:val="0"/>
      <w:marBottom w:val="0"/>
      <w:divBdr>
        <w:top w:val="none" w:sz="0" w:space="0" w:color="auto"/>
        <w:left w:val="none" w:sz="0" w:space="0" w:color="auto"/>
        <w:bottom w:val="none" w:sz="0" w:space="0" w:color="auto"/>
        <w:right w:val="none" w:sz="0" w:space="0" w:color="auto"/>
      </w:divBdr>
    </w:div>
    <w:div w:id="143013830">
      <w:bodyDiv w:val="1"/>
      <w:marLeft w:val="0"/>
      <w:marRight w:val="0"/>
      <w:marTop w:val="0"/>
      <w:marBottom w:val="0"/>
      <w:divBdr>
        <w:top w:val="none" w:sz="0" w:space="0" w:color="auto"/>
        <w:left w:val="none" w:sz="0" w:space="0" w:color="auto"/>
        <w:bottom w:val="none" w:sz="0" w:space="0" w:color="auto"/>
        <w:right w:val="none" w:sz="0" w:space="0" w:color="auto"/>
      </w:divBdr>
    </w:div>
    <w:div w:id="145123695">
      <w:bodyDiv w:val="1"/>
      <w:marLeft w:val="0"/>
      <w:marRight w:val="0"/>
      <w:marTop w:val="0"/>
      <w:marBottom w:val="0"/>
      <w:divBdr>
        <w:top w:val="none" w:sz="0" w:space="0" w:color="auto"/>
        <w:left w:val="none" w:sz="0" w:space="0" w:color="auto"/>
        <w:bottom w:val="none" w:sz="0" w:space="0" w:color="auto"/>
        <w:right w:val="none" w:sz="0" w:space="0" w:color="auto"/>
      </w:divBdr>
    </w:div>
    <w:div w:id="147593336">
      <w:bodyDiv w:val="1"/>
      <w:marLeft w:val="0"/>
      <w:marRight w:val="0"/>
      <w:marTop w:val="0"/>
      <w:marBottom w:val="0"/>
      <w:divBdr>
        <w:top w:val="none" w:sz="0" w:space="0" w:color="auto"/>
        <w:left w:val="none" w:sz="0" w:space="0" w:color="auto"/>
        <w:bottom w:val="none" w:sz="0" w:space="0" w:color="auto"/>
        <w:right w:val="none" w:sz="0" w:space="0" w:color="auto"/>
      </w:divBdr>
    </w:div>
    <w:div w:id="150025879">
      <w:bodyDiv w:val="1"/>
      <w:marLeft w:val="0"/>
      <w:marRight w:val="0"/>
      <w:marTop w:val="0"/>
      <w:marBottom w:val="0"/>
      <w:divBdr>
        <w:top w:val="none" w:sz="0" w:space="0" w:color="auto"/>
        <w:left w:val="none" w:sz="0" w:space="0" w:color="auto"/>
        <w:bottom w:val="none" w:sz="0" w:space="0" w:color="auto"/>
        <w:right w:val="none" w:sz="0" w:space="0" w:color="auto"/>
      </w:divBdr>
    </w:div>
    <w:div w:id="166873816">
      <w:bodyDiv w:val="1"/>
      <w:marLeft w:val="0"/>
      <w:marRight w:val="0"/>
      <w:marTop w:val="0"/>
      <w:marBottom w:val="0"/>
      <w:divBdr>
        <w:top w:val="none" w:sz="0" w:space="0" w:color="auto"/>
        <w:left w:val="none" w:sz="0" w:space="0" w:color="auto"/>
        <w:bottom w:val="none" w:sz="0" w:space="0" w:color="auto"/>
        <w:right w:val="none" w:sz="0" w:space="0" w:color="auto"/>
      </w:divBdr>
    </w:div>
    <w:div w:id="178084074">
      <w:bodyDiv w:val="1"/>
      <w:marLeft w:val="0"/>
      <w:marRight w:val="0"/>
      <w:marTop w:val="0"/>
      <w:marBottom w:val="0"/>
      <w:divBdr>
        <w:top w:val="none" w:sz="0" w:space="0" w:color="auto"/>
        <w:left w:val="none" w:sz="0" w:space="0" w:color="auto"/>
        <w:bottom w:val="none" w:sz="0" w:space="0" w:color="auto"/>
        <w:right w:val="none" w:sz="0" w:space="0" w:color="auto"/>
      </w:divBdr>
    </w:div>
    <w:div w:id="181431359">
      <w:bodyDiv w:val="1"/>
      <w:marLeft w:val="0"/>
      <w:marRight w:val="0"/>
      <w:marTop w:val="0"/>
      <w:marBottom w:val="0"/>
      <w:divBdr>
        <w:top w:val="none" w:sz="0" w:space="0" w:color="auto"/>
        <w:left w:val="none" w:sz="0" w:space="0" w:color="auto"/>
        <w:bottom w:val="none" w:sz="0" w:space="0" w:color="auto"/>
        <w:right w:val="none" w:sz="0" w:space="0" w:color="auto"/>
      </w:divBdr>
    </w:div>
    <w:div w:id="186067926">
      <w:bodyDiv w:val="1"/>
      <w:marLeft w:val="0"/>
      <w:marRight w:val="0"/>
      <w:marTop w:val="0"/>
      <w:marBottom w:val="0"/>
      <w:divBdr>
        <w:top w:val="none" w:sz="0" w:space="0" w:color="auto"/>
        <w:left w:val="none" w:sz="0" w:space="0" w:color="auto"/>
        <w:bottom w:val="none" w:sz="0" w:space="0" w:color="auto"/>
        <w:right w:val="none" w:sz="0" w:space="0" w:color="auto"/>
      </w:divBdr>
    </w:div>
    <w:div w:id="187498753">
      <w:bodyDiv w:val="1"/>
      <w:marLeft w:val="0"/>
      <w:marRight w:val="0"/>
      <w:marTop w:val="0"/>
      <w:marBottom w:val="0"/>
      <w:divBdr>
        <w:top w:val="none" w:sz="0" w:space="0" w:color="auto"/>
        <w:left w:val="none" w:sz="0" w:space="0" w:color="auto"/>
        <w:bottom w:val="none" w:sz="0" w:space="0" w:color="auto"/>
        <w:right w:val="none" w:sz="0" w:space="0" w:color="auto"/>
      </w:divBdr>
    </w:div>
    <w:div w:id="188493045">
      <w:bodyDiv w:val="1"/>
      <w:marLeft w:val="0"/>
      <w:marRight w:val="0"/>
      <w:marTop w:val="0"/>
      <w:marBottom w:val="0"/>
      <w:divBdr>
        <w:top w:val="none" w:sz="0" w:space="0" w:color="auto"/>
        <w:left w:val="none" w:sz="0" w:space="0" w:color="auto"/>
        <w:bottom w:val="none" w:sz="0" w:space="0" w:color="auto"/>
        <w:right w:val="none" w:sz="0" w:space="0" w:color="auto"/>
      </w:divBdr>
    </w:div>
    <w:div w:id="209389811">
      <w:bodyDiv w:val="1"/>
      <w:marLeft w:val="0"/>
      <w:marRight w:val="0"/>
      <w:marTop w:val="0"/>
      <w:marBottom w:val="0"/>
      <w:divBdr>
        <w:top w:val="none" w:sz="0" w:space="0" w:color="auto"/>
        <w:left w:val="none" w:sz="0" w:space="0" w:color="auto"/>
        <w:bottom w:val="none" w:sz="0" w:space="0" w:color="auto"/>
        <w:right w:val="none" w:sz="0" w:space="0" w:color="auto"/>
      </w:divBdr>
    </w:div>
    <w:div w:id="211507404">
      <w:bodyDiv w:val="1"/>
      <w:marLeft w:val="0"/>
      <w:marRight w:val="0"/>
      <w:marTop w:val="0"/>
      <w:marBottom w:val="0"/>
      <w:divBdr>
        <w:top w:val="none" w:sz="0" w:space="0" w:color="auto"/>
        <w:left w:val="none" w:sz="0" w:space="0" w:color="auto"/>
        <w:bottom w:val="none" w:sz="0" w:space="0" w:color="auto"/>
        <w:right w:val="none" w:sz="0" w:space="0" w:color="auto"/>
      </w:divBdr>
    </w:div>
    <w:div w:id="221912074">
      <w:bodyDiv w:val="1"/>
      <w:marLeft w:val="0"/>
      <w:marRight w:val="0"/>
      <w:marTop w:val="0"/>
      <w:marBottom w:val="0"/>
      <w:divBdr>
        <w:top w:val="none" w:sz="0" w:space="0" w:color="auto"/>
        <w:left w:val="none" w:sz="0" w:space="0" w:color="auto"/>
        <w:bottom w:val="none" w:sz="0" w:space="0" w:color="auto"/>
        <w:right w:val="none" w:sz="0" w:space="0" w:color="auto"/>
      </w:divBdr>
    </w:div>
    <w:div w:id="222253485">
      <w:bodyDiv w:val="1"/>
      <w:marLeft w:val="0"/>
      <w:marRight w:val="0"/>
      <w:marTop w:val="0"/>
      <w:marBottom w:val="0"/>
      <w:divBdr>
        <w:top w:val="none" w:sz="0" w:space="0" w:color="auto"/>
        <w:left w:val="none" w:sz="0" w:space="0" w:color="auto"/>
        <w:bottom w:val="none" w:sz="0" w:space="0" w:color="auto"/>
        <w:right w:val="none" w:sz="0" w:space="0" w:color="auto"/>
      </w:divBdr>
    </w:div>
    <w:div w:id="239143022">
      <w:bodyDiv w:val="1"/>
      <w:marLeft w:val="0"/>
      <w:marRight w:val="0"/>
      <w:marTop w:val="0"/>
      <w:marBottom w:val="0"/>
      <w:divBdr>
        <w:top w:val="none" w:sz="0" w:space="0" w:color="auto"/>
        <w:left w:val="none" w:sz="0" w:space="0" w:color="auto"/>
        <w:bottom w:val="none" w:sz="0" w:space="0" w:color="auto"/>
        <w:right w:val="none" w:sz="0" w:space="0" w:color="auto"/>
      </w:divBdr>
    </w:div>
    <w:div w:id="239754087">
      <w:bodyDiv w:val="1"/>
      <w:marLeft w:val="0"/>
      <w:marRight w:val="0"/>
      <w:marTop w:val="0"/>
      <w:marBottom w:val="0"/>
      <w:divBdr>
        <w:top w:val="none" w:sz="0" w:space="0" w:color="auto"/>
        <w:left w:val="none" w:sz="0" w:space="0" w:color="auto"/>
        <w:bottom w:val="none" w:sz="0" w:space="0" w:color="auto"/>
        <w:right w:val="none" w:sz="0" w:space="0" w:color="auto"/>
      </w:divBdr>
    </w:div>
    <w:div w:id="240020069">
      <w:bodyDiv w:val="1"/>
      <w:marLeft w:val="0"/>
      <w:marRight w:val="0"/>
      <w:marTop w:val="0"/>
      <w:marBottom w:val="0"/>
      <w:divBdr>
        <w:top w:val="none" w:sz="0" w:space="0" w:color="auto"/>
        <w:left w:val="none" w:sz="0" w:space="0" w:color="auto"/>
        <w:bottom w:val="none" w:sz="0" w:space="0" w:color="auto"/>
        <w:right w:val="none" w:sz="0" w:space="0" w:color="auto"/>
      </w:divBdr>
    </w:div>
    <w:div w:id="241107508">
      <w:bodyDiv w:val="1"/>
      <w:marLeft w:val="0"/>
      <w:marRight w:val="0"/>
      <w:marTop w:val="0"/>
      <w:marBottom w:val="0"/>
      <w:divBdr>
        <w:top w:val="none" w:sz="0" w:space="0" w:color="auto"/>
        <w:left w:val="none" w:sz="0" w:space="0" w:color="auto"/>
        <w:bottom w:val="none" w:sz="0" w:space="0" w:color="auto"/>
        <w:right w:val="none" w:sz="0" w:space="0" w:color="auto"/>
      </w:divBdr>
    </w:div>
    <w:div w:id="241645221">
      <w:bodyDiv w:val="1"/>
      <w:marLeft w:val="0"/>
      <w:marRight w:val="0"/>
      <w:marTop w:val="0"/>
      <w:marBottom w:val="0"/>
      <w:divBdr>
        <w:top w:val="none" w:sz="0" w:space="0" w:color="auto"/>
        <w:left w:val="none" w:sz="0" w:space="0" w:color="auto"/>
        <w:bottom w:val="none" w:sz="0" w:space="0" w:color="auto"/>
        <w:right w:val="none" w:sz="0" w:space="0" w:color="auto"/>
      </w:divBdr>
    </w:div>
    <w:div w:id="244920015">
      <w:bodyDiv w:val="1"/>
      <w:marLeft w:val="0"/>
      <w:marRight w:val="0"/>
      <w:marTop w:val="0"/>
      <w:marBottom w:val="0"/>
      <w:divBdr>
        <w:top w:val="none" w:sz="0" w:space="0" w:color="auto"/>
        <w:left w:val="none" w:sz="0" w:space="0" w:color="auto"/>
        <w:bottom w:val="none" w:sz="0" w:space="0" w:color="auto"/>
        <w:right w:val="none" w:sz="0" w:space="0" w:color="auto"/>
      </w:divBdr>
    </w:div>
    <w:div w:id="246231718">
      <w:bodyDiv w:val="1"/>
      <w:marLeft w:val="0"/>
      <w:marRight w:val="0"/>
      <w:marTop w:val="0"/>
      <w:marBottom w:val="0"/>
      <w:divBdr>
        <w:top w:val="none" w:sz="0" w:space="0" w:color="auto"/>
        <w:left w:val="none" w:sz="0" w:space="0" w:color="auto"/>
        <w:bottom w:val="none" w:sz="0" w:space="0" w:color="auto"/>
        <w:right w:val="none" w:sz="0" w:space="0" w:color="auto"/>
      </w:divBdr>
    </w:div>
    <w:div w:id="252395943">
      <w:bodyDiv w:val="1"/>
      <w:marLeft w:val="0"/>
      <w:marRight w:val="0"/>
      <w:marTop w:val="0"/>
      <w:marBottom w:val="0"/>
      <w:divBdr>
        <w:top w:val="none" w:sz="0" w:space="0" w:color="auto"/>
        <w:left w:val="none" w:sz="0" w:space="0" w:color="auto"/>
        <w:bottom w:val="none" w:sz="0" w:space="0" w:color="auto"/>
        <w:right w:val="none" w:sz="0" w:space="0" w:color="auto"/>
      </w:divBdr>
    </w:div>
    <w:div w:id="268664587">
      <w:bodyDiv w:val="1"/>
      <w:marLeft w:val="0"/>
      <w:marRight w:val="0"/>
      <w:marTop w:val="0"/>
      <w:marBottom w:val="0"/>
      <w:divBdr>
        <w:top w:val="none" w:sz="0" w:space="0" w:color="auto"/>
        <w:left w:val="none" w:sz="0" w:space="0" w:color="auto"/>
        <w:bottom w:val="none" w:sz="0" w:space="0" w:color="auto"/>
        <w:right w:val="none" w:sz="0" w:space="0" w:color="auto"/>
      </w:divBdr>
    </w:div>
    <w:div w:id="276521167">
      <w:bodyDiv w:val="1"/>
      <w:marLeft w:val="0"/>
      <w:marRight w:val="0"/>
      <w:marTop w:val="0"/>
      <w:marBottom w:val="0"/>
      <w:divBdr>
        <w:top w:val="none" w:sz="0" w:space="0" w:color="auto"/>
        <w:left w:val="none" w:sz="0" w:space="0" w:color="auto"/>
        <w:bottom w:val="none" w:sz="0" w:space="0" w:color="auto"/>
        <w:right w:val="none" w:sz="0" w:space="0" w:color="auto"/>
      </w:divBdr>
    </w:div>
    <w:div w:id="279074315">
      <w:bodyDiv w:val="1"/>
      <w:marLeft w:val="0"/>
      <w:marRight w:val="0"/>
      <w:marTop w:val="0"/>
      <w:marBottom w:val="0"/>
      <w:divBdr>
        <w:top w:val="none" w:sz="0" w:space="0" w:color="auto"/>
        <w:left w:val="none" w:sz="0" w:space="0" w:color="auto"/>
        <w:bottom w:val="none" w:sz="0" w:space="0" w:color="auto"/>
        <w:right w:val="none" w:sz="0" w:space="0" w:color="auto"/>
      </w:divBdr>
    </w:div>
    <w:div w:id="283729526">
      <w:bodyDiv w:val="1"/>
      <w:marLeft w:val="0"/>
      <w:marRight w:val="0"/>
      <w:marTop w:val="0"/>
      <w:marBottom w:val="0"/>
      <w:divBdr>
        <w:top w:val="none" w:sz="0" w:space="0" w:color="auto"/>
        <w:left w:val="none" w:sz="0" w:space="0" w:color="auto"/>
        <w:bottom w:val="none" w:sz="0" w:space="0" w:color="auto"/>
        <w:right w:val="none" w:sz="0" w:space="0" w:color="auto"/>
      </w:divBdr>
    </w:div>
    <w:div w:id="299698590">
      <w:bodyDiv w:val="1"/>
      <w:marLeft w:val="0"/>
      <w:marRight w:val="0"/>
      <w:marTop w:val="0"/>
      <w:marBottom w:val="0"/>
      <w:divBdr>
        <w:top w:val="none" w:sz="0" w:space="0" w:color="auto"/>
        <w:left w:val="none" w:sz="0" w:space="0" w:color="auto"/>
        <w:bottom w:val="none" w:sz="0" w:space="0" w:color="auto"/>
        <w:right w:val="none" w:sz="0" w:space="0" w:color="auto"/>
      </w:divBdr>
    </w:div>
    <w:div w:id="302392202">
      <w:bodyDiv w:val="1"/>
      <w:marLeft w:val="0"/>
      <w:marRight w:val="0"/>
      <w:marTop w:val="0"/>
      <w:marBottom w:val="0"/>
      <w:divBdr>
        <w:top w:val="none" w:sz="0" w:space="0" w:color="auto"/>
        <w:left w:val="none" w:sz="0" w:space="0" w:color="auto"/>
        <w:bottom w:val="none" w:sz="0" w:space="0" w:color="auto"/>
        <w:right w:val="none" w:sz="0" w:space="0" w:color="auto"/>
      </w:divBdr>
    </w:div>
    <w:div w:id="308369862">
      <w:bodyDiv w:val="1"/>
      <w:marLeft w:val="0"/>
      <w:marRight w:val="0"/>
      <w:marTop w:val="0"/>
      <w:marBottom w:val="0"/>
      <w:divBdr>
        <w:top w:val="none" w:sz="0" w:space="0" w:color="auto"/>
        <w:left w:val="none" w:sz="0" w:space="0" w:color="auto"/>
        <w:bottom w:val="none" w:sz="0" w:space="0" w:color="auto"/>
        <w:right w:val="none" w:sz="0" w:space="0" w:color="auto"/>
      </w:divBdr>
    </w:div>
    <w:div w:id="308629829">
      <w:bodyDiv w:val="1"/>
      <w:marLeft w:val="0"/>
      <w:marRight w:val="0"/>
      <w:marTop w:val="0"/>
      <w:marBottom w:val="0"/>
      <w:divBdr>
        <w:top w:val="none" w:sz="0" w:space="0" w:color="auto"/>
        <w:left w:val="none" w:sz="0" w:space="0" w:color="auto"/>
        <w:bottom w:val="none" w:sz="0" w:space="0" w:color="auto"/>
        <w:right w:val="none" w:sz="0" w:space="0" w:color="auto"/>
      </w:divBdr>
    </w:div>
    <w:div w:id="321006519">
      <w:bodyDiv w:val="1"/>
      <w:marLeft w:val="0"/>
      <w:marRight w:val="0"/>
      <w:marTop w:val="0"/>
      <w:marBottom w:val="0"/>
      <w:divBdr>
        <w:top w:val="none" w:sz="0" w:space="0" w:color="auto"/>
        <w:left w:val="none" w:sz="0" w:space="0" w:color="auto"/>
        <w:bottom w:val="none" w:sz="0" w:space="0" w:color="auto"/>
        <w:right w:val="none" w:sz="0" w:space="0" w:color="auto"/>
      </w:divBdr>
    </w:div>
    <w:div w:id="331488361">
      <w:bodyDiv w:val="1"/>
      <w:marLeft w:val="0"/>
      <w:marRight w:val="0"/>
      <w:marTop w:val="0"/>
      <w:marBottom w:val="0"/>
      <w:divBdr>
        <w:top w:val="none" w:sz="0" w:space="0" w:color="auto"/>
        <w:left w:val="none" w:sz="0" w:space="0" w:color="auto"/>
        <w:bottom w:val="none" w:sz="0" w:space="0" w:color="auto"/>
        <w:right w:val="none" w:sz="0" w:space="0" w:color="auto"/>
      </w:divBdr>
    </w:div>
    <w:div w:id="334387012">
      <w:bodyDiv w:val="1"/>
      <w:marLeft w:val="0"/>
      <w:marRight w:val="0"/>
      <w:marTop w:val="0"/>
      <w:marBottom w:val="0"/>
      <w:divBdr>
        <w:top w:val="none" w:sz="0" w:space="0" w:color="auto"/>
        <w:left w:val="none" w:sz="0" w:space="0" w:color="auto"/>
        <w:bottom w:val="none" w:sz="0" w:space="0" w:color="auto"/>
        <w:right w:val="none" w:sz="0" w:space="0" w:color="auto"/>
      </w:divBdr>
    </w:div>
    <w:div w:id="352848003">
      <w:bodyDiv w:val="1"/>
      <w:marLeft w:val="0"/>
      <w:marRight w:val="0"/>
      <w:marTop w:val="0"/>
      <w:marBottom w:val="0"/>
      <w:divBdr>
        <w:top w:val="none" w:sz="0" w:space="0" w:color="auto"/>
        <w:left w:val="none" w:sz="0" w:space="0" w:color="auto"/>
        <w:bottom w:val="none" w:sz="0" w:space="0" w:color="auto"/>
        <w:right w:val="none" w:sz="0" w:space="0" w:color="auto"/>
      </w:divBdr>
    </w:div>
    <w:div w:id="370149980">
      <w:bodyDiv w:val="1"/>
      <w:marLeft w:val="0"/>
      <w:marRight w:val="0"/>
      <w:marTop w:val="0"/>
      <w:marBottom w:val="0"/>
      <w:divBdr>
        <w:top w:val="none" w:sz="0" w:space="0" w:color="auto"/>
        <w:left w:val="none" w:sz="0" w:space="0" w:color="auto"/>
        <w:bottom w:val="none" w:sz="0" w:space="0" w:color="auto"/>
        <w:right w:val="none" w:sz="0" w:space="0" w:color="auto"/>
      </w:divBdr>
    </w:div>
    <w:div w:id="370231249">
      <w:bodyDiv w:val="1"/>
      <w:marLeft w:val="0"/>
      <w:marRight w:val="0"/>
      <w:marTop w:val="0"/>
      <w:marBottom w:val="0"/>
      <w:divBdr>
        <w:top w:val="none" w:sz="0" w:space="0" w:color="auto"/>
        <w:left w:val="none" w:sz="0" w:space="0" w:color="auto"/>
        <w:bottom w:val="none" w:sz="0" w:space="0" w:color="auto"/>
        <w:right w:val="none" w:sz="0" w:space="0" w:color="auto"/>
      </w:divBdr>
    </w:div>
    <w:div w:id="370301342">
      <w:bodyDiv w:val="1"/>
      <w:marLeft w:val="0"/>
      <w:marRight w:val="0"/>
      <w:marTop w:val="0"/>
      <w:marBottom w:val="0"/>
      <w:divBdr>
        <w:top w:val="none" w:sz="0" w:space="0" w:color="auto"/>
        <w:left w:val="none" w:sz="0" w:space="0" w:color="auto"/>
        <w:bottom w:val="none" w:sz="0" w:space="0" w:color="auto"/>
        <w:right w:val="none" w:sz="0" w:space="0" w:color="auto"/>
      </w:divBdr>
    </w:div>
    <w:div w:id="376778366">
      <w:bodyDiv w:val="1"/>
      <w:marLeft w:val="0"/>
      <w:marRight w:val="0"/>
      <w:marTop w:val="0"/>
      <w:marBottom w:val="0"/>
      <w:divBdr>
        <w:top w:val="none" w:sz="0" w:space="0" w:color="auto"/>
        <w:left w:val="none" w:sz="0" w:space="0" w:color="auto"/>
        <w:bottom w:val="none" w:sz="0" w:space="0" w:color="auto"/>
        <w:right w:val="none" w:sz="0" w:space="0" w:color="auto"/>
      </w:divBdr>
    </w:div>
    <w:div w:id="378169773">
      <w:bodyDiv w:val="1"/>
      <w:marLeft w:val="0"/>
      <w:marRight w:val="0"/>
      <w:marTop w:val="0"/>
      <w:marBottom w:val="0"/>
      <w:divBdr>
        <w:top w:val="none" w:sz="0" w:space="0" w:color="auto"/>
        <w:left w:val="none" w:sz="0" w:space="0" w:color="auto"/>
        <w:bottom w:val="none" w:sz="0" w:space="0" w:color="auto"/>
        <w:right w:val="none" w:sz="0" w:space="0" w:color="auto"/>
      </w:divBdr>
    </w:div>
    <w:div w:id="382411296">
      <w:bodyDiv w:val="1"/>
      <w:marLeft w:val="0"/>
      <w:marRight w:val="0"/>
      <w:marTop w:val="0"/>
      <w:marBottom w:val="0"/>
      <w:divBdr>
        <w:top w:val="none" w:sz="0" w:space="0" w:color="auto"/>
        <w:left w:val="none" w:sz="0" w:space="0" w:color="auto"/>
        <w:bottom w:val="none" w:sz="0" w:space="0" w:color="auto"/>
        <w:right w:val="none" w:sz="0" w:space="0" w:color="auto"/>
      </w:divBdr>
    </w:div>
    <w:div w:id="389310520">
      <w:bodyDiv w:val="1"/>
      <w:marLeft w:val="0"/>
      <w:marRight w:val="0"/>
      <w:marTop w:val="0"/>
      <w:marBottom w:val="0"/>
      <w:divBdr>
        <w:top w:val="none" w:sz="0" w:space="0" w:color="auto"/>
        <w:left w:val="none" w:sz="0" w:space="0" w:color="auto"/>
        <w:bottom w:val="none" w:sz="0" w:space="0" w:color="auto"/>
        <w:right w:val="none" w:sz="0" w:space="0" w:color="auto"/>
      </w:divBdr>
    </w:div>
    <w:div w:id="392585828">
      <w:bodyDiv w:val="1"/>
      <w:marLeft w:val="0"/>
      <w:marRight w:val="0"/>
      <w:marTop w:val="0"/>
      <w:marBottom w:val="0"/>
      <w:divBdr>
        <w:top w:val="none" w:sz="0" w:space="0" w:color="auto"/>
        <w:left w:val="none" w:sz="0" w:space="0" w:color="auto"/>
        <w:bottom w:val="none" w:sz="0" w:space="0" w:color="auto"/>
        <w:right w:val="none" w:sz="0" w:space="0" w:color="auto"/>
      </w:divBdr>
    </w:div>
    <w:div w:id="398525620">
      <w:bodyDiv w:val="1"/>
      <w:marLeft w:val="0"/>
      <w:marRight w:val="0"/>
      <w:marTop w:val="0"/>
      <w:marBottom w:val="0"/>
      <w:divBdr>
        <w:top w:val="none" w:sz="0" w:space="0" w:color="auto"/>
        <w:left w:val="none" w:sz="0" w:space="0" w:color="auto"/>
        <w:bottom w:val="none" w:sz="0" w:space="0" w:color="auto"/>
        <w:right w:val="none" w:sz="0" w:space="0" w:color="auto"/>
      </w:divBdr>
    </w:div>
    <w:div w:id="407114361">
      <w:bodyDiv w:val="1"/>
      <w:marLeft w:val="0"/>
      <w:marRight w:val="0"/>
      <w:marTop w:val="0"/>
      <w:marBottom w:val="0"/>
      <w:divBdr>
        <w:top w:val="none" w:sz="0" w:space="0" w:color="auto"/>
        <w:left w:val="none" w:sz="0" w:space="0" w:color="auto"/>
        <w:bottom w:val="none" w:sz="0" w:space="0" w:color="auto"/>
        <w:right w:val="none" w:sz="0" w:space="0" w:color="auto"/>
      </w:divBdr>
    </w:div>
    <w:div w:id="411463785">
      <w:bodyDiv w:val="1"/>
      <w:marLeft w:val="0"/>
      <w:marRight w:val="0"/>
      <w:marTop w:val="0"/>
      <w:marBottom w:val="0"/>
      <w:divBdr>
        <w:top w:val="none" w:sz="0" w:space="0" w:color="auto"/>
        <w:left w:val="none" w:sz="0" w:space="0" w:color="auto"/>
        <w:bottom w:val="none" w:sz="0" w:space="0" w:color="auto"/>
        <w:right w:val="none" w:sz="0" w:space="0" w:color="auto"/>
      </w:divBdr>
    </w:div>
    <w:div w:id="413472652">
      <w:bodyDiv w:val="1"/>
      <w:marLeft w:val="0"/>
      <w:marRight w:val="0"/>
      <w:marTop w:val="0"/>
      <w:marBottom w:val="0"/>
      <w:divBdr>
        <w:top w:val="none" w:sz="0" w:space="0" w:color="auto"/>
        <w:left w:val="none" w:sz="0" w:space="0" w:color="auto"/>
        <w:bottom w:val="none" w:sz="0" w:space="0" w:color="auto"/>
        <w:right w:val="none" w:sz="0" w:space="0" w:color="auto"/>
      </w:divBdr>
    </w:div>
    <w:div w:id="419838167">
      <w:bodyDiv w:val="1"/>
      <w:marLeft w:val="0"/>
      <w:marRight w:val="0"/>
      <w:marTop w:val="0"/>
      <w:marBottom w:val="0"/>
      <w:divBdr>
        <w:top w:val="none" w:sz="0" w:space="0" w:color="auto"/>
        <w:left w:val="none" w:sz="0" w:space="0" w:color="auto"/>
        <w:bottom w:val="none" w:sz="0" w:space="0" w:color="auto"/>
        <w:right w:val="none" w:sz="0" w:space="0" w:color="auto"/>
      </w:divBdr>
    </w:div>
    <w:div w:id="422188087">
      <w:bodyDiv w:val="1"/>
      <w:marLeft w:val="0"/>
      <w:marRight w:val="0"/>
      <w:marTop w:val="0"/>
      <w:marBottom w:val="0"/>
      <w:divBdr>
        <w:top w:val="none" w:sz="0" w:space="0" w:color="auto"/>
        <w:left w:val="none" w:sz="0" w:space="0" w:color="auto"/>
        <w:bottom w:val="none" w:sz="0" w:space="0" w:color="auto"/>
        <w:right w:val="none" w:sz="0" w:space="0" w:color="auto"/>
      </w:divBdr>
    </w:div>
    <w:div w:id="428429291">
      <w:bodyDiv w:val="1"/>
      <w:marLeft w:val="0"/>
      <w:marRight w:val="0"/>
      <w:marTop w:val="0"/>
      <w:marBottom w:val="0"/>
      <w:divBdr>
        <w:top w:val="none" w:sz="0" w:space="0" w:color="auto"/>
        <w:left w:val="none" w:sz="0" w:space="0" w:color="auto"/>
        <w:bottom w:val="none" w:sz="0" w:space="0" w:color="auto"/>
        <w:right w:val="none" w:sz="0" w:space="0" w:color="auto"/>
      </w:divBdr>
    </w:div>
    <w:div w:id="428814969">
      <w:bodyDiv w:val="1"/>
      <w:marLeft w:val="0"/>
      <w:marRight w:val="0"/>
      <w:marTop w:val="0"/>
      <w:marBottom w:val="0"/>
      <w:divBdr>
        <w:top w:val="none" w:sz="0" w:space="0" w:color="auto"/>
        <w:left w:val="none" w:sz="0" w:space="0" w:color="auto"/>
        <w:bottom w:val="none" w:sz="0" w:space="0" w:color="auto"/>
        <w:right w:val="none" w:sz="0" w:space="0" w:color="auto"/>
      </w:divBdr>
    </w:div>
    <w:div w:id="433981586">
      <w:bodyDiv w:val="1"/>
      <w:marLeft w:val="0"/>
      <w:marRight w:val="0"/>
      <w:marTop w:val="0"/>
      <w:marBottom w:val="0"/>
      <w:divBdr>
        <w:top w:val="none" w:sz="0" w:space="0" w:color="auto"/>
        <w:left w:val="none" w:sz="0" w:space="0" w:color="auto"/>
        <w:bottom w:val="none" w:sz="0" w:space="0" w:color="auto"/>
        <w:right w:val="none" w:sz="0" w:space="0" w:color="auto"/>
      </w:divBdr>
    </w:div>
    <w:div w:id="443426072">
      <w:bodyDiv w:val="1"/>
      <w:marLeft w:val="0"/>
      <w:marRight w:val="0"/>
      <w:marTop w:val="0"/>
      <w:marBottom w:val="0"/>
      <w:divBdr>
        <w:top w:val="none" w:sz="0" w:space="0" w:color="auto"/>
        <w:left w:val="none" w:sz="0" w:space="0" w:color="auto"/>
        <w:bottom w:val="none" w:sz="0" w:space="0" w:color="auto"/>
        <w:right w:val="none" w:sz="0" w:space="0" w:color="auto"/>
      </w:divBdr>
    </w:div>
    <w:div w:id="467477317">
      <w:bodyDiv w:val="1"/>
      <w:marLeft w:val="0"/>
      <w:marRight w:val="0"/>
      <w:marTop w:val="0"/>
      <w:marBottom w:val="0"/>
      <w:divBdr>
        <w:top w:val="none" w:sz="0" w:space="0" w:color="auto"/>
        <w:left w:val="none" w:sz="0" w:space="0" w:color="auto"/>
        <w:bottom w:val="none" w:sz="0" w:space="0" w:color="auto"/>
        <w:right w:val="none" w:sz="0" w:space="0" w:color="auto"/>
      </w:divBdr>
    </w:div>
    <w:div w:id="481851673">
      <w:bodyDiv w:val="1"/>
      <w:marLeft w:val="0"/>
      <w:marRight w:val="0"/>
      <w:marTop w:val="0"/>
      <w:marBottom w:val="0"/>
      <w:divBdr>
        <w:top w:val="none" w:sz="0" w:space="0" w:color="auto"/>
        <w:left w:val="none" w:sz="0" w:space="0" w:color="auto"/>
        <w:bottom w:val="none" w:sz="0" w:space="0" w:color="auto"/>
        <w:right w:val="none" w:sz="0" w:space="0" w:color="auto"/>
      </w:divBdr>
    </w:div>
    <w:div w:id="483279152">
      <w:bodyDiv w:val="1"/>
      <w:marLeft w:val="0"/>
      <w:marRight w:val="0"/>
      <w:marTop w:val="0"/>
      <w:marBottom w:val="0"/>
      <w:divBdr>
        <w:top w:val="none" w:sz="0" w:space="0" w:color="auto"/>
        <w:left w:val="none" w:sz="0" w:space="0" w:color="auto"/>
        <w:bottom w:val="none" w:sz="0" w:space="0" w:color="auto"/>
        <w:right w:val="none" w:sz="0" w:space="0" w:color="auto"/>
      </w:divBdr>
    </w:div>
    <w:div w:id="483620413">
      <w:bodyDiv w:val="1"/>
      <w:marLeft w:val="0"/>
      <w:marRight w:val="0"/>
      <w:marTop w:val="0"/>
      <w:marBottom w:val="0"/>
      <w:divBdr>
        <w:top w:val="none" w:sz="0" w:space="0" w:color="auto"/>
        <w:left w:val="none" w:sz="0" w:space="0" w:color="auto"/>
        <w:bottom w:val="none" w:sz="0" w:space="0" w:color="auto"/>
        <w:right w:val="none" w:sz="0" w:space="0" w:color="auto"/>
      </w:divBdr>
    </w:div>
    <w:div w:id="484014647">
      <w:bodyDiv w:val="1"/>
      <w:marLeft w:val="0"/>
      <w:marRight w:val="0"/>
      <w:marTop w:val="0"/>
      <w:marBottom w:val="0"/>
      <w:divBdr>
        <w:top w:val="none" w:sz="0" w:space="0" w:color="auto"/>
        <w:left w:val="none" w:sz="0" w:space="0" w:color="auto"/>
        <w:bottom w:val="none" w:sz="0" w:space="0" w:color="auto"/>
        <w:right w:val="none" w:sz="0" w:space="0" w:color="auto"/>
      </w:divBdr>
    </w:div>
    <w:div w:id="497893049">
      <w:bodyDiv w:val="1"/>
      <w:marLeft w:val="0"/>
      <w:marRight w:val="0"/>
      <w:marTop w:val="0"/>
      <w:marBottom w:val="0"/>
      <w:divBdr>
        <w:top w:val="none" w:sz="0" w:space="0" w:color="auto"/>
        <w:left w:val="none" w:sz="0" w:space="0" w:color="auto"/>
        <w:bottom w:val="none" w:sz="0" w:space="0" w:color="auto"/>
        <w:right w:val="none" w:sz="0" w:space="0" w:color="auto"/>
      </w:divBdr>
    </w:div>
    <w:div w:id="510487780">
      <w:bodyDiv w:val="1"/>
      <w:marLeft w:val="0"/>
      <w:marRight w:val="0"/>
      <w:marTop w:val="0"/>
      <w:marBottom w:val="0"/>
      <w:divBdr>
        <w:top w:val="none" w:sz="0" w:space="0" w:color="auto"/>
        <w:left w:val="none" w:sz="0" w:space="0" w:color="auto"/>
        <w:bottom w:val="none" w:sz="0" w:space="0" w:color="auto"/>
        <w:right w:val="none" w:sz="0" w:space="0" w:color="auto"/>
      </w:divBdr>
    </w:div>
    <w:div w:id="528372959">
      <w:bodyDiv w:val="1"/>
      <w:marLeft w:val="0"/>
      <w:marRight w:val="0"/>
      <w:marTop w:val="0"/>
      <w:marBottom w:val="0"/>
      <w:divBdr>
        <w:top w:val="none" w:sz="0" w:space="0" w:color="auto"/>
        <w:left w:val="none" w:sz="0" w:space="0" w:color="auto"/>
        <w:bottom w:val="none" w:sz="0" w:space="0" w:color="auto"/>
        <w:right w:val="none" w:sz="0" w:space="0" w:color="auto"/>
      </w:divBdr>
    </w:div>
    <w:div w:id="529495562">
      <w:bodyDiv w:val="1"/>
      <w:marLeft w:val="0"/>
      <w:marRight w:val="0"/>
      <w:marTop w:val="0"/>
      <w:marBottom w:val="0"/>
      <w:divBdr>
        <w:top w:val="none" w:sz="0" w:space="0" w:color="auto"/>
        <w:left w:val="none" w:sz="0" w:space="0" w:color="auto"/>
        <w:bottom w:val="none" w:sz="0" w:space="0" w:color="auto"/>
        <w:right w:val="none" w:sz="0" w:space="0" w:color="auto"/>
      </w:divBdr>
    </w:div>
    <w:div w:id="530606760">
      <w:bodyDiv w:val="1"/>
      <w:marLeft w:val="0"/>
      <w:marRight w:val="0"/>
      <w:marTop w:val="0"/>
      <w:marBottom w:val="0"/>
      <w:divBdr>
        <w:top w:val="none" w:sz="0" w:space="0" w:color="auto"/>
        <w:left w:val="none" w:sz="0" w:space="0" w:color="auto"/>
        <w:bottom w:val="none" w:sz="0" w:space="0" w:color="auto"/>
        <w:right w:val="none" w:sz="0" w:space="0" w:color="auto"/>
      </w:divBdr>
    </w:div>
    <w:div w:id="532814064">
      <w:bodyDiv w:val="1"/>
      <w:marLeft w:val="0"/>
      <w:marRight w:val="0"/>
      <w:marTop w:val="0"/>
      <w:marBottom w:val="0"/>
      <w:divBdr>
        <w:top w:val="none" w:sz="0" w:space="0" w:color="auto"/>
        <w:left w:val="none" w:sz="0" w:space="0" w:color="auto"/>
        <w:bottom w:val="none" w:sz="0" w:space="0" w:color="auto"/>
        <w:right w:val="none" w:sz="0" w:space="0" w:color="auto"/>
      </w:divBdr>
    </w:div>
    <w:div w:id="537936517">
      <w:bodyDiv w:val="1"/>
      <w:marLeft w:val="0"/>
      <w:marRight w:val="0"/>
      <w:marTop w:val="0"/>
      <w:marBottom w:val="0"/>
      <w:divBdr>
        <w:top w:val="none" w:sz="0" w:space="0" w:color="auto"/>
        <w:left w:val="none" w:sz="0" w:space="0" w:color="auto"/>
        <w:bottom w:val="none" w:sz="0" w:space="0" w:color="auto"/>
        <w:right w:val="none" w:sz="0" w:space="0" w:color="auto"/>
      </w:divBdr>
    </w:div>
    <w:div w:id="539978420">
      <w:bodyDiv w:val="1"/>
      <w:marLeft w:val="0"/>
      <w:marRight w:val="0"/>
      <w:marTop w:val="0"/>
      <w:marBottom w:val="0"/>
      <w:divBdr>
        <w:top w:val="none" w:sz="0" w:space="0" w:color="auto"/>
        <w:left w:val="none" w:sz="0" w:space="0" w:color="auto"/>
        <w:bottom w:val="none" w:sz="0" w:space="0" w:color="auto"/>
        <w:right w:val="none" w:sz="0" w:space="0" w:color="auto"/>
      </w:divBdr>
    </w:div>
    <w:div w:id="548347932">
      <w:bodyDiv w:val="1"/>
      <w:marLeft w:val="0"/>
      <w:marRight w:val="0"/>
      <w:marTop w:val="0"/>
      <w:marBottom w:val="0"/>
      <w:divBdr>
        <w:top w:val="none" w:sz="0" w:space="0" w:color="auto"/>
        <w:left w:val="none" w:sz="0" w:space="0" w:color="auto"/>
        <w:bottom w:val="none" w:sz="0" w:space="0" w:color="auto"/>
        <w:right w:val="none" w:sz="0" w:space="0" w:color="auto"/>
      </w:divBdr>
    </w:div>
    <w:div w:id="553196301">
      <w:bodyDiv w:val="1"/>
      <w:marLeft w:val="0"/>
      <w:marRight w:val="0"/>
      <w:marTop w:val="0"/>
      <w:marBottom w:val="0"/>
      <w:divBdr>
        <w:top w:val="none" w:sz="0" w:space="0" w:color="auto"/>
        <w:left w:val="none" w:sz="0" w:space="0" w:color="auto"/>
        <w:bottom w:val="none" w:sz="0" w:space="0" w:color="auto"/>
        <w:right w:val="none" w:sz="0" w:space="0" w:color="auto"/>
      </w:divBdr>
    </w:div>
    <w:div w:id="565533382">
      <w:bodyDiv w:val="1"/>
      <w:marLeft w:val="0"/>
      <w:marRight w:val="0"/>
      <w:marTop w:val="0"/>
      <w:marBottom w:val="0"/>
      <w:divBdr>
        <w:top w:val="none" w:sz="0" w:space="0" w:color="auto"/>
        <w:left w:val="none" w:sz="0" w:space="0" w:color="auto"/>
        <w:bottom w:val="none" w:sz="0" w:space="0" w:color="auto"/>
        <w:right w:val="none" w:sz="0" w:space="0" w:color="auto"/>
      </w:divBdr>
    </w:div>
    <w:div w:id="569117904">
      <w:bodyDiv w:val="1"/>
      <w:marLeft w:val="0"/>
      <w:marRight w:val="0"/>
      <w:marTop w:val="0"/>
      <w:marBottom w:val="0"/>
      <w:divBdr>
        <w:top w:val="none" w:sz="0" w:space="0" w:color="auto"/>
        <w:left w:val="none" w:sz="0" w:space="0" w:color="auto"/>
        <w:bottom w:val="none" w:sz="0" w:space="0" w:color="auto"/>
        <w:right w:val="none" w:sz="0" w:space="0" w:color="auto"/>
      </w:divBdr>
    </w:div>
    <w:div w:id="570895339">
      <w:bodyDiv w:val="1"/>
      <w:marLeft w:val="0"/>
      <w:marRight w:val="0"/>
      <w:marTop w:val="0"/>
      <w:marBottom w:val="0"/>
      <w:divBdr>
        <w:top w:val="none" w:sz="0" w:space="0" w:color="auto"/>
        <w:left w:val="none" w:sz="0" w:space="0" w:color="auto"/>
        <w:bottom w:val="none" w:sz="0" w:space="0" w:color="auto"/>
        <w:right w:val="none" w:sz="0" w:space="0" w:color="auto"/>
      </w:divBdr>
    </w:div>
    <w:div w:id="575432144">
      <w:bodyDiv w:val="1"/>
      <w:marLeft w:val="0"/>
      <w:marRight w:val="0"/>
      <w:marTop w:val="0"/>
      <w:marBottom w:val="0"/>
      <w:divBdr>
        <w:top w:val="none" w:sz="0" w:space="0" w:color="auto"/>
        <w:left w:val="none" w:sz="0" w:space="0" w:color="auto"/>
        <w:bottom w:val="none" w:sz="0" w:space="0" w:color="auto"/>
        <w:right w:val="none" w:sz="0" w:space="0" w:color="auto"/>
      </w:divBdr>
    </w:div>
    <w:div w:id="590696406">
      <w:bodyDiv w:val="1"/>
      <w:marLeft w:val="0"/>
      <w:marRight w:val="0"/>
      <w:marTop w:val="0"/>
      <w:marBottom w:val="0"/>
      <w:divBdr>
        <w:top w:val="none" w:sz="0" w:space="0" w:color="auto"/>
        <w:left w:val="none" w:sz="0" w:space="0" w:color="auto"/>
        <w:bottom w:val="none" w:sz="0" w:space="0" w:color="auto"/>
        <w:right w:val="none" w:sz="0" w:space="0" w:color="auto"/>
      </w:divBdr>
    </w:div>
    <w:div w:id="590822202">
      <w:bodyDiv w:val="1"/>
      <w:marLeft w:val="0"/>
      <w:marRight w:val="0"/>
      <w:marTop w:val="0"/>
      <w:marBottom w:val="0"/>
      <w:divBdr>
        <w:top w:val="none" w:sz="0" w:space="0" w:color="auto"/>
        <w:left w:val="none" w:sz="0" w:space="0" w:color="auto"/>
        <w:bottom w:val="none" w:sz="0" w:space="0" w:color="auto"/>
        <w:right w:val="none" w:sz="0" w:space="0" w:color="auto"/>
      </w:divBdr>
    </w:div>
    <w:div w:id="594023401">
      <w:bodyDiv w:val="1"/>
      <w:marLeft w:val="0"/>
      <w:marRight w:val="0"/>
      <w:marTop w:val="0"/>
      <w:marBottom w:val="0"/>
      <w:divBdr>
        <w:top w:val="none" w:sz="0" w:space="0" w:color="auto"/>
        <w:left w:val="none" w:sz="0" w:space="0" w:color="auto"/>
        <w:bottom w:val="none" w:sz="0" w:space="0" w:color="auto"/>
        <w:right w:val="none" w:sz="0" w:space="0" w:color="auto"/>
      </w:divBdr>
    </w:div>
    <w:div w:id="602032958">
      <w:bodyDiv w:val="1"/>
      <w:marLeft w:val="0"/>
      <w:marRight w:val="0"/>
      <w:marTop w:val="0"/>
      <w:marBottom w:val="0"/>
      <w:divBdr>
        <w:top w:val="none" w:sz="0" w:space="0" w:color="auto"/>
        <w:left w:val="none" w:sz="0" w:space="0" w:color="auto"/>
        <w:bottom w:val="none" w:sz="0" w:space="0" w:color="auto"/>
        <w:right w:val="none" w:sz="0" w:space="0" w:color="auto"/>
      </w:divBdr>
    </w:div>
    <w:div w:id="602347914">
      <w:bodyDiv w:val="1"/>
      <w:marLeft w:val="0"/>
      <w:marRight w:val="0"/>
      <w:marTop w:val="0"/>
      <w:marBottom w:val="0"/>
      <w:divBdr>
        <w:top w:val="none" w:sz="0" w:space="0" w:color="auto"/>
        <w:left w:val="none" w:sz="0" w:space="0" w:color="auto"/>
        <w:bottom w:val="none" w:sz="0" w:space="0" w:color="auto"/>
        <w:right w:val="none" w:sz="0" w:space="0" w:color="auto"/>
      </w:divBdr>
    </w:div>
    <w:div w:id="605161160">
      <w:bodyDiv w:val="1"/>
      <w:marLeft w:val="0"/>
      <w:marRight w:val="0"/>
      <w:marTop w:val="0"/>
      <w:marBottom w:val="0"/>
      <w:divBdr>
        <w:top w:val="none" w:sz="0" w:space="0" w:color="auto"/>
        <w:left w:val="none" w:sz="0" w:space="0" w:color="auto"/>
        <w:bottom w:val="none" w:sz="0" w:space="0" w:color="auto"/>
        <w:right w:val="none" w:sz="0" w:space="0" w:color="auto"/>
      </w:divBdr>
    </w:div>
    <w:div w:id="608586407">
      <w:bodyDiv w:val="1"/>
      <w:marLeft w:val="0"/>
      <w:marRight w:val="0"/>
      <w:marTop w:val="0"/>
      <w:marBottom w:val="0"/>
      <w:divBdr>
        <w:top w:val="none" w:sz="0" w:space="0" w:color="auto"/>
        <w:left w:val="none" w:sz="0" w:space="0" w:color="auto"/>
        <w:bottom w:val="none" w:sz="0" w:space="0" w:color="auto"/>
        <w:right w:val="none" w:sz="0" w:space="0" w:color="auto"/>
      </w:divBdr>
    </w:div>
    <w:div w:id="611714224">
      <w:bodyDiv w:val="1"/>
      <w:marLeft w:val="0"/>
      <w:marRight w:val="0"/>
      <w:marTop w:val="0"/>
      <w:marBottom w:val="0"/>
      <w:divBdr>
        <w:top w:val="none" w:sz="0" w:space="0" w:color="auto"/>
        <w:left w:val="none" w:sz="0" w:space="0" w:color="auto"/>
        <w:bottom w:val="none" w:sz="0" w:space="0" w:color="auto"/>
        <w:right w:val="none" w:sz="0" w:space="0" w:color="auto"/>
      </w:divBdr>
    </w:div>
    <w:div w:id="634219630">
      <w:bodyDiv w:val="1"/>
      <w:marLeft w:val="0"/>
      <w:marRight w:val="0"/>
      <w:marTop w:val="0"/>
      <w:marBottom w:val="0"/>
      <w:divBdr>
        <w:top w:val="none" w:sz="0" w:space="0" w:color="auto"/>
        <w:left w:val="none" w:sz="0" w:space="0" w:color="auto"/>
        <w:bottom w:val="none" w:sz="0" w:space="0" w:color="auto"/>
        <w:right w:val="none" w:sz="0" w:space="0" w:color="auto"/>
      </w:divBdr>
    </w:div>
    <w:div w:id="638342954">
      <w:bodyDiv w:val="1"/>
      <w:marLeft w:val="0"/>
      <w:marRight w:val="0"/>
      <w:marTop w:val="0"/>
      <w:marBottom w:val="0"/>
      <w:divBdr>
        <w:top w:val="none" w:sz="0" w:space="0" w:color="auto"/>
        <w:left w:val="none" w:sz="0" w:space="0" w:color="auto"/>
        <w:bottom w:val="none" w:sz="0" w:space="0" w:color="auto"/>
        <w:right w:val="none" w:sz="0" w:space="0" w:color="auto"/>
      </w:divBdr>
    </w:div>
    <w:div w:id="647131390">
      <w:bodyDiv w:val="1"/>
      <w:marLeft w:val="0"/>
      <w:marRight w:val="0"/>
      <w:marTop w:val="0"/>
      <w:marBottom w:val="0"/>
      <w:divBdr>
        <w:top w:val="none" w:sz="0" w:space="0" w:color="auto"/>
        <w:left w:val="none" w:sz="0" w:space="0" w:color="auto"/>
        <w:bottom w:val="none" w:sz="0" w:space="0" w:color="auto"/>
        <w:right w:val="none" w:sz="0" w:space="0" w:color="auto"/>
      </w:divBdr>
    </w:div>
    <w:div w:id="650981583">
      <w:bodyDiv w:val="1"/>
      <w:marLeft w:val="0"/>
      <w:marRight w:val="0"/>
      <w:marTop w:val="0"/>
      <w:marBottom w:val="0"/>
      <w:divBdr>
        <w:top w:val="none" w:sz="0" w:space="0" w:color="auto"/>
        <w:left w:val="none" w:sz="0" w:space="0" w:color="auto"/>
        <w:bottom w:val="none" w:sz="0" w:space="0" w:color="auto"/>
        <w:right w:val="none" w:sz="0" w:space="0" w:color="auto"/>
      </w:divBdr>
    </w:div>
    <w:div w:id="657658513">
      <w:bodyDiv w:val="1"/>
      <w:marLeft w:val="0"/>
      <w:marRight w:val="0"/>
      <w:marTop w:val="0"/>
      <w:marBottom w:val="0"/>
      <w:divBdr>
        <w:top w:val="none" w:sz="0" w:space="0" w:color="auto"/>
        <w:left w:val="none" w:sz="0" w:space="0" w:color="auto"/>
        <w:bottom w:val="none" w:sz="0" w:space="0" w:color="auto"/>
        <w:right w:val="none" w:sz="0" w:space="0" w:color="auto"/>
      </w:divBdr>
    </w:div>
    <w:div w:id="660426233">
      <w:bodyDiv w:val="1"/>
      <w:marLeft w:val="0"/>
      <w:marRight w:val="0"/>
      <w:marTop w:val="0"/>
      <w:marBottom w:val="0"/>
      <w:divBdr>
        <w:top w:val="none" w:sz="0" w:space="0" w:color="auto"/>
        <w:left w:val="none" w:sz="0" w:space="0" w:color="auto"/>
        <w:bottom w:val="none" w:sz="0" w:space="0" w:color="auto"/>
        <w:right w:val="none" w:sz="0" w:space="0" w:color="auto"/>
      </w:divBdr>
    </w:div>
    <w:div w:id="677318813">
      <w:bodyDiv w:val="1"/>
      <w:marLeft w:val="0"/>
      <w:marRight w:val="0"/>
      <w:marTop w:val="0"/>
      <w:marBottom w:val="0"/>
      <w:divBdr>
        <w:top w:val="none" w:sz="0" w:space="0" w:color="auto"/>
        <w:left w:val="none" w:sz="0" w:space="0" w:color="auto"/>
        <w:bottom w:val="none" w:sz="0" w:space="0" w:color="auto"/>
        <w:right w:val="none" w:sz="0" w:space="0" w:color="auto"/>
      </w:divBdr>
    </w:div>
    <w:div w:id="677394519">
      <w:bodyDiv w:val="1"/>
      <w:marLeft w:val="0"/>
      <w:marRight w:val="0"/>
      <w:marTop w:val="0"/>
      <w:marBottom w:val="0"/>
      <w:divBdr>
        <w:top w:val="none" w:sz="0" w:space="0" w:color="auto"/>
        <w:left w:val="none" w:sz="0" w:space="0" w:color="auto"/>
        <w:bottom w:val="none" w:sz="0" w:space="0" w:color="auto"/>
        <w:right w:val="none" w:sz="0" w:space="0" w:color="auto"/>
      </w:divBdr>
    </w:div>
    <w:div w:id="691690740">
      <w:bodyDiv w:val="1"/>
      <w:marLeft w:val="0"/>
      <w:marRight w:val="0"/>
      <w:marTop w:val="0"/>
      <w:marBottom w:val="0"/>
      <w:divBdr>
        <w:top w:val="none" w:sz="0" w:space="0" w:color="auto"/>
        <w:left w:val="none" w:sz="0" w:space="0" w:color="auto"/>
        <w:bottom w:val="none" w:sz="0" w:space="0" w:color="auto"/>
        <w:right w:val="none" w:sz="0" w:space="0" w:color="auto"/>
      </w:divBdr>
    </w:div>
    <w:div w:id="694189566">
      <w:bodyDiv w:val="1"/>
      <w:marLeft w:val="0"/>
      <w:marRight w:val="0"/>
      <w:marTop w:val="0"/>
      <w:marBottom w:val="0"/>
      <w:divBdr>
        <w:top w:val="none" w:sz="0" w:space="0" w:color="auto"/>
        <w:left w:val="none" w:sz="0" w:space="0" w:color="auto"/>
        <w:bottom w:val="none" w:sz="0" w:space="0" w:color="auto"/>
        <w:right w:val="none" w:sz="0" w:space="0" w:color="auto"/>
      </w:divBdr>
    </w:div>
    <w:div w:id="706415903">
      <w:bodyDiv w:val="1"/>
      <w:marLeft w:val="0"/>
      <w:marRight w:val="0"/>
      <w:marTop w:val="0"/>
      <w:marBottom w:val="0"/>
      <w:divBdr>
        <w:top w:val="none" w:sz="0" w:space="0" w:color="auto"/>
        <w:left w:val="none" w:sz="0" w:space="0" w:color="auto"/>
        <w:bottom w:val="none" w:sz="0" w:space="0" w:color="auto"/>
        <w:right w:val="none" w:sz="0" w:space="0" w:color="auto"/>
      </w:divBdr>
    </w:div>
    <w:div w:id="707604104">
      <w:bodyDiv w:val="1"/>
      <w:marLeft w:val="0"/>
      <w:marRight w:val="0"/>
      <w:marTop w:val="0"/>
      <w:marBottom w:val="0"/>
      <w:divBdr>
        <w:top w:val="none" w:sz="0" w:space="0" w:color="auto"/>
        <w:left w:val="none" w:sz="0" w:space="0" w:color="auto"/>
        <w:bottom w:val="none" w:sz="0" w:space="0" w:color="auto"/>
        <w:right w:val="none" w:sz="0" w:space="0" w:color="auto"/>
      </w:divBdr>
    </w:div>
    <w:div w:id="711268756">
      <w:bodyDiv w:val="1"/>
      <w:marLeft w:val="0"/>
      <w:marRight w:val="0"/>
      <w:marTop w:val="0"/>
      <w:marBottom w:val="0"/>
      <w:divBdr>
        <w:top w:val="none" w:sz="0" w:space="0" w:color="auto"/>
        <w:left w:val="none" w:sz="0" w:space="0" w:color="auto"/>
        <w:bottom w:val="none" w:sz="0" w:space="0" w:color="auto"/>
        <w:right w:val="none" w:sz="0" w:space="0" w:color="auto"/>
      </w:divBdr>
    </w:div>
    <w:div w:id="714893204">
      <w:bodyDiv w:val="1"/>
      <w:marLeft w:val="0"/>
      <w:marRight w:val="0"/>
      <w:marTop w:val="0"/>
      <w:marBottom w:val="0"/>
      <w:divBdr>
        <w:top w:val="none" w:sz="0" w:space="0" w:color="auto"/>
        <w:left w:val="none" w:sz="0" w:space="0" w:color="auto"/>
        <w:bottom w:val="none" w:sz="0" w:space="0" w:color="auto"/>
        <w:right w:val="none" w:sz="0" w:space="0" w:color="auto"/>
      </w:divBdr>
    </w:div>
    <w:div w:id="715859237">
      <w:bodyDiv w:val="1"/>
      <w:marLeft w:val="0"/>
      <w:marRight w:val="0"/>
      <w:marTop w:val="0"/>
      <w:marBottom w:val="0"/>
      <w:divBdr>
        <w:top w:val="none" w:sz="0" w:space="0" w:color="auto"/>
        <w:left w:val="none" w:sz="0" w:space="0" w:color="auto"/>
        <w:bottom w:val="none" w:sz="0" w:space="0" w:color="auto"/>
        <w:right w:val="none" w:sz="0" w:space="0" w:color="auto"/>
      </w:divBdr>
    </w:div>
    <w:div w:id="717437929">
      <w:bodyDiv w:val="1"/>
      <w:marLeft w:val="0"/>
      <w:marRight w:val="0"/>
      <w:marTop w:val="0"/>
      <w:marBottom w:val="0"/>
      <w:divBdr>
        <w:top w:val="none" w:sz="0" w:space="0" w:color="auto"/>
        <w:left w:val="none" w:sz="0" w:space="0" w:color="auto"/>
        <w:bottom w:val="none" w:sz="0" w:space="0" w:color="auto"/>
        <w:right w:val="none" w:sz="0" w:space="0" w:color="auto"/>
      </w:divBdr>
    </w:div>
    <w:div w:id="720249558">
      <w:bodyDiv w:val="1"/>
      <w:marLeft w:val="0"/>
      <w:marRight w:val="0"/>
      <w:marTop w:val="0"/>
      <w:marBottom w:val="0"/>
      <w:divBdr>
        <w:top w:val="none" w:sz="0" w:space="0" w:color="auto"/>
        <w:left w:val="none" w:sz="0" w:space="0" w:color="auto"/>
        <w:bottom w:val="none" w:sz="0" w:space="0" w:color="auto"/>
        <w:right w:val="none" w:sz="0" w:space="0" w:color="auto"/>
      </w:divBdr>
    </w:div>
    <w:div w:id="728306978">
      <w:bodyDiv w:val="1"/>
      <w:marLeft w:val="0"/>
      <w:marRight w:val="0"/>
      <w:marTop w:val="0"/>
      <w:marBottom w:val="0"/>
      <w:divBdr>
        <w:top w:val="none" w:sz="0" w:space="0" w:color="auto"/>
        <w:left w:val="none" w:sz="0" w:space="0" w:color="auto"/>
        <w:bottom w:val="none" w:sz="0" w:space="0" w:color="auto"/>
        <w:right w:val="none" w:sz="0" w:space="0" w:color="auto"/>
      </w:divBdr>
    </w:div>
    <w:div w:id="734475621">
      <w:bodyDiv w:val="1"/>
      <w:marLeft w:val="0"/>
      <w:marRight w:val="0"/>
      <w:marTop w:val="0"/>
      <w:marBottom w:val="0"/>
      <w:divBdr>
        <w:top w:val="none" w:sz="0" w:space="0" w:color="auto"/>
        <w:left w:val="none" w:sz="0" w:space="0" w:color="auto"/>
        <w:bottom w:val="none" w:sz="0" w:space="0" w:color="auto"/>
        <w:right w:val="none" w:sz="0" w:space="0" w:color="auto"/>
      </w:divBdr>
    </w:div>
    <w:div w:id="736979337">
      <w:bodyDiv w:val="1"/>
      <w:marLeft w:val="0"/>
      <w:marRight w:val="0"/>
      <w:marTop w:val="0"/>
      <w:marBottom w:val="0"/>
      <w:divBdr>
        <w:top w:val="none" w:sz="0" w:space="0" w:color="auto"/>
        <w:left w:val="none" w:sz="0" w:space="0" w:color="auto"/>
        <w:bottom w:val="none" w:sz="0" w:space="0" w:color="auto"/>
        <w:right w:val="none" w:sz="0" w:space="0" w:color="auto"/>
      </w:divBdr>
    </w:div>
    <w:div w:id="753013149">
      <w:bodyDiv w:val="1"/>
      <w:marLeft w:val="0"/>
      <w:marRight w:val="0"/>
      <w:marTop w:val="0"/>
      <w:marBottom w:val="0"/>
      <w:divBdr>
        <w:top w:val="none" w:sz="0" w:space="0" w:color="auto"/>
        <w:left w:val="none" w:sz="0" w:space="0" w:color="auto"/>
        <w:bottom w:val="none" w:sz="0" w:space="0" w:color="auto"/>
        <w:right w:val="none" w:sz="0" w:space="0" w:color="auto"/>
      </w:divBdr>
    </w:div>
    <w:div w:id="757363813">
      <w:bodyDiv w:val="1"/>
      <w:marLeft w:val="0"/>
      <w:marRight w:val="0"/>
      <w:marTop w:val="0"/>
      <w:marBottom w:val="0"/>
      <w:divBdr>
        <w:top w:val="none" w:sz="0" w:space="0" w:color="auto"/>
        <w:left w:val="none" w:sz="0" w:space="0" w:color="auto"/>
        <w:bottom w:val="none" w:sz="0" w:space="0" w:color="auto"/>
        <w:right w:val="none" w:sz="0" w:space="0" w:color="auto"/>
      </w:divBdr>
    </w:div>
    <w:div w:id="763457775">
      <w:bodyDiv w:val="1"/>
      <w:marLeft w:val="0"/>
      <w:marRight w:val="0"/>
      <w:marTop w:val="0"/>
      <w:marBottom w:val="0"/>
      <w:divBdr>
        <w:top w:val="none" w:sz="0" w:space="0" w:color="auto"/>
        <w:left w:val="none" w:sz="0" w:space="0" w:color="auto"/>
        <w:bottom w:val="none" w:sz="0" w:space="0" w:color="auto"/>
        <w:right w:val="none" w:sz="0" w:space="0" w:color="auto"/>
      </w:divBdr>
    </w:div>
    <w:div w:id="767851640">
      <w:bodyDiv w:val="1"/>
      <w:marLeft w:val="0"/>
      <w:marRight w:val="0"/>
      <w:marTop w:val="0"/>
      <w:marBottom w:val="0"/>
      <w:divBdr>
        <w:top w:val="none" w:sz="0" w:space="0" w:color="auto"/>
        <w:left w:val="none" w:sz="0" w:space="0" w:color="auto"/>
        <w:bottom w:val="none" w:sz="0" w:space="0" w:color="auto"/>
        <w:right w:val="none" w:sz="0" w:space="0" w:color="auto"/>
      </w:divBdr>
    </w:div>
    <w:div w:id="769012420">
      <w:bodyDiv w:val="1"/>
      <w:marLeft w:val="0"/>
      <w:marRight w:val="0"/>
      <w:marTop w:val="0"/>
      <w:marBottom w:val="0"/>
      <w:divBdr>
        <w:top w:val="none" w:sz="0" w:space="0" w:color="auto"/>
        <w:left w:val="none" w:sz="0" w:space="0" w:color="auto"/>
        <w:bottom w:val="none" w:sz="0" w:space="0" w:color="auto"/>
        <w:right w:val="none" w:sz="0" w:space="0" w:color="auto"/>
      </w:divBdr>
    </w:div>
    <w:div w:id="772825982">
      <w:bodyDiv w:val="1"/>
      <w:marLeft w:val="0"/>
      <w:marRight w:val="0"/>
      <w:marTop w:val="0"/>
      <w:marBottom w:val="0"/>
      <w:divBdr>
        <w:top w:val="none" w:sz="0" w:space="0" w:color="auto"/>
        <w:left w:val="none" w:sz="0" w:space="0" w:color="auto"/>
        <w:bottom w:val="none" w:sz="0" w:space="0" w:color="auto"/>
        <w:right w:val="none" w:sz="0" w:space="0" w:color="auto"/>
      </w:divBdr>
    </w:div>
    <w:div w:id="774908712">
      <w:bodyDiv w:val="1"/>
      <w:marLeft w:val="0"/>
      <w:marRight w:val="0"/>
      <w:marTop w:val="0"/>
      <w:marBottom w:val="0"/>
      <w:divBdr>
        <w:top w:val="none" w:sz="0" w:space="0" w:color="auto"/>
        <w:left w:val="none" w:sz="0" w:space="0" w:color="auto"/>
        <w:bottom w:val="none" w:sz="0" w:space="0" w:color="auto"/>
        <w:right w:val="none" w:sz="0" w:space="0" w:color="auto"/>
      </w:divBdr>
    </w:div>
    <w:div w:id="778723203">
      <w:bodyDiv w:val="1"/>
      <w:marLeft w:val="0"/>
      <w:marRight w:val="0"/>
      <w:marTop w:val="0"/>
      <w:marBottom w:val="0"/>
      <w:divBdr>
        <w:top w:val="none" w:sz="0" w:space="0" w:color="auto"/>
        <w:left w:val="none" w:sz="0" w:space="0" w:color="auto"/>
        <w:bottom w:val="none" w:sz="0" w:space="0" w:color="auto"/>
        <w:right w:val="none" w:sz="0" w:space="0" w:color="auto"/>
      </w:divBdr>
    </w:div>
    <w:div w:id="785201207">
      <w:bodyDiv w:val="1"/>
      <w:marLeft w:val="0"/>
      <w:marRight w:val="0"/>
      <w:marTop w:val="0"/>
      <w:marBottom w:val="0"/>
      <w:divBdr>
        <w:top w:val="none" w:sz="0" w:space="0" w:color="auto"/>
        <w:left w:val="none" w:sz="0" w:space="0" w:color="auto"/>
        <w:bottom w:val="none" w:sz="0" w:space="0" w:color="auto"/>
        <w:right w:val="none" w:sz="0" w:space="0" w:color="auto"/>
      </w:divBdr>
    </w:div>
    <w:div w:id="790053963">
      <w:bodyDiv w:val="1"/>
      <w:marLeft w:val="0"/>
      <w:marRight w:val="0"/>
      <w:marTop w:val="0"/>
      <w:marBottom w:val="0"/>
      <w:divBdr>
        <w:top w:val="none" w:sz="0" w:space="0" w:color="auto"/>
        <w:left w:val="none" w:sz="0" w:space="0" w:color="auto"/>
        <w:bottom w:val="none" w:sz="0" w:space="0" w:color="auto"/>
        <w:right w:val="none" w:sz="0" w:space="0" w:color="auto"/>
      </w:divBdr>
    </w:div>
    <w:div w:id="791441714">
      <w:bodyDiv w:val="1"/>
      <w:marLeft w:val="0"/>
      <w:marRight w:val="0"/>
      <w:marTop w:val="0"/>
      <w:marBottom w:val="0"/>
      <w:divBdr>
        <w:top w:val="none" w:sz="0" w:space="0" w:color="auto"/>
        <w:left w:val="none" w:sz="0" w:space="0" w:color="auto"/>
        <w:bottom w:val="none" w:sz="0" w:space="0" w:color="auto"/>
        <w:right w:val="none" w:sz="0" w:space="0" w:color="auto"/>
      </w:divBdr>
    </w:div>
    <w:div w:id="791944651">
      <w:bodyDiv w:val="1"/>
      <w:marLeft w:val="0"/>
      <w:marRight w:val="0"/>
      <w:marTop w:val="0"/>
      <w:marBottom w:val="0"/>
      <w:divBdr>
        <w:top w:val="none" w:sz="0" w:space="0" w:color="auto"/>
        <w:left w:val="none" w:sz="0" w:space="0" w:color="auto"/>
        <w:bottom w:val="none" w:sz="0" w:space="0" w:color="auto"/>
        <w:right w:val="none" w:sz="0" w:space="0" w:color="auto"/>
      </w:divBdr>
    </w:div>
    <w:div w:id="800416687">
      <w:bodyDiv w:val="1"/>
      <w:marLeft w:val="0"/>
      <w:marRight w:val="0"/>
      <w:marTop w:val="0"/>
      <w:marBottom w:val="0"/>
      <w:divBdr>
        <w:top w:val="none" w:sz="0" w:space="0" w:color="auto"/>
        <w:left w:val="none" w:sz="0" w:space="0" w:color="auto"/>
        <w:bottom w:val="none" w:sz="0" w:space="0" w:color="auto"/>
        <w:right w:val="none" w:sz="0" w:space="0" w:color="auto"/>
      </w:divBdr>
    </w:div>
    <w:div w:id="804928733">
      <w:bodyDiv w:val="1"/>
      <w:marLeft w:val="0"/>
      <w:marRight w:val="0"/>
      <w:marTop w:val="0"/>
      <w:marBottom w:val="0"/>
      <w:divBdr>
        <w:top w:val="none" w:sz="0" w:space="0" w:color="auto"/>
        <w:left w:val="none" w:sz="0" w:space="0" w:color="auto"/>
        <w:bottom w:val="none" w:sz="0" w:space="0" w:color="auto"/>
        <w:right w:val="none" w:sz="0" w:space="0" w:color="auto"/>
      </w:divBdr>
    </w:div>
    <w:div w:id="808326702">
      <w:bodyDiv w:val="1"/>
      <w:marLeft w:val="0"/>
      <w:marRight w:val="0"/>
      <w:marTop w:val="0"/>
      <w:marBottom w:val="0"/>
      <w:divBdr>
        <w:top w:val="none" w:sz="0" w:space="0" w:color="auto"/>
        <w:left w:val="none" w:sz="0" w:space="0" w:color="auto"/>
        <w:bottom w:val="none" w:sz="0" w:space="0" w:color="auto"/>
        <w:right w:val="none" w:sz="0" w:space="0" w:color="auto"/>
      </w:divBdr>
    </w:div>
    <w:div w:id="813183218">
      <w:bodyDiv w:val="1"/>
      <w:marLeft w:val="0"/>
      <w:marRight w:val="0"/>
      <w:marTop w:val="0"/>
      <w:marBottom w:val="0"/>
      <w:divBdr>
        <w:top w:val="none" w:sz="0" w:space="0" w:color="auto"/>
        <w:left w:val="none" w:sz="0" w:space="0" w:color="auto"/>
        <w:bottom w:val="none" w:sz="0" w:space="0" w:color="auto"/>
        <w:right w:val="none" w:sz="0" w:space="0" w:color="auto"/>
      </w:divBdr>
    </w:div>
    <w:div w:id="818427295">
      <w:bodyDiv w:val="1"/>
      <w:marLeft w:val="0"/>
      <w:marRight w:val="0"/>
      <w:marTop w:val="0"/>
      <w:marBottom w:val="0"/>
      <w:divBdr>
        <w:top w:val="none" w:sz="0" w:space="0" w:color="auto"/>
        <w:left w:val="none" w:sz="0" w:space="0" w:color="auto"/>
        <w:bottom w:val="none" w:sz="0" w:space="0" w:color="auto"/>
        <w:right w:val="none" w:sz="0" w:space="0" w:color="auto"/>
      </w:divBdr>
    </w:div>
    <w:div w:id="818809769">
      <w:bodyDiv w:val="1"/>
      <w:marLeft w:val="0"/>
      <w:marRight w:val="0"/>
      <w:marTop w:val="0"/>
      <w:marBottom w:val="0"/>
      <w:divBdr>
        <w:top w:val="none" w:sz="0" w:space="0" w:color="auto"/>
        <w:left w:val="none" w:sz="0" w:space="0" w:color="auto"/>
        <w:bottom w:val="none" w:sz="0" w:space="0" w:color="auto"/>
        <w:right w:val="none" w:sz="0" w:space="0" w:color="auto"/>
      </w:divBdr>
    </w:div>
    <w:div w:id="820271831">
      <w:bodyDiv w:val="1"/>
      <w:marLeft w:val="0"/>
      <w:marRight w:val="0"/>
      <w:marTop w:val="0"/>
      <w:marBottom w:val="0"/>
      <w:divBdr>
        <w:top w:val="none" w:sz="0" w:space="0" w:color="auto"/>
        <w:left w:val="none" w:sz="0" w:space="0" w:color="auto"/>
        <w:bottom w:val="none" w:sz="0" w:space="0" w:color="auto"/>
        <w:right w:val="none" w:sz="0" w:space="0" w:color="auto"/>
      </w:divBdr>
    </w:div>
    <w:div w:id="832063772">
      <w:bodyDiv w:val="1"/>
      <w:marLeft w:val="0"/>
      <w:marRight w:val="0"/>
      <w:marTop w:val="0"/>
      <w:marBottom w:val="0"/>
      <w:divBdr>
        <w:top w:val="none" w:sz="0" w:space="0" w:color="auto"/>
        <w:left w:val="none" w:sz="0" w:space="0" w:color="auto"/>
        <w:bottom w:val="none" w:sz="0" w:space="0" w:color="auto"/>
        <w:right w:val="none" w:sz="0" w:space="0" w:color="auto"/>
      </w:divBdr>
    </w:div>
    <w:div w:id="840895440">
      <w:bodyDiv w:val="1"/>
      <w:marLeft w:val="0"/>
      <w:marRight w:val="0"/>
      <w:marTop w:val="0"/>
      <w:marBottom w:val="0"/>
      <w:divBdr>
        <w:top w:val="none" w:sz="0" w:space="0" w:color="auto"/>
        <w:left w:val="none" w:sz="0" w:space="0" w:color="auto"/>
        <w:bottom w:val="none" w:sz="0" w:space="0" w:color="auto"/>
        <w:right w:val="none" w:sz="0" w:space="0" w:color="auto"/>
      </w:divBdr>
    </w:div>
    <w:div w:id="846404793">
      <w:bodyDiv w:val="1"/>
      <w:marLeft w:val="0"/>
      <w:marRight w:val="0"/>
      <w:marTop w:val="0"/>
      <w:marBottom w:val="0"/>
      <w:divBdr>
        <w:top w:val="none" w:sz="0" w:space="0" w:color="auto"/>
        <w:left w:val="none" w:sz="0" w:space="0" w:color="auto"/>
        <w:bottom w:val="none" w:sz="0" w:space="0" w:color="auto"/>
        <w:right w:val="none" w:sz="0" w:space="0" w:color="auto"/>
      </w:divBdr>
    </w:div>
    <w:div w:id="872227075">
      <w:bodyDiv w:val="1"/>
      <w:marLeft w:val="0"/>
      <w:marRight w:val="0"/>
      <w:marTop w:val="0"/>
      <w:marBottom w:val="0"/>
      <w:divBdr>
        <w:top w:val="none" w:sz="0" w:space="0" w:color="auto"/>
        <w:left w:val="none" w:sz="0" w:space="0" w:color="auto"/>
        <w:bottom w:val="none" w:sz="0" w:space="0" w:color="auto"/>
        <w:right w:val="none" w:sz="0" w:space="0" w:color="auto"/>
      </w:divBdr>
    </w:div>
    <w:div w:id="872502967">
      <w:bodyDiv w:val="1"/>
      <w:marLeft w:val="0"/>
      <w:marRight w:val="0"/>
      <w:marTop w:val="0"/>
      <w:marBottom w:val="0"/>
      <w:divBdr>
        <w:top w:val="none" w:sz="0" w:space="0" w:color="auto"/>
        <w:left w:val="none" w:sz="0" w:space="0" w:color="auto"/>
        <w:bottom w:val="none" w:sz="0" w:space="0" w:color="auto"/>
        <w:right w:val="none" w:sz="0" w:space="0" w:color="auto"/>
      </w:divBdr>
    </w:div>
    <w:div w:id="877282762">
      <w:bodyDiv w:val="1"/>
      <w:marLeft w:val="0"/>
      <w:marRight w:val="0"/>
      <w:marTop w:val="0"/>
      <w:marBottom w:val="0"/>
      <w:divBdr>
        <w:top w:val="none" w:sz="0" w:space="0" w:color="auto"/>
        <w:left w:val="none" w:sz="0" w:space="0" w:color="auto"/>
        <w:bottom w:val="none" w:sz="0" w:space="0" w:color="auto"/>
        <w:right w:val="none" w:sz="0" w:space="0" w:color="auto"/>
      </w:divBdr>
    </w:div>
    <w:div w:id="878857268">
      <w:bodyDiv w:val="1"/>
      <w:marLeft w:val="0"/>
      <w:marRight w:val="0"/>
      <w:marTop w:val="0"/>
      <w:marBottom w:val="0"/>
      <w:divBdr>
        <w:top w:val="none" w:sz="0" w:space="0" w:color="auto"/>
        <w:left w:val="none" w:sz="0" w:space="0" w:color="auto"/>
        <w:bottom w:val="none" w:sz="0" w:space="0" w:color="auto"/>
        <w:right w:val="none" w:sz="0" w:space="0" w:color="auto"/>
      </w:divBdr>
    </w:div>
    <w:div w:id="883758896">
      <w:bodyDiv w:val="1"/>
      <w:marLeft w:val="0"/>
      <w:marRight w:val="0"/>
      <w:marTop w:val="0"/>
      <w:marBottom w:val="0"/>
      <w:divBdr>
        <w:top w:val="none" w:sz="0" w:space="0" w:color="auto"/>
        <w:left w:val="none" w:sz="0" w:space="0" w:color="auto"/>
        <w:bottom w:val="none" w:sz="0" w:space="0" w:color="auto"/>
        <w:right w:val="none" w:sz="0" w:space="0" w:color="auto"/>
      </w:divBdr>
    </w:div>
    <w:div w:id="885485980">
      <w:bodyDiv w:val="1"/>
      <w:marLeft w:val="0"/>
      <w:marRight w:val="0"/>
      <w:marTop w:val="0"/>
      <w:marBottom w:val="0"/>
      <w:divBdr>
        <w:top w:val="none" w:sz="0" w:space="0" w:color="auto"/>
        <w:left w:val="none" w:sz="0" w:space="0" w:color="auto"/>
        <w:bottom w:val="none" w:sz="0" w:space="0" w:color="auto"/>
        <w:right w:val="none" w:sz="0" w:space="0" w:color="auto"/>
      </w:divBdr>
    </w:div>
    <w:div w:id="892496553">
      <w:bodyDiv w:val="1"/>
      <w:marLeft w:val="0"/>
      <w:marRight w:val="0"/>
      <w:marTop w:val="0"/>
      <w:marBottom w:val="0"/>
      <w:divBdr>
        <w:top w:val="none" w:sz="0" w:space="0" w:color="auto"/>
        <w:left w:val="none" w:sz="0" w:space="0" w:color="auto"/>
        <w:bottom w:val="none" w:sz="0" w:space="0" w:color="auto"/>
        <w:right w:val="none" w:sz="0" w:space="0" w:color="auto"/>
      </w:divBdr>
    </w:div>
    <w:div w:id="894244469">
      <w:bodyDiv w:val="1"/>
      <w:marLeft w:val="0"/>
      <w:marRight w:val="0"/>
      <w:marTop w:val="0"/>
      <w:marBottom w:val="0"/>
      <w:divBdr>
        <w:top w:val="none" w:sz="0" w:space="0" w:color="auto"/>
        <w:left w:val="none" w:sz="0" w:space="0" w:color="auto"/>
        <w:bottom w:val="none" w:sz="0" w:space="0" w:color="auto"/>
        <w:right w:val="none" w:sz="0" w:space="0" w:color="auto"/>
      </w:divBdr>
    </w:div>
    <w:div w:id="897201906">
      <w:bodyDiv w:val="1"/>
      <w:marLeft w:val="0"/>
      <w:marRight w:val="0"/>
      <w:marTop w:val="0"/>
      <w:marBottom w:val="0"/>
      <w:divBdr>
        <w:top w:val="none" w:sz="0" w:space="0" w:color="auto"/>
        <w:left w:val="none" w:sz="0" w:space="0" w:color="auto"/>
        <w:bottom w:val="none" w:sz="0" w:space="0" w:color="auto"/>
        <w:right w:val="none" w:sz="0" w:space="0" w:color="auto"/>
      </w:divBdr>
    </w:div>
    <w:div w:id="903757049">
      <w:bodyDiv w:val="1"/>
      <w:marLeft w:val="0"/>
      <w:marRight w:val="0"/>
      <w:marTop w:val="0"/>
      <w:marBottom w:val="0"/>
      <w:divBdr>
        <w:top w:val="none" w:sz="0" w:space="0" w:color="auto"/>
        <w:left w:val="none" w:sz="0" w:space="0" w:color="auto"/>
        <w:bottom w:val="none" w:sz="0" w:space="0" w:color="auto"/>
        <w:right w:val="none" w:sz="0" w:space="0" w:color="auto"/>
      </w:divBdr>
    </w:div>
    <w:div w:id="910697818">
      <w:bodyDiv w:val="1"/>
      <w:marLeft w:val="0"/>
      <w:marRight w:val="0"/>
      <w:marTop w:val="0"/>
      <w:marBottom w:val="0"/>
      <w:divBdr>
        <w:top w:val="none" w:sz="0" w:space="0" w:color="auto"/>
        <w:left w:val="none" w:sz="0" w:space="0" w:color="auto"/>
        <w:bottom w:val="none" w:sz="0" w:space="0" w:color="auto"/>
        <w:right w:val="none" w:sz="0" w:space="0" w:color="auto"/>
      </w:divBdr>
    </w:div>
    <w:div w:id="927009231">
      <w:bodyDiv w:val="1"/>
      <w:marLeft w:val="0"/>
      <w:marRight w:val="0"/>
      <w:marTop w:val="0"/>
      <w:marBottom w:val="0"/>
      <w:divBdr>
        <w:top w:val="none" w:sz="0" w:space="0" w:color="auto"/>
        <w:left w:val="none" w:sz="0" w:space="0" w:color="auto"/>
        <w:bottom w:val="none" w:sz="0" w:space="0" w:color="auto"/>
        <w:right w:val="none" w:sz="0" w:space="0" w:color="auto"/>
      </w:divBdr>
    </w:div>
    <w:div w:id="928271518">
      <w:bodyDiv w:val="1"/>
      <w:marLeft w:val="0"/>
      <w:marRight w:val="0"/>
      <w:marTop w:val="0"/>
      <w:marBottom w:val="0"/>
      <w:divBdr>
        <w:top w:val="none" w:sz="0" w:space="0" w:color="auto"/>
        <w:left w:val="none" w:sz="0" w:space="0" w:color="auto"/>
        <w:bottom w:val="none" w:sz="0" w:space="0" w:color="auto"/>
        <w:right w:val="none" w:sz="0" w:space="0" w:color="auto"/>
      </w:divBdr>
    </w:div>
    <w:div w:id="934485486">
      <w:bodyDiv w:val="1"/>
      <w:marLeft w:val="0"/>
      <w:marRight w:val="0"/>
      <w:marTop w:val="0"/>
      <w:marBottom w:val="0"/>
      <w:divBdr>
        <w:top w:val="none" w:sz="0" w:space="0" w:color="auto"/>
        <w:left w:val="none" w:sz="0" w:space="0" w:color="auto"/>
        <w:bottom w:val="none" w:sz="0" w:space="0" w:color="auto"/>
        <w:right w:val="none" w:sz="0" w:space="0" w:color="auto"/>
      </w:divBdr>
    </w:div>
    <w:div w:id="935022486">
      <w:bodyDiv w:val="1"/>
      <w:marLeft w:val="0"/>
      <w:marRight w:val="0"/>
      <w:marTop w:val="0"/>
      <w:marBottom w:val="0"/>
      <w:divBdr>
        <w:top w:val="none" w:sz="0" w:space="0" w:color="auto"/>
        <w:left w:val="none" w:sz="0" w:space="0" w:color="auto"/>
        <w:bottom w:val="none" w:sz="0" w:space="0" w:color="auto"/>
        <w:right w:val="none" w:sz="0" w:space="0" w:color="auto"/>
      </w:divBdr>
    </w:div>
    <w:div w:id="945847255">
      <w:bodyDiv w:val="1"/>
      <w:marLeft w:val="0"/>
      <w:marRight w:val="0"/>
      <w:marTop w:val="0"/>
      <w:marBottom w:val="0"/>
      <w:divBdr>
        <w:top w:val="none" w:sz="0" w:space="0" w:color="auto"/>
        <w:left w:val="none" w:sz="0" w:space="0" w:color="auto"/>
        <w:bottom w:val="none" w:sz="0" w:space="0" w:color="auto"/>
        <w:right w:val="none" w:sz="0" w:space="0" w:color="auto"/>
      </w:divBdr>
    </w:div>
    <w:div w:id="948513055">
      <w:bodyDiv w:val="1"/>
      <w:marLeft w:val="0"/>
      <w:marRight w:val="0"/>
      <w:marTop w:val="0"/>
      <w:marBottom w:val="0"/>
      <w:divBdr>
        <w:top w:val="none" w:sz="0" w:space="0" w:color="auto"/>
        <w:left w:val="none" w:sz="0" w:space="0" w:color="auto"/>
        <w:bottom w:val="none" w:sz="0" w:space="0" w:color="auto"/>
        <w:right w:val="none" w:sz="0" w:space="0" w:color="auto"/>
      </w:divBdr>
    </w:div>
    <w:div w:id="960384058">
      <w:bodyDiv w:val="1"/>
      <w:marLeft w:val="0"/>
      <w:marRight w:val="0"/>
      <w:marTop w:val="0"/>
      <w:marBottom w:val="0"/>
      <w:divBdr>
        <w:top w:val="none" w:sz="0" w:space="0" w:color="auto"/>
        <w:left w:val="none" w:sz="0" w:space="0" w:color="auto"/>
        <w:bottom w:val="none" w:sz="0" w:space="0" w:color="auto"/>
        <w:right w:val="none" w:sz="0" w:space="0" w:color="auto"/>
      </w:divBdr>
    </w:div>
    <w:div w:id="969671888">
      <w:bodyDiv w:val="1"/>
      <w:marLeft w:val="0"/>
      <w:marRight w:val="0"/>
      <w:marTop w:val="0"/>
      <w:marBottom w:val="0"/>
      <w:divBdr>
        <w:top w:val="none" w:sz="0" w:space="0" w:color="auto"/>
        <w:left w:val="none" w:sz="0" w:space="0" w:color="auto"/>
        <w:bottom w:val="none" w:sz="0" w:space="0" w:color="auto"/>
        <w:right w:val="none" w:sz="0" w:space="0" w:color="auto"/>
      </w:divBdr>
    </w:div>
    <w:div w:id="971864806">
      <w:bodyDiv w:val="1"/>
      <w:marLeft w:val="0"/>
      <w:marRight w:val="0"/>
      <w:marTop w:val="0"/>
      <w:marBottom w:val="0"/>
      <w:divBdr>
        <w:top w:val="none" w:sz="0" w:space="0" w:color="auto"/>
        <w:left w:val="none" w:sz="0" w:space="0" w:color="auto"/>
        <w:bottom w:val="none" w:sz="0" w:space="0" w:color="auto"/>
        <w:right w:val="none" w:sz="0" w:space="0" w:color="auto"/>
      </w:divBdr>
    </w:div>
    <w:div w:id="972710429">
      <w:bodyDiv w:val="1"/>
      <w:marLeft w:val="0"/>
      <w:marRight w:val="0"/>
      <w:marTop w:val="0"/>
      <w:marBottom w:val="0"/>
      <w:divBdr>
        <w:top w:val="none" w:sz="0" w:space="0" w:color="auto"/>
        <w:left w:val="none" w:sz="0" w:space="0" w:color="auto"/>
        <w:bottom w:val="none" w:sz="0" w:space="0" w:color="auto"/>
        <w:right w:val="none" w:sz="0" w:space="0" w:color="auto"/>
      </w:divBdr>
    </w:div>
    <w:div w:id="973365808">
      <w:bodyDiv w:val="1"/>
      <w:marLeft w:val="0"/>
      <w:marRight w:val="0"/>
      <w:marTop w:val="0"/>
      <w:marBottom w:val="0"/>
      <w:divBdr>
        <w:top w:val="none" w:sz="0" w:space="0" w:color="auto"/>
        <w:left w:val="none" w:sz="0" w:space="0" w:color="auto"/>
        <w:bottom w:val="none" w:sz="0" w:space="0" w:color="auto"/>
        <w:right w:val="none" w:sz="0" w:space="0" w:color="auto"/>
      </w:divBdr>
    </w:div>
    <w:div w:id="990913400">
      <w:bodyDiv w:val="1"/>
      <w:marLeft w:val="0"/>
      <w:marRight w:val="0"/>
      <w:marTop w:val="0"/>
      <w:marBottom w:val="0"/>
      <w:divBdr>
        <w:top w:val="none" w:sz="0" w:space="0" w:color="auto"/>
        <w:left w:val="none" w:sz="0" w:space="0" w:color="auto"/>
        <w:bottom w:val="none" w:sz="0" w:space="0" w:color="auto"/>
        <w:right w:val="none" w:sz="0" w:space="0" w:color="auto"/>
      </w:divBdr>
    </w:div>
    <w:div w:id="993991221">
      <w:bodyDiv w:val="1"/>
      <w:marLeft w:val="0"/>
      <w:marRight w:val="0"/>
      <w:marTop w:val="0"/>
      <w:marBottom w:val="0"/>
      <w:divBdr>
        <w:top w:val="none" w:sz="0" w:space="0" w:color="auto"/>
        <w:left w:val="none" w:sz="0" w:space="0" w:color="auto"/>
        <w:bottom w:val="none" w:sz="0" w:space="0" w:color="auto"/>
        <w:right w:val="none" w:sz="0" w:space="0" w:color="auto"/>
      </w:divBdr>
    </w:div>
    <w:div w:id="1007749667">
      <w:bodyDiv w:val="1"/>
      <w:marLeft w:val="0"/>
      <w:marRight w:val="0"/>
      <w:marTop w:val="0"/>
      <w:marBottom w:val="0"/>
      <w:divBdr>
        <w:top w:val="none" w:sz="0" w:space="0" w:color="auto"/>
        <w:left w:val="none" w:sz="0" w:space="0" w:color="auto"/>
        <w:bottom w:val="none" w:sz="0" w:space="0" w:color="auto"/>
        <w:right w:val="none" w:sz="0" w:space="0" w:color="auto"/>
      </w:divBdr>
    </w:div>
    <w:div w:id="1023095146">
      <w:bodyDiv w:val="1"/>
      <w:marLeft w:val="0"/>
      <w:marRight w:val="0"/>
      <w:marTop w:val="0"/>
      <w:marBottom w:val="0"/>
      <w:divBdr>
        <w:top w:val="none" w:sz="0" w:space="0" w:color="auto"/>
        <w:left w:val="none" w:sz="0" w:space="0" w:color="auto"/>
        <w:bottom w:val="none" w:sz="0" w:space="0" w:color="auto"/>
        <w:right w:val="none" w:sz="0" w:space="0" w:color="auto"/>
      </w:divBdr>
    </w:div>
    <w:div w:id="1027291570">
      <w:bodyDiv w:val="1"/>
      <w:marLeft w:val="0"/>
      <w:marRight w:val="0"/>
      <w:marTop w:val="0"/>
      <w:marBottom w:val="0"/>
      <w:divBdr>
        <w:top w:val="none" w:sz="0" w:space="0" w:color="auto"/>
        <w:left w:val="none" w:sz="0" w:space="0" w:color="auto"/>
        <w:bottom w:val="none" w:sz="0" w:space="0" w:color="auto"/>
        <w:right w:val="none" w:sz="0" w:space="0" w:color="auto"/>
      </w:divBdr>
    </w:div>
    <w:div w:id="1028800406">
      <w:bodyDiv w:val="1"/>
      <w:marLeft w:val="0"/>
      <w:marRight w:val="0"/>
      <w:marTop w:val="0"/>
      <w:marBottom w:val="0"/>
      <w:divBdr>
        <w:top w:val="none" w:sz="0" w:space="0" w:color="auto"/>
        <w:left w:val="none" w:sz="0" w:space="0" w:color="auto"/>
        <w:bottom w:val="none" w:sz="0" w:space="0" w:color="auto"/>
        <w:right w:val="none" w:sz="0" w:space="0" w:color="auto"/>
      </w:divBdr>
    </w:div>
    <w:div w:id="1033337852">
      <w:bodyDiv w:val="1"/>
      <w:marLeft w:val="0"/>
      <w:marRight w:val="0"/>
      <w:marTop w:val="0"/>
      <w:marBottom w:val="0"/>
      <w:divBdr>
        <w:top w:val="none" w:sz="0" w:space="0" w:color="auto"/>
        <w:left w:val="none" w:sz="0" w:space="0" w:color="auto"/>
        <w:bottom w:val="none" w:sz="0" w:space="0" w:color="auto"/>
        <w:right w:val="none" w:sz="0" w:space="0" w:color="auto"/>
      </w:divBdr>
    </w:div>
    <w:div w:id="1048535548">
      <w:bodyDiv w:val="1"/>
      <w:marLeft w:val="0"/>
      <w:marRight w:val="0"/>
      <w:marTop w:val="0"/>
      <w:marBottom w:val="0"/>
      <w:divBdr>
        <w:top w:val="none" w:sz="0" w:space="0" w:color="auto"/>
        <w:left w:val="none" w:sz="0" w:space="0" w:color="auto"/>
        <w:bottom w:val="none" w:sz="0" w:space="0" w:color="auto"/>
        <w:right w:val="none" w:sz="0" w:space="0" w:color="auto"/>
      </w:divBdr>
    </w:div>
    <w:div w:id="1049233292">
      <w:bodyDiv w:val="1"/>
      <w:marLeft w:val="0"/>
      <w:marRight w:val="0"/>
      <w:marTop w:val="0"/>
      <w:marBottom w:val="0"/>
      <w:divBdr>
        <w:top w:val="none" w:sz="0" w:space="0" w:color="auto"/>
        <w:left w:val="none" w:sz="0" w:space="0" w:color="auto"/>
        <w:bottom w:val="none" w:sz="0" w:space="0" w:color="auto"/>
        <w:right w:val="none" w:sz="0" w:space="0" w:color="auto"/>
      </w:divBdr>
    </w:div>
    <w:div w:id="1051417804">
      <w:bodyDiv w:val="1"/>
      <w:marLeft w:val="0"/>
      <w:marRight w:val="0"/>
      <w:marTop w:val="0"/>
      <w:marBottom w:val="0"/>
      <w:divBdr>
        <w:top w:val="none" w:sz="0" w:space="0" w:color="auto"/>
        <w:left w:val="none" w:sz="0" w:space="0" w:color="auto"/>
        <w:bottom w:val="none" w:sz="0" w:space="0" w:color="auto"/>
        <w:right w:val="none" w:sz="0" w:space="0" w:color="auto"/>
      </w:divBdr>
    </w:div>
    <w:div w:id="1052197289">
      <w:bodyDiv w:val="1"/>
      <w:marLeft w:val="0"/>
      <w:marRight w:val="0"/>
      <w:marTop w:val="0"/>
      <w:marBottom w:val="0"/>
      <w:divBdr>
        <w:top w:val="none" w:sz="0" w:space="0" w:color="auto"/>
        <w:left w:val="none" w:sz="0" w:space="0" w:color="auto"/>
        <w:bottom w:val="none" w:sz="0" w:space="0" w:color="auto"/>
        <w:right w:val="none" w:sz="0" w:space="0" w:color="auto"/>
      </w:divBdr>
    </w:div>
    <w:div w:id="1061518389">
      <w:bodyDiv w:val="1"/>
      <w:marLeft w:val="0"/>
      <w:marRight w:val="0"/>
      <w:marTop w:val="0"/>
      <w:marBottom w:val="0"/>
      <w:divBdr>
        <w:top w:val="none" w:sz="0" w:space="0" w:color="auto"/>
        <w:left w:val="none" w:sz="0" w:space="0" w:color="auto"/>
        <w:bottom w:val="none" w:sz="0" w:space="0" w:color="auto"/>
        <w:right w:val="none" w:sz="0" w:space="0" w:color="auto"/>
      </w:divBdr>
    </w:div>
    <w:div w:id="1076322408">
      <w:bodyDiv w:val="1"/>
      <w:marLeft w:val="0"/>
      <w:marRight w:val="0"/>
      <w:marTop w:val="0"/>
      <w:marBottom w:val="0"/>
      <w:divBdr>
        <w:top w:val="none" w:sz="0" w:space="0" w:color="auto"/>
        <w:left w:val="none" w:sz="0" w:space="0" w:color="auto"/>
        <w:bottom w:val="none" w:sz="0" w:space="0" w:color="auto"/>
        <w:right w:val="none" w:sz="0" w:space="0" w:color="auto"/>
      </w:divBdr>
    </w:div>
    <w:div w:id="1077747604">
      <w:bodyDiv w:val="1"/>
      <w:marLeft w:val="0"/>
      <w:marRight w:val="0"/>
      <w:marTop w:val="0"/>
      <w:marBottom w:val="0"/>
      <w:divBdr>
        <w:top w:val="none" w:sz="0" w:space="0" w:color="auto"/>
        <w:left w:val="none" w:sz="0" w:space="0" w:color="auto"/>
        <w:bottom w:val="none" w:sz="0" w:space="0" w:color="auto"/>
        <w:right w:val="none" w:sz="0" w:space="0" w:color="auto"/>
      </w:divBdr>
    </w:div>
    <w:div w:id="1092241660">
      <w:bodyDiv w:val="1"/>
      <w:marLeft w:val="0"/>
      <w:marRight w:val="0"/>
      <w:marTop w:val="0"/>
      <w:marBottom w:val="0"/>
      <w:divBdr>
        <w:top w:val="none" w:sz="0" w:space="0" w:color="auto"/>
        <w:left w:val="none" w:sz="0" w:space="0" w:color="auto"/>
        <w:bottom w:val="none" w:sz="0" w:space="0" w:color="auto"/>
        <w:right w:val="none" w:sz="0" w:space="0" w:color="auto"/>
      </w:divBdr>
    </w:div>
    <w:div w:id="1095248030">
      <w:bodyDiv w:val="1"/>
      <w:marLeft w:val="0"/>
      <w:marRight w:val="0"/>
      <w:marTop w:val="0"/>
      <w:marBottom w:val="0"/>
      <w:divBdr>
        <w:top w:val="none" w:sz="0" w:space="0" w:color="auto"/>
        <w:left w:val="none" w:sz="0" w:space="0" w:color="auto"/>
        <w:bottom w:val="none" w:sz="0" w:space="0" w:color="auto"/>
        <w:right w:val="none" w:sz="0" w:space="0" w:color="auto"/>
      </w:divBdr>
    </w:div>
    <w:div w:id="1114321543">
      <w:bodyDiv w:val="1"/>
      <w:marLeft w:val="0"/>
      <w:marRight w:val="0"/>
      <w:marTop w:val="0"/>
      <w:marBottom w:val="0"/>
      <w:divBdr>
        <w:top w:val="none" w:sz="0" w:space="0" w:color="auto"/>
        <w:left w:val="none" w:sz="0" w:space="0" w:color="auto"/>
        <w:bottom w:val="none" w:sz="0" w:space="0" w:color="auto"/>
        <w:right w:val="none" w:sz="0" w:space="0" w:color="auto"/>
      </w:divBdr>
    </w:div>
    <w:div w:id="1114905986">
      <w:bodyDiv w:val="1"/>
      <w:marLeft w:val="0"/>
      <w:marRight w:val="0"/>
      <w:marTop w:val="0"/>
      <w:marBottom w:val="0"/>
      <w:divBdr>
        <w:top w:val="none" w:sz="0" w:space="0" w:color="auto"/>
        <w:left w:val="none" w:sz="0" w:space="0" w:color="auto"/>
        <w:bottom w:val="none" w:sz="0" w:space="0" w:color="auto"/>
        <w:right w:val="none" w:sz="0" w:space="0" w:color="auto"/>
      </w:divBdr>
    </w:div>
    <w:div w:id="1125809356">
      <w:bodyDiv w:val="1"/>
      <w:marLeft w:val="0"/>
      <w:marRight w:val="0"/>
      <w:marTop w:val="0"/>
      <w:marBottom w:val="0"/>
      <w:divBdr>
        <w:top w:val="none" w:sz="0" w:space="0" w:color="auto"/>
        <w:left w:val="none" w:sz="0" w:space="0" w:color="auto"/>
        <w:bottom w:val="none" w:sz="0" w:space="0" w:color="auto"/>
        <w:right w:val="none" w:sz="0" w:space="0" w:color="auto"/>
      </w:divBdr>
    </w:div>
    <w:div w:id="1126385960">
      <w:bodyDiv w:val="1"/>
      <w:marLeft w:val="0"/>
      <w:marRight w:val="0"/>
      <w:marTop w:val="0"/>
      <w:marBottom w:val="0"/>
      <w:divBdr>
        <w:top w:val="none" w:sz="0" w:space="0" w:color="auto"/>
        <w:left w:val="none" w:sz="0" w:space="0" w:color="auto"/>
        <w:bottom w:val="none" w:sz="0" w:space="0" w:color="auto"/>
        <w:right w:val="none" w:sz="0" w:space="0" w:color="auto"/>
      </w:divBdr>
    </w:div>
    <w:div w:id="1127432994">
      <w:bodyDiv w:val="1"/>
      <w:marLeft w:val="0"/>
      <w:marRight w:val="0"/>
      <w:marTop w:val="0"/>
      <w:marBottom w:val="0"/>
      <w:divBdr>
        <w:top w:val="none" w:sz="0" w:space="0" w:color="auto"/>
        <w:left w:val="none" w:sz="0" w:space="0" w:color="auto"/>
        <w:bottom w:val="none" w:sz="0" w:space="0" w:color="auto"/>
        <w:right w:val="none" w:sz="0" w:space="0" w:color="auto"/>
      </w:divBdr>
    </w:div>
    <w:div w:id="1127623256">
      <w:bodyDiv w:val="1"/>
      <w:marLeft w:val="0"/>
      <w:marRight w:val="0"/>
      <w:marTop w:val="0"/>
      <w:marBottom w:val="0"/>
      <w:divBdr>
        <w:top w:val="none" w:sz="0" w:space="0" w:color="auto"/>
        <w:left w:val="none" w:sz="0" w:space="0" w:color="auto"/>
        <w:bottom w:val="none" w:sz="0" w:space="0" w:color="auto"/>
        <w:right w:val="none" w:sz="0" w:space="0" w:color="auto"/>
      </w:divBdr>
    </w:div>
    <w:div w:id="1131247012">
      <w:bodyDiv w:val="1"/>
      <w:marLeft w:val="0"/>
      <w:marRight w:val="0"/>
      <w:marTop w:val="0"/>
      <w:marBottom w:val="0"/>
      <w:divBdr>
        <w:top w:val="none" w:sz="0" w:space="0" w:color="auto"/>
        <w:left w:val="none" w:sz="0" w:space="0" w:color="auto"/>
        <w:bottom w:val="none" w:sz="0" w:space="0" w:color="auto"/>
        <w:right w:val="none" w:sz="0" w:space="0" w:color="auto"/>
      </w:divBdr>
    </w:div>
    <w:div w:id="1138912272">
      <w:bodyDiv w:val="1"/>
      <w:marLeft w:val="0"/>
      <w:marRight w:val="0"/>
      <w:marTop w:val="0"/>
      <w:marBottom w:val="0"/>
      <w:divBdr>
        <w:top w:val="none" w:sz="0" w:space="0" w:color="auto"/>
        <w:left w:val="none" w:sz="0" w:space="0" w:color="auto"/>
        <w:bottom w:val="none" w:sz="0" w:space="0" w:color="auto"/>
        <w:right w:val="none" w:sz="0" w:space="0" w:color="auto"/>
      </w:divBdr>
    </w:div>
    <w:div w:id="1155339270">
      <w:bodyDiv w:val="1"/>
      <w:marLeft w:val="0"/>
      <w:marRight w:val="0"/>
      <w:marTop w:val="0"/>
      <w:marBottom w:val="0"/>
      <w:divBdr>
        <w:top w:val="none" w:sz="0" w:space="0" w:color="auto"/>
        <w:left w:val="none" w:sz="0" w:space="0" w:color="auto"/>
        <w:bottom w:val="none" w:sz="0" w:space="0" w:color="auto"/>
        <w:right w:val="none" w:sz="0" w:space="0" w:color="auto"/>
      </w:divBdr>
    </w:div>
    <w:div w:id="1158573795">
      <w:bodyDiv w:val="1"/>
      <w:marLeft w:val="0"/>
      <w:marRight w:val="0"/>
      <w:marTop w:val="0"/>
      <w:marBottom w:val="0"/>
      <w:divBdr>
        <w:top w:val="none" w:sz="0" w:space="0" w:color="auto"/>
        <w:left w:val="none" w:sz="0" w:space="0" w:color="auto"/>
        <w:bottom w:val="none" w:sz="0" w:space="0" w:color="auto"/>
        <w:right w:val="none" w:sz="0" w:space="0" w:color="auto"/>
      </w:divBdr>
    </w:div>
    <w:div w:id="1196388573">
      <w:bodyDiv w:val="1"/>
      <w:marLeft w:val="0"/>
      <w:marRight w:val="0"/>
      <w:marTop w:val="0"/>
      <w:marBottom w:val="0"/>
      <w:divBdr>
        <w:top w:val="none" w:sz="0" w:space="0" w:color="auto"/>
        <w:left w:val="none" w:sz="0" w:space="0" w:color="auto"/>
        <w:bottom w:val="none" w:sz="0" w:space="0" w:color="auto"/>
        <w:right w:val="none" w:sz="0" w:space="0" w:color="auto"/>
      </w:divBdr>
    </w:div>
    <w:div w:id="1201624756">
      <w:bodyDiv w:val="1"/>
      <w:marLeft w:val="0"/>
      <w:marRight w:val="0"/>
      <w:marTop w:val="0"/>
      <w:marBottom w:val="0"/>
      <w:divBdr>
        <w:top w:val="none" w:sz="0" w:space="0" w:color="auto"/>
        <w:left w:val="none" w:sz="0" w:space="0" w:color="auto"/>
        <w:bottom w:val="none" w:sz="0" w:space="0" w:color="auto"/>
        <w:right w:val="none" w:sz="0" w:space="0" w:color="auto"/>
      </w:divBdr>
    </w:div>
    <w:div w:id="1204173175">
      <w:bodyDiv w:val="1"/>
      <w:marLeft w:val="0"/>
      <w:marRight w:val="0"/>
      <w:marTop w:val="0"/>
      <w:marBottom w:val="0"/>
      <w:divBdr>
        <w:top w:val="none" w:sz="0" w:space="0" w:color="auto"/>
        <w:left w:val="none" w:sz="0" w:space="0" w:color="auto"/>
        <w:bottom w:val="none" w:sz="0" w:space="0" w:color="auto"/>
        <w:right w:val="none" w:sz="0" w:space="0" w:color="auto"/>
      </w:divBdr>
    </w:div>
    <w:div w:id="1214850636">
      <w:bodyDiv w:val="1"/>
      <w:marLeft w:val="0"/>
      <w:marRight w:val="0"/>
      <w:marTop w:val="0"/>
      <w:marBottom w:val="0"/>
      <w:divBdr>
        <w:top w:val="none" w:sz="0" w:space="0" w:color="auto"/>
        <w:left w:val="none" w:sz="0" w:space="0" w:color="auto"/>
        <w:bottom w:val="none" w:sz="0" w:space="0" w:color="auto"/>
        <w:right w:val="none" w:sz="0" w:space="0" w:color="auto"/>
      </w:divBdr>
    </w:div>
    <w:div w:id="1215853454">
      <w:bodyDiv w:val="1"/>
      <w:marLeft w:val="0"/>
      <w:marRight w:val="0"/>
      <w:marTop w:val="0"/>
      <w:marBottom w:val="0"/>
      <w:divBdr>
        <w:top w:val="none" w:sz="0" w:space="0" w:color="auto"/>
        <w:left w:val="none" w:sz="0" w:space="0" w:color="auto"/>
        <w:bottom w:val="none" w:sz="0" w:space="0" w:color="auto"/>
        <w:right w:val="none" w:sz="0" w:space="0" w:color="auto"/>
      </w:divBdr>
    </w:div>
    <w:div w:id="1222785792">
      <w:bodyDiv w:val="1"/>
      <w:marLeft w:val="0"/>
      <w:marRight w:val="0"/>
      <w:marTop w:val="0"/>
      <w:marBottom w:val="0"/>
      <w:divBdr>
        <w:top w:val="none" w:sz="0" w:space="0" w:color="auto"/>
        <w:left w:val="none" w:sz="0" w:space="0" w:color="auto"/>
        <w:bottom w:val="none" w:sz="0" w:space="0" w:color="auto"/>
        <w:right w:val="none" w:sz="0" w:space="0" w:color="auto"/>
      </w:divBdr>
    </w:div>
    <w:div w:id="1223299023">
      <w:bodyDiv w:val="1"/>
      <w:marLeft w:val="0"/>
      <w:marRight w:val="0"/>
      <w:marTop w:val="0"/>
      <w:marBottom w:val="0"/>
      <w:divBdr>
        <w:top w:val="none" w:sz="0" w:space="0" w:color="auto"/>
        <w:left w:val="none" w:sz="0" w:space="0" w:color="auto"/>
        <w:bottom w:val="none" w:sz="0" w:space="0" w:color="auto"/>
        <w:right w:val="none" w:sz="0" w:space="0" w:color="auto"/>
      </w:divBdr>
    </w:div>
    <w:div w:id="1225262824">
      <w:bodyDiv w:val="1"/>
      <w:marLeft w:val="0"/>
      <w:marRight w:val="0"/>
      <w:marTop w:val="0"/>
      <w:marBottom w:val="0"/>
      <w:divBdr>
        <w:top w:val="none" w:sz="0" w:space="0" w:color="auto"/>
        <w:left w:val="none" w:sz="0" w:space="0" w:color="auto"/>
        <w:bottom w:val="none" w:sz="0" w:space="0" w:color="auto"/>
        <w:right w:val="none" w:sz="0" w:space="0" w:color="auto"/>
      </w:divBdr>
    </w:div>
    <w:div w:id="1238785857">
      <w:bodyDiv w:val="1"/>
      <w:marLeft w:val="0"/>
      <w:marRight w:val="0"/>
      <w:marTop w:val="0"/>
      <w:marBottom w:val="0"/>
      <w:divBdr>
        <w:top w:val="none" w:sz="0" w:space="0" w:color="auto"/>
        <w:left w:val="none" w:sz="0" w:space="0" w:color="auto"/>
        <w:bottom w:val="none" w:sz="0" w:space="0" w:color="auto"/>
        <w:right w:val="none" w:sz="0" w:space="0" w:color="auto"/>
      </w:divBdr>
    </w:div>
    <w:div w:id="1242177071">
      <w:bodyDiv w:val="1"/>
      <w:marLeft w:val="0"/>
      <w:marRight w:val="0"/>
      <w:marTop w:val="0"/>
      <w:marBottom w:val="0"/>
      <w:divBdr>
        <w:top w:val="none" w:sz="0" w:space="0" w:color="auto"/>
        <w:left w:val="none" w:sz="0" w:space="0" w:color="auto"/>
        <w:bottom w:val="none" w:sz="0" w:space="0" w:color="auto"/>
        <w:right w:val="none" w:sz="0" w:space="0" w:color="auto"/>
      </w:divBdr>
    </w:div>
    <w:div w:id="1244685105">
      <w:bodyDiv w:val="1"/>
      <w:marLeft w:val="0"/>
      <w:marRight w:val="0"/>
      <w:marTop w:val="0"/>
      <w:marBottom w:val="0"/>
      <w:divBdr>
        <w:top w:val="none" w:sz="0" w:space="0" w:color="auto"/>
        <w:left w:val="none" w:sz="0" w:space="0" w:color="auto"/>
        <w:bottom w:val="none" w:sz="0" w:space="0" w:color="auto"/>
        <w:right w:val="none" w:sz="0" w:space="0" w:color="auto"/>
      </w:divBdr>
    </w:div>
    <w:div w:id="1245989552">
      <w:bodyDiv w:val="1"/>
      <w:marLeft w:val="0"/>
      <w:marRight w:val="0"/>
      <w:marTop w:val="0"/>
      <w:marBottom w:val="0"/>
      <w:divBdr>
        <w:top w:val="none" w:sz="0" w:space="0" w:color="auto"/>
        <w:left w:val="none" w:sz="0" w:space="0" w:color="auto"/>
        <w:bottom w:val="none" w:sz="0" w:space="0" w:color="auto"/>
        <w:right w:val="none" w:sz="0" w:space="0" w:color="auto"/>
      </w:divBdr>
    </w:div>
    <w:div w:id="1256357154">
      <w:bodyDiv w:val="1"/>
      <w:marLeft w:val="0"/>
      <w:marRight w:val="0"/>
      <w:marTop w:val="0"/>
      <w:marBottom w:val="0"/>
      <w:divBdr>
        <w:top w:val="none" w:sz="0" w:space="0" w:color="auto"/>
        <w:left w:val="none" w:sz="0" w:space="0" w:color="auto"/>
        <w:bottom w:val="none" w:sz="0" w:space="0" w:color="auto"/>
        <w:right w:val="none" w:sz="0" w:space="0" w:color="auto"/>
      </w:divBdr>
    </w:div>
    <w:div w:id="1269581760">
      <w:bodyDiv w:val="1"/>
      <w:marLeft w:val="0"/>
      <w:marRight w:val="0"/>
      <w:marTop w:val="0"/>
      <w:marBottom w:val="0"/>
      <w:divBdr>
        <w:top w:val="none" w:sz="0" w:space="0" w:color="auto"/>
        <w:left w:val="none" w:sz="0" w:space="0" w:color="auto"/>
        <w:bottom w:val="none" w:sz="0" w:space="0" w:color="auto"/>
        <w:right w:val="none" w:sz="0" w:space="0" w:color="auto"/>
      </w:divBdr>
    </w:div>
    <w:div w:id="1279526855">
      <w:bodyDiv w:val="1"/>
      <w:marLeft w:val="0"/>
      <w:marRight w:val="0"/>
      <w:marTop w:val="0"/>
      <w:marBottom w:val="0"/>
      <w:divBdr>
        <w:top w:val="none" w:sz="0" w:space="0" w:color="auto"/>
        <w:left w:val="none" w:sz="0" w:space="0" w:color="auto"/>
        <w:bottom w:val="none" w:sz="0" w:space="0" w:color="auto"/>
        <w:right w:val="none" w:sz="0" w:space="0" w:color="auto"/>
      </w:divBdr>
    </w:div>
    <w:div w:id="1283073563">
      <w:bodyDiv w:val="1"/>
      <w:marLeft w:val="0"/>
      <w:marRight w:val="0"/>
      <w:marTop w:val="0"/>
      <w:marBottom w:val="0"/>
      <w:divBdr>
        <w:top w:val="none" w:sz="0" w:space="0" w:color="auto"/>
        <w:left w:val="none" w:sz="0" w:space="0" w:color="auto"/>
        <w:bottom w:val="none" w:sz="0" w:space="0" w:color="auto"/>
        <w:right w:val="none" w:sz="0" w:space="0" w:color="auto"/>
      </w:divBdr>
    </w:div>
    <w:div w:id="1285424294">
      <w:bodyDiv w:val="1"/>
      <w:marLeft w:val="0"/>
      <w:marRight w:val="0"/>
      <w:marTop w:val="0"/>
      <w:marBottom w:val="0"/>
      <w:divBdr>
        <w:top w:val="none" w:sz="0" w:space="0" w:color="auto"/>
        <w:left w:val="none" w:sz="0" w:space="0" w:color="auto"/>
        <w:bottom w:val="none" w:sz="0" w:space="0" w:color="auto"/>
        <w:right w:val="none" w:sz="0" w:space="0" w:color="auto"/>
      </w:divBdr>
    </w:div>
    <w:div w:id="1288661823">
      <w:bodyDiv w:val="1"/>
      <w:marLeft w:val="0"/>
      <w:marRight w:val="0"/>
      <w:marTop w:val="0"/>
      <w:marBottom w:val="0"/>
      <w:divBdr>
        <w:top w:val="none" w:sz="0" w:space="0" w:color="auto"/>
        <w:left w:val="none" w:sz="0" w:space="0" w:color="auto"/>
        <w:bottom w:val="none" w:sz="0" w:space="0" w:color="auto"/>
        <w:right w:val="none" w:sz="0" w:space="0" w:color="auto"/>
      </w:divBdr>
    </w:div>
    <w:div w:id="1292637042">
      <w:bodyDiv w:val="1"/>
      <w:marLeft w:val="0"/>
      <w:marRight w:val="0"/>
      <w:marTop w:val="0"/>
      <w:marBottom w:val="0"/>
      <w:divBdr>
        <w:top w:val="none" w:sz="0" w:space="0" w:color="auto"/>
        <w:left w:val="none" w:sz="0" w:space="0" w:color="auto"/>
        <w:bottom w:val="none" w:sz="0" w:space="0" w:color="auto"/>
        <w:right w:val="none" w:sz="0" w:space="0" w:color="auto"/>
      </w:divBdr>
    </w:div>
    <w:div w:id="1297760144">
      <w:bodyDiv w:val="1"/>
      <w:marLeft w:val="0"/>
      <w:marRight w:val="0"/>
      <w:marTop w:val="0"/>
      <w:marBottom w:val="0"/>
      <w:divBdr>
        <w:top w:val="none" w:sz="0" w:space="0" w:color="auto"/>
        <w:left w:val="none" w:sz="0" w:space="0" w:color="auto"/>
        <w:bottom w:val="none" w:sz="0" w:space="0" w:color="auto"/>
        <w:right w:val="none" w:sz="0" w:space="0" w:color="auto"/>
      </w:divBdr>
    </w:div>
    <w:div w:id="1298415657">
      <w:bodyDiv w:val="1"/>
      <w:marLeft w:val="0"/>
      <w:marRight w:val="0"/>
      <w:marTop w:val="0"/>
      <w:marBottom w:val="0"/>
      <w:divBdr>
        <w:top w:val="none" w:sz="0" w:space="0" w:color="auto"/>
        <w:left w:val="none" w:sz="0" w:space="0" w:color="auto"/>
        <w:bottom w:val="none" w:sz="0" w:space="0" w:color="auto"/>
        <w:right w:val="none" w:sz="0" w:space="0" w:color="auto"/>
      </w:divBdr>
    </w:div>
    <w:div w:id="1310209054">
      <w:bodyDiv w:val="1"/>
      <w:marLeft w:val="0"/>
      <w:marRight w:val="0"/>
      <w:marTop w:val="0"/>
      <w:marBottom w:val="0"/>
      <w:divBdr>
        <w:top w:val="none" w:sz="0" w:space="0" w:color="auto"/>
        <w:left w:val="none" w:sz="0" w:space="0" w:color="auto"/>
        <w:bottom w:val="none" w:sz="0" w:space="0" w:color="auto"/>
        <w:right w:val="none" w:sz="0" w:space="0" w:color="auto"/>
      </w:divBdr>
    </w:div>
    <w:div w:id="1313872160">
      <w:bodyDiv w:val="1"/>
      <w:marLeft w:val="0"/>
      <w:marRight w:val="0"/>
      <w:marTop w:val="0"/>
      <w:marBottom w:val="0"/>
      <w:divBdr>
        <w:top w:val="none" w:sz="0" w:space="0" w:color="auto"/>
        <w:left w:val="none" w:sz="0" w:space="0" w:color="auto"/>
        <w:bottom w:val="none" w:sz="0" w:space="0" w:color="auto"/>
        <w:right w:val="none" w:sz="0" w:space="0" w:color="auto"/>
      </w:divBdr>
    </w:div>
    <w:div w:id="1317026109">
      <w:bodyDiv w:val="1"/>
      <w:marLeft w:val="0"/>
      <w:marRight w:val="0"/>
      <w:marTop w:val="0"/>
      <w:marBottom w:val="0"/>
      <w:divBdr>
        <w:top w:val="none" w:sz="0" w:space="0" w:color="auto"/>
        <w:left w:val="none" w:sz="0" w:space="0" w:color="auto"/>
        <w:bottom w:val="none" w:sz="0" w:space="0" w:color="auto"/>
        <w:right w:val="none" w:sz="0" w:space="0" w:color="auto"/>
      </w:divBdr>
    </w:div>
    <w:div w:id="1320427308">
      <w:bodyDiv w:val="1"/>
      <w:marLeft w:val="0"/>
      <w:marRight w:val="0"/>
      <w:marTop w:val="0"/>
      <w:marBottom w:val="0"/>
      <w:divBdr>
        <w:top w:val="none" w:sz="0" w:space="0" w:color="auto"/>
        <w:left w:val="none" w:sz="0" w:space="0" w:color="auto"/>
        <w:bottom w:val="none" w:sz="0" w:space="0" w:color="auto"/>
        <w:right w:val="none" w:sz="0" w:space="0" w:color="auto"/>
      </w:divBdr>
    </w:div>
    <w:div w:id="1321930860">
      <w:bodyDiv w:val="1"/>
      <w:marLeft w:val="0"/>
      <w:marRight w:val="0"/>
      <w:marTop w:val="0"/>
      <w:marBottom w:val="0"/>
      <w:divBdr>
        <w:top w:val="none" w:sz="0" w:space="0" w:color="auto"/>
        <w:left w:val="none" w:sz="0" w:space="0" w:color="auto"/>
        <w:bottom w:val="none" w:sz="0" w:space="0" w:color="auto"/>
        <w:right w:val="none" w:sz="0" w:space="0" w:color="auto"/>
      </w:divBdr>
    </w:div>
    <w:div w:id="1325281852">
      <w:bodyDiv w:val="1"/>
      <w:marLeft w:val="0"/>
      <w:marRight w:val="0"/>
      <w:marTop w:val="0"/>
      <w:marBottom w:val="0"/>
      <w:divBdr>
        <w:top w:val="none" w:sz="0" w:space="0" w:color="auto"/>
        <w:left w:val="none" w:sz="0" w:space="0" w:color="auto"/>
        <w:bottom w:val="none" w:sz="0" w:space="0" w:color="auto"/>
        <w:right w:val="none" w:sz="0" w:space="0" w:color="auto"/>
      </w:divBdr>
    </w:div>
    <w:div w:id="1340619302">
      <w:bodyDiv w:val="1"/>
      <w:marLeft w:val="0"/>
      <w:marRight w:val="0"/>
      <w:marTop w:val="0"/>
      <w:marBottom w:val="0"/>
      <w:divBdr>
        <w:top w:val="none" w:sz="0" w:space="0" w:color="auto"/>
        <w:left w:val="none" w:sz="0" w:space="0" w:color="auto"/>
        <w:bottom w:val="none" w:sz="0" w:space="0" w:color="auto"/>
        <w:right w:val="none" w:sz="0" w:space="0" w:color="auto"/>
      </w:divBdr>
    </w:div>
    <w:div w:id="1341539375">
      <w:bodyDiv w:val="1"/>
      <w:marLeft w:val="0"/>
      <w:marRight w:val="0"/>
      <w:marTop w:val="0"/>
      <w:marBottom w:val="0"/>
      <w:divBdr>
        <w:top w:val="none" w:sz="0" w:space="0" w:color="auto"/>
        <w:left w:val="none" w:sz="0" w:space="0" w:color="auto"/>
        <w:bottom w:val="none" w:sz="0" w:space="0" w:color="auto"/>
        <w:right w:val="none" w:sz="0" w:space="0" w:color="auto"/>
      </w:divBdr>
    </w:div>
    <w:div w:id="1354651977">
      <w:bodyDiv w:val="1"/>
      <w:marLeft w:val="0"/>
      <w:marRight w:val="0"/>
      <w:marTop w:val="0"/>
      <w:marBottom w:val="0"/>
      <w:divBdr>
        <w:top w:val="none" w:sz="0" w:space="0" w:color="auto"/>
        <w:left w:val="none" w:sz="0" w:space="0" w:color="auto"/>
        <w:bottom w:val="none" w:sz="0" w:space="0" w:color="auto"/>
        <w:right w:val="none" w:sz="0" w:space="0" w:color="auto"/>
      </w:divBdr>
    </w:div>
    <w:div w:id="1358577711">
      <w:bodyDiv w:val="1"/>
      <w:marLeft w:val="0"/>
      <w:marRight w:val="0"/>
      <w:marTop w:val="0"/>
      <w:marBottom w:val="0"/>
      <w:divBdr>
        <w:top w:val="none" w:sz="0" w:space="0" w:color="auto"/>
        <w:left w:val="none" w:sz="0" w:space="0" w:color="auto"/>
        <w:bottom w:val="none" w:sz="0" w:space="0" w:color="auto"/>
        <w:right w:val="none" w:sz="0" w:space="0" w:color="auto"/>
      </w:divBdr>
    </w:div>
    <w:div w:id="1359698584">
      <w:bodyDiv w:val="1"/>
      <w:marLeft w:val="0"/>
      <w:marRight w:val="0"/>
      <w:marTop w:val="0"/>
      <w:marBottom w:val="0"/>
      <w:divBdr>
        <w:top w:val="none" w:sz="0" w:space="0" w:color="auto"/>
        <w:left w:val="none" w:sz="0" w:space="0" w:color="auto"/>
        <w:bottom w:val="none" w:sz="0" w:space="0" w:color="auto"/>
        <w:right w:val="none" w:sz="0" w:space="0" w:color="auto"/>
      </w:divBdr>
    </w:div>
    <w:div w:id="1383217207">
      <w:bodyDiv w:val="1"/>
      <w:marLeft w:val="0"/>
      <w:marRight w:val="0"/>
      <w:marTop w:val="0"/>
      <w:marBottom w:val="0"/>
      <w:divBdr>
        <w:top w:val="none" w:sz="0" w:space="0" w:color="auto"/>
        <w:left w:val="none" w:sz="0" w:space="0" w:color="auto"/>
        <w:bottom w:val="none" w:sz="0" w:space="0" w:color="auto"/>
        <w:right w:val="none" w:sz="0" w:space="0" w:color="auto"/>
      </w:divBdr>
    </w:div>
    <w:div w:id="1386030427">
      <w:bodyDiv w:val="1"/>
      <w:marLeft w:val="0"/>
      <w:marRight w:val="0"/>
      <w:marTop w:val="0"/>
      <w:marBottom w:val="0"/>
      <w:divBdr>
        <w:top w:val="none" w:sz="0" w:space="0" w:color="auto"/>
        <w:left w:val="none" w:sz="0" w:space="0" w:color="auto"/>
        <w:bottom w:val="none" w:sz="0" w:space="0" w:color="auto"/>
        <w:right w:val="none" w:sz="0" w:space="0" w:color="auto"/>
      </w:divBdr>
    </w:div>
    <w:div w:id="1389185555">
      <w:bodyDiv w:val="1"/>
      <w:marLeft w:val="0"/>
      <w:marRight w:val="0"/>
      <w:marTop w:val="0"/>
      <w:marBottom w:val="0"/>
      <w:divBdr>
        <w:top w:val="none" w:sz="0" w:space="0" w:color="auto"/>
        <w:left w:val="none" w:sz="0" w:space="0" w:color="auto"/>
        <w:bottom w:val="none" w:sz="0" w:space="0" w:color="auto"/>
        <w:right w:val="none" w:sz="0" w:space="0" w:color="auto"/>
      </w:divBdr>
    </w:div>
    <w:div w:id="1395349852">
      <w:bodyDiv w:val="1"/>
      <w:marLeft w:val="0"/>
      <w:marRight w:val="0"/>
      <w:marTop w:val="0"/>
      <w:marBottom w:val="0"/>
      <w:divBdr>
        <w:top w:val="none" w:sz="0" w:space="0" w:color="auto"/>
        <w:left w:val="none" w:sz="0" w:space="0" w:color="auto"/>
        <w:bottom w:val="none" w:sz="0" w:space="0" w:color="auto"/>
        <w:right w:val="none" w:sz="0" w:space="0" w:color="auto"/>
      </w:divBdr>
    </w:div>
    <w:div w:id="1411658576">
      <w:bodyDiv w:val="1"/>
      <w:marLeft w:val="0"/>
      <w:marRight w:val="0"/>
      <w:marTop w:val="0"/>
      <w:marBottom w:val="0"/>
      <w:divBdr>
        <w:top w:val="none" w:sz="0" w:space="0" w:color="auto"/>
        <w:left w:val="none" w:sz="0" w:space="0" w:color="auto"/>
        <w:bottom w:val="none" w:sz="0" w:space="0" w:color="auto"/>
        <w:right w:val="none" w:sz="0" w:space="0" w:color="auto"/>
      </w:divBdr>
    </w:div>
    <w:div w:id="1423180553">
      <w:bodyDiv w:val="1"/>
      <w:marLeft w:val="0"/>
      <w:marRight w:val="0"/>
      <w:marTop w:val="0"/>
      <w:marBottom w:val="0"/>
      <w:divBdr>
        <w:top w:val="none" w:sz="0" w:space="0" w:color="auto"/>
        <w:left w:val="none" w:sz="0" w:space="0" w:color="auto"/>
        <w:bottom w:val="none" w:sz="0" w:space="0" w:color="auto"/>
        <w:right w:val="none" w:sz="0" w:space="0" w:color="auto"/>
      </w:divBdr>
    </w:div>
    <w:div w:id="1425802611">
      <w:bodyDiv w:val="1"/>
      <w:marLeft w:val="0"/>
      <w:marRight w:val="0"/>
      <w:marTop w:val="0"/>
      <w:marBottom w:val="0"/>
      <w:divBdr>
        <w:top w:val="none" w:sz="0" w:space="0" w:color="auto"/>
        <w:left w:val="none" w:sz="0" w:space="0" w:color="auto"/>
        <w:bottom w:val="none" w:sz="0" w:space="0" w:color="auto"/>
        <w:right w:val="none" w:sz="0" w:space="0" w:color="auto"/>
      </w:divBdr>
    </w:div>
    <w:div w:id="1426614168">
      <w:bodyDiv w:val="1"/>
      <w:marLeft w:val="0"/>
      <w:marRight w:val="0"/>
      <w:marTop w:val="0"/>
      <w:marBottom w:val="0"/>
      <w:divBdr>
        <w:top w:val="none" w:sz="0" w:space="0" w:color="auto"/>
        <w:left w:val="none" w:sz="0" w:space="0" w:color="auto"/>
        <w:bottom w:val="none" w:sz="0" w:space="0" w:color="auto"/>
        <w:right w:val="none" w:sz="0" w:space="0" w:color="auto"/>
      </w:divBdr>
    </w:div>
    <w:div w:id="1430127713">
      <w:bodyDiv w:val="1"/>
      <w:marLeft w:val="0"/>
      <w:marRight w:val="0"/>
      <w:marTop w:val="0"/>
      <w:marBottom w:val="0"/>
      <w:divBdr>
        <w:top w:val="none" w:sz="0" w:space="0" w:color="auto"/>
        <w:left w:val="none" w:sz="0" w:space="0" w:color="auto"/>
        <w:bottom w:val="none" w:sz="0" w:space="0" w:color="auto"/>
        <w:right w:val="none" w:sz="0" w:space="0" w:color="auto"/>
      </w:divBdr>
    </w:div>
    <w:div w:id="1432820190">
      <w:bodyDiv w:val="1"/>
      <w:marLeft w:val="0"/>
      <w:marRight w:val="0"/>
      <w:marTop w:val="0"/>
      <w:marBottom w:val="0"/>
      <w:divBdr>
        <w:top w:val="none" w:sz="0" w:space="0" w:color="auto"/>
        <w:left w:val="none" w:sz="0" w:space="0" w:color="auto"/>
        <w:bottom w:val="none" w:sz="0" w:space="0" w:color="auto"/>
        <w:right w:val="none" w:sz="0" w:space="0" w:color="auto"/>
      </w:divBdr>
    </w:div>
    <w:div w:id="1441336661">
      <w:bodyDiv w:val="1"/>
      <w:marLeft w:val="0"/>
      <w:marRight w:val="0"/>
      <w:marTop w:val="0"/>
      <w:marBottom w:val="0"/>
      <w:divBdr>
        <w:top w:val="none" w:sz="0" w:space="0" w:color="auto"/>
        <w:left w:val="none" w:sz="0" w:space="0" w:color="auto"/>
        <w:bottom w:val="none" w:sz="0" w:space="0" w:color="auto"/>
        <w:right w:val="none" w:sz="0" w:space="0" w:color="auto"/>
      </w:divBdr>
    </w:div>
    <w:div w:id="1469123359">
      <w:bodyDiv w:val="1"/>
      <w:marLeft w:val="0"/>
      <w:marRight w:val="0"/>
      <w:marTop w:val="0"/>
      <w:marBottom w:val="0"/>
      <w:divBdr>
        <w:top w:val="none" w:sz="0" w:space="0" w:color="auto"/>
        <w:left w:val="none" w:sz="0" w:space="0" w:color="auto"/>
        <w:bottom w:val="none" w:sz="0" w:space="0" w:color="auto"/>
        <w:right w:val="none" w:sz="0" w:space="0" w:color="auto"/>
      </w:divBdr>
    </w:div>
    <w:div w:id="1476294172">
      <w:bodyDiv w:val="1"/>
      <w:marLeft w:val="0"/>
      <w:marRight w:val="0"/>
      <w:marTop w:val="0"/>
      <w:marBottom w:val="0"/>
      <w:divBdr>
        <w:top w:val="none" w:sz="0" w:space="0" w:color="auto"/>
        <w:left w:val="none" w:sz="0" w:space="0" w:color="auto"/>
        <w:bottom w:val="none" w:sz="0" w:space="0" w:color="auto"/>
        <w:right w:val="none" w:sz="0" w:space="0" w:color="auto"/>
      </w:divBdr>
    </w:div>
    <w:div w:id="1477378218">
      <w:bodyDiv w:val="1"/>
      <w:marLeft w:val="0"/>
      <w:marRight w:val="0"/>
      <w:marTop w:val="0"/>
      <w:marBottom w:val="0"/>
      <w:divBdr>
        <w:top w:val="none" w:sz="0" w:space="0" w:color="auto"/>
        <w:left w:val="none" w:sz="0" w:space="0" w:color="auto"/>
        <w:bottom w:val="none" w:sz="0" w:space="0" w:color="auto"/>
        <w:right w:val="none" w:sz="0" w:space="0" w:color="auto"/>
      </w:divBdr>
    </w:div>
    <w:div w:id="1489247227">
      <w:bodyDiv w:val="1"/>
      <w:marLeft w:val="0"/>
      <w:marRight w:val="0"/>
      <w:marTop w:val="0"/>
      <w:marBottom w:val="0"/>
      <w:divBdr>
        <w:top w:val="none" w:sz="0" w:space="0" w:color="auto"/>
        <w:left w:val="none" w:sz="0" w:space="0" w:color="auto"/>
        <w:bottom w:val="none" w:sz="0" w:space="0" w:color="auto"/>
        <w:right w:val="none" w:sz="0" w:space="0" w:color="auto"/>
      </w:divBdr>
    </w:div>
    <w:div w:id="1503426527">
      <w:bodyDiv w:val="1"/>
      <w:marLeft w:val="0"/>
      <w:marRight w:val="0"/>
      <w:marTop w:val="0"/>
      <w:marBottom w:val="0"/>
      <w:divBdr>
        <w:top w:val="none" w:sz="0" w:space="0" w:color="auto"/>
        <w:left w:val="none" w:sz="0" w:space="0" w:color="auto"/>
        <w:bottom w:val="none" w:sz="0" w:space="0" w:color="auto"/>
        <w:right w:val="none" w:sz="0" w:space="0" w:color="auto"/>
      </w:divBdr>
    </w:div>
    <w:div w:id="1504202439">
      <w:bodyDiv w:val="1"/>
      <w:marLeft w:val="0"/>
      <w:marRight w:val="0"/>
      <w:marTop w:val="0"/>
      <w:marBottom w:val="0"/>
      <w:divBdr>
        <w:top w:val="none" w:sz="0" w:space="0" w:color="auto"/>
        <w:left w:val="none" w:sz="0" w:space="0" w:color="auto"/>
        <w:bottom w:val="none" w:sz="0" w:space="0" w:color="auto"/>
        <w:right w:val="none" w:sz="0" w:space="0" w:color="auto"/>
      </w:divBdr>
    </w:div>
    <w:div w:id="1507288778">
      <w:bodyDiv w:val="1"/>
      <w:marLeft w:val="0"/>
      <w:marRight w:val="0"/>
      <w:marTop w:val="0"/>
      <w:marBottom w:val="0"/>
      <w:divBdr>
        <w:top w:val="none" w:sz="0" w:space="0" w:color="auto"/>
        <w:left w:val="none" w:sz="0" w:space="0" w:color="auto"/>
        <w:bottom w:val="none" w:sz="0" w:space="0" w:color="auto"/>
        <w:right w:val="none" w:sz="0" w:space="0" w:color="auto"/>
      </w:divBdr>
    </w:div>
    <w:div w:id="1513568749">
      <w:bodyDiv w:val="1"/>
      <w:marLeft w:val="0"/>
      <w:marRight w:val="0"/>
      <w:marTop w:val="0"/>
      <w:marBottom w:val="0"/>
      <w:divBdr>
        <w:top w:val="none" w:sz="0" w:space="0" w:color="auto"/>
        <w:left w:val="none" w:sz="0" w:space="0" w:color="auto"/>
        <w:bottom w:val="none" w:sz="0" w:space="0" w:color="auto"/>
        <w:right w:val="none" w:sz="0" w:space="0" w:color="auto"/>
      </w:divBdr>
    </w:div>
    <w:div w:id="1522090887">
      <w:bodyDiv w:val="1"/>
      <w:marLeft w:val="0"/>
      <w:marRight w:val="0"/>
      <w:marTop w:val="0"/>
      <w:marBottom w:val="0"/>
      <w:divBdr>
        <w:top w:val="none" w:sz="0" w:space="0" w:color="auto"/>
        <w:left w:val="none" w:sz="0" w:space="0" w:color="auto"/>
        <w:bottom w:val="none" w:sz="0" w:space="0" w:color="auto"/>
        <w:right w:val="none" w:sz="0" w:space="0" w:color="auto"/>
      </w:divBdr>
    </w:div>
    <w:div w:id="1525511301">
      <w:bodyDiv w:val="1"/>
      <w:marLeft w:val="0"/>
      <w:marRight w:val="0"/>
      <w:marTop w:val="0"/>
      <w:marBottom w:val="0"/>
      <w:divBdr>
        <w:top w:val="none" w:sz="0" w:space="0" w:color="auto"/>
        <w:left w:val="none" w:sz="0" w:space="0" w:color="auto"/>
        <w:bottom w:val="none" w:sz="0" w:space="0" w:color="auto"/>
        <w:right w:val="none" w:sz="0" w:space="0" w:color="auto"/>
      </w:divBdr>
    </w:div>
    <w:div w:id="1530755119">
      <w:bodyDiv w:val="1"/>
      <w:marLeft w:val="0"/>
      <w:marRight w:val="0"/>
      <w:marTop w:val="0"/>
      <w:marBottom w:val="0"/>
      <w:divBdr>
        <w:top w:val="none" w:sz="0" w:space="0" w:color="auto"/>
        <w:left w:val="none" w:sz="0" w:space="0" w:color="auto"/>
        <w:bottom w:val="none" w:sz="0" w:space="0" w:color="auto"/>
        <w:right w:val="none" w:sz="0" w:space="0" w:color="auto"/>
      </w:divBdr>
    </w:div>
    <w:div w:id="1531869110">
      <w:bodyDiv w:val="1"/>
      <w:marLeft w:val="0"/>
      <w:marRight w:val="0"/>
      <w:marTop w:val="0"/>
      <w:marBottom w:val="0"/>
      <w:divBdr>
        <w:top w:val="none" w:sz="0" w:space="0" w:color="auto"/>
        <w:left w:val="none" w:sz="0" w:space="0" w:color="auto"/>
        <w:bottom w:val="none" w:sz="0" w:space="0" w:color="auto"/>
        <w:right w:val="none" w:sz="0" w:space="0" w:color="auto"/>
      </w:divBdr>
    </w:div>
    <w:div w:id="1543981809">
      <w:bodyDiv w:val="1"/>
      <w:marLeft w:val="0"/>
      <w:marRight w:val="0"/>
      <w:marTop w:val="0"/>
      <w:marBottom w:val="0"/>
      <w:divBdr>
        <w:top w:val="none" w:sz="0" w:space="0" w:color="auto"/>
        <w:left w:val="none" w:sz="0" w:space="0" w:color="auto"/>
        <w:bottom w:val="none" w:sz="0" w:space="0" w:color="auto"/>
        <w:right w:val="none" w:sz="0" w:space="0" w:color="auto"/>
      </w:divBdr>
    </w:div>
    <w:div w:id="1546215700">
      <w:bodyDiv w:val="1"/>
      <w:marLeft w:val="0"/>
      <w:marRight w:val="0"/>
      <w:marTop w:val="0"/>
      <w:marBottom w:val="0"/>
      <w:divBdr>
        <w:top w:val="none" w:sz="0" w:space="0" w:color="auto"/>
        <w:left w:val="none" w:sz="0" w:space="0" w:color="auto"/>
        <w:bottom w:val="none" w:sz="0" w:space="0" w:color="auto"/>
        <w:right w:val="none" w:sz="0" w:space="0" w:color="auto"/>
      </w:divBdr>
    </w:div>
    <w:div w:id="1547642798">
      <w:bodyDiv w:val="1"/>
      <w:marLeft w:val="0"/>
      <w:marRight w:val="0"/>
      <w:marTop w:val="0"/>
      <w:marBottom w:val="0"/>
      <w:divBdr>
        <w:top w:val="none" w:sz="0" w:space="0" w:color="auto"/>
        <w:left w:val="none" w:sz="0" w:space="0" w:color="auto"/>
        <w:bottom w:val="none" w:sz="0" w:space="0" w:color="auto"/>
        <w:right w:val="none" w:sz="0" w:space="0" w:color="auto"/>
      </w:divBdr>
    </w:div>
    <w:div w:id="1549142718">
      <w:bodyDiv w:val="1"/>
      <w:marLeft w:val="0"/>
      <w:marRight w:val="0"/>
      <w:marTop w:val="0"/>
      <w:marBottom w:val="0"/>
      <w:divBdr>
        <w:top w:val="none" w:sz="0" w:space="0" w:color="auto"/>
        <w:left w:val="none" w:sz="0" w:space="0" w:color="auto"/>
        <w:bottom w:val="none" w:sz="0" w:space="0" w:color="auto"/>
        <w:right w:val="none" w:sz="0" w:space="0" w:color="auto"/>
      </w:divBdr>
    </w:div>
    <w:div w:id="1561362392">
      <w:bodyDiv w:val="1"/>
      <w:marLeft w:val="0"/>
      <w:marRight w:val="0"/>
      <w:marTop w:val="0"/>
      <w:marBottom w:val="0"/>
      <w:divBdr>
        <w:top w:val="none" w:sz="0" w:space="0" w:color="auto"/>
        <w:left w:val="none" w:sz="0" w:space="0" w:color="auto"/>
        <w:bottom w:val="none" w:sz="0" w:space="0" w:color="auto"/>
        <w:right w:val="none" w:sz="0" w:space="0" w:color="auto"/>
      </w:divBdr>
    </w:div>
    <w:div w:id="1564827971">
      <w:bodyDiv w:val="1"/>
      <w:marLeft w:val="0"/>
      <w:marRight w:val="0"/>
      <w:marTop w:val="0"/>
      <w:marBottom w:val="0"/>
      <w:divBdr>
        <w:top w:val="none" w:sz="0" w:space="0" w:color="auto"/>
        <w:left w:val="none" w:sz="0" w:space="0" w:color="auto"/>
        <w:bottom w:val="none" w:sz="0" w:space="0" w:color="auto"/>
        <w:right w:val="none" w:sz="0" w:space="0" w:color="auto"/>
      </w:divBdr>
    </w:div>
    <w:div w:id="1581989111">
      <w:bodyDiv w:val="1"/>
      <w:marLeft w:val="0"/>
      <w:marRight w:val="0"/>
      <w:marTop w:val="0"/>
      <w:marBottom w:val="0"/>
      <w:divBdr>
        <w:top w:val="none" w:sz="0" w:space="0" w:color="auto"/>
        <w:left w:val="none" w:sz="0" w:space="0" w:color="auto"/>
        <w:bottom w:val="none" w:sz="0" w:space="0" w:color="auto"/>
        <w:right w:val="none" w:sz="0" w:space="0" w:color="auto"/>
      </w:divBdr>
    </w:div>
    <w:div w:id="1584100945">
      <w:bodyDiv w:val="1"/>
      <w:marLeft w:val="0"/>
      <w:marRight w:val="0"/>
      <w:marTop w:val="0"/>
      <w:marBottom w:val="0"/>
      <w:divBdr>
        <w:top w:val="none" w:sz="0" w:space="0" w:color="auto"/>
        <w:left w:val="none" w:sz="0" w:space="0" w:color="auto"/>
        <w:bottom w:val="none" w:sz="0" w:space="0" w:color="auto"/>
        <w:right w:val="none" w:sz="0" w:space="0" w:color="auto"/>
      </w:divBdr>
    </w:div>
    <w:div w:id="1592278562">
      <w:bodyDiv w:val="1"/>
      <w:marLeft w:val="0"/>
      <w:marRight w:val="0"/>
      <w:marTop w:val="0"/>
      <w:marBottom w:val="0"/>
      <w:divBdr>
        <w:top w:val="none" w:sz="0" w:space="0" w:color="auto"/>
        <w:left w:val="none" w:sz="0" w:space="0" w:color="auto"/>
        <w:bottom w:val="none" w:sz="0" w:space="0" w:color="auto"/>
        <w:right w:val="none" w:sz="0" w:space="0" w:color="auto"/>
      </w:divBdr>
    </w:div>
    <w:div w:id="1593314633">
      <w:bodyDiv w:val="1"/>
      <w:marLeft w:val="0"/>
      <w:marRight w:val="0"/>
      <w:marTop w:val="0"/>
      <w:marBottom w:val="0"/>
      <w:divBdr>
        <w:top w:val="none" w:sz="0" w:space="0" w:color="auto"/>
        <w:left w:val="none" w:sz="0" w:space="0" w:color="auto"/>
        <w:bottom w:val="none" w:sz="0" w:space="0" w:color="auto"/>
        <w:right w:val="none" w:sz="0" w:space="0" w:color="auto"/>
      </w:divBdr>
    </w:div>
    <w:div w:id="1593590311">
      <w:bodyDiv w:val="1"/>
      <w:marLeft w:val="0"/>
      <w:marRight w:val="0"/>
      <w:marTop w:val="0"/>
      <w:marBottom w:val="0"/>
      <w:divBdr>
        <w:top w:val="none" w:sz="0" w:space="0" w:color="auto"/>
        <w:left w:val="none" w:sz="0" w:space="0" w:color="auto"/>
        <w:bottom w:val="none" w:sz="0" w:space="0" w:color="auto"/>
        <w:right w:val="none" w:sz="0" w:space="0" w:color="auto"/>
      </w:divBdr>
    </w:div>
    <w:div w:id="1611625213">
      <w:bodyDiv w:val="1"/>
      <w:marLeft w:val="0"/>
      <w:marRight w:val="0"/>
      <w:marTop w:val="0"/>
      <w:marBottom w:val="0"/>
      <w:divBdr>
        <w:top w:val="none" w:sz="0" w:space="0" w:color="auto"/>
        <w:left w:val="none" w:sz="0" w:space="0" w:color="auto"/>
        <w:bottom w:val="none" w:sz="0" w:space="0" w:color="auto"/>
        <w:right w:val="none" w:sz="0" w:space="0" w:color="auto"/>
      </w:divBdr>
    </w:div>
    <w:div w:id="1611737321">
      <w:bodyDiv w:val="1"/>
      <w:marLeft w:val="0"/>
      <w:marRight w:val="0"/>
      <w:marTop w:val="0"/>
      <w:marBottom w:val="0"/>
      <w:divBdr>
        <w:top w:val="none" w:sz="0" w:space="0" w:color="auto"/>
        <w:left w:val="none" w:sz="0" w:space="0" w:color="auto"/>
        <w:bottom w:val="none" w:sz="0" w:space="0" w:color="auto"/>
        <w:right w:val="none" w:sz="0" w:space="0" w:color="auto"/>
      </w:divBdr>
    </w:div>
    <w:div w:id="1611863826">
      <w:bodyDiv w:val="1"/>
      <w:marLeft w:val="0"/>
      <w:marRight w:val="0"/>
      <w:marTop w:val="0"/>
      <w:marBottom w:val="0"/>
      <w:divBdr>
        <w:top w:val="none" w:sz="0" w:space="0" w:color="auto"/>
        <w:left w:val="none" w:sz="0" w:space="0" w:color="auto"/>
        <w:bottom w:val="none" w:sz="0" w:space="0" w:color="auto"/>
        <w:right w:val="none" w:sz="0" w:space="0" w:color="auto"/>
      </w:divBdr>
    </w:div>
    <w:div w:id="1621885105">
      <w:bodyDiv w:val="1"/>
      <w:marLeft w:val="0"/>
      <w:marRight w:val="0"/>
      <w:marTop w:val="0"/>
      <w:marBottom w:val="0"/>
      <w:divBdr>
        <w:top w:val="none" w:sz="0" w:space="0" w:color="auto"/>
        <w:left w:val="none" w:sz="0" w:space="0" w:color="auto"/>
        <w:bottom w:val="none" w:sz="0" w:space="0" w:color="auto"/>
        <w:right w:val="none" w:sz="0" w:space="0" w:color="auto"/>
      </w:divBdr>
    </w:div>
    <w:div w:id="1625307965">
      <w:bodyDiv w:val="1"/>
      <w:marLeft w:val="0"/>
      <w:marRight w:val="0"/>
      <w:marTop w:val="0"/>
      <w:marBottom w:val="0"/>
      <w:divBdr>
        <w:top w:val="none" w:sz="0" w:space="0" w:color="auto"/>
        <w:left w:val="none" w:sz="0" w:space="0" w:color="auto"/>
        <w:bottom w:val="none" w:sz="0" w:space="0" w:color="auto"/>
        <w:right w:val="none" w:sz="0" w:space="0" w:color="auto"/>
      </w:divBdr>
    </w:div>
    <w:div w:id="1626423023">
      <w:bodyDiv w:val="1"/>
      <w:marLeft w:val="0"/>
      <w:marRight w:val="0"/>
      <w:marTop w:val="0"/>
      <w:marBottom w:val="0"/>
      <w:divBdr>
        <w:top w:val="none" w:sz="0" w:space="0" w:color="auto"/>
        <w:left w:val="none" w:sz="0" w:space="0" w:color="auto"/>
        <w:bottom w:val="none" w:sz="0" w:space="0" w:color="auto"/>
        <w:right w:val="none" w:sz="0" w:space="0" w:color="auto"/>
      </w:divBdr>
    </w:div>
    <w:div w:id="1648629118">
      <w:bodyDiv w:val="1"/>
      <w:marLeft w:val="0"/>
      <w:marRight w:val="0"/>
      <w:marTop w:val="0"/>
      <w:marBottom w:val="0"/>
      <w:divBdr>
        <w:top w:val="none" w:sz="0" w:space="0" w:color="auto"/>
        <w:left w:val="none" w:sz="0" w:space="0" w:color="auto"/>
        <w:bottom w:val="none" w:sz="0" w:space="0" w:color="auto"/>
        <w:right w:val="none" w:sz="0" w:space="0" w:color="auto"/>
      </w:divBdr>
    </w:div>
    <w:div w:id="1663239925">
      <w:bodyDiv w:val="1"/>
      <w:marLeft w:val="0"/>
      <w:marRight w:val="0"/>
      <w:marTop w:val="0"/>
      <w:marBottom w:val="0"/>
      <w:divBdr>
        <w:top w:val="none" w:sz="0" w:space="0" w:color="auto"/>
        <w:left w:val="none" w:sz="0" w:space="0" w:color="auto"/>
        <w:bottom w:val="none" w:sz="0" w:space="0" w:color="auto"/>
        <w:right w:val="none" w:sz="0" w:space="0" w:color="auto"/>
      </w:divBdr>
    </w:div>
    <w:div w:id="1664581234">
      <w:bodyDiv w:val="1"/>
      <w:marLeft w:val="0"/>
      <w:marRight w:val="0"/>
      <w:marTop w:val="0"/>
      <w:marBottom w:val="0"/>
      <w:divBdr>
        <w:top w:val="none" w:sz="0" w:space="0" w:color="auto"/>
        <w:left w:val="none" w:sz="0" w:space="0" w:color="auto"/>
        <w:bottom w:val="none" w:sz="0" w:space="0" w:color="auto"/>
        <w:right w:val="none" w:sz="0" w:space="0" w:color="auto"/>
      </w:divBdr>
    </w:div>
    <w:div w:id="1665277540">
      <w:bodyDiv w:val="1"/>
      <w:marLeft w:val="0"/>
      <w:marRight w:val="0"/>
      <w:marTop w:val="0"/>
      <w:marBottom w:val="0"/>
      <w:divBdr>
        <w:top w:val="none" w:sz="0" w:space="0" w:color="auto"/>
        <w:left w:val="none" w:sz="0" w:space="0" w:color="auto"/>
        <w:bottom w:val="none" w:sz="0" w:space="0" w:color="auto"/>
        <w:right w:val="none" w:sz="0" w:space="0" w:color="auto"/>
      </w:divBdr>
    </w:div>
    <w:div w:id="1669137952">
      <w:bodyDiv w:val="1"/>
      <w:marLeft w:val="0"/>
      <w:marRight w:val="0"/>
      <w:marTop w:val="0"/>
      <w:marBottom w:val="0"/>
      <w:divBdr>
        <w:top w:val="none" w:sz="0" w:space="0" w:color="auto"/>
        <w:left w:val="none" w:sz="0" w:space="0" w:color="auto"/>
        <w:bottom w:val="none" w:sz="0" w:space="0" w:color="auto"/>
        <w:right w:val="none" w:sz="0" w:space="0" w:color="auto"/>
      </w:divBdr>
    </w:div>
    <w:div w:id="1669626427">
      <w:bodyDiv w:val="1"/>
      <w:marLeft w:val="0"/>
      <w:marRight w:val="0"/>
      <w:marTop w:val="0"/>
      <w:marBottom w:val="0"/>
      <w:divBdr>
        <w:top w:val="none" w:sz="0" w:space="0" w:color="auto"/>
        <w:left w:val="none" w:sz="0" w:space="0" w:color="auto"/>
        <w:bottom w:val="none" w:sz="0" w:space="0" w:color="auto"/>
        <w:right w:val="none" w:sz="0" w:space="0" w:color="auto"/>
      </w:divBdr>
    </w:div>
    <w:div w:id="1670447449">
      <w:bodyDiv w:val="1"/>
      <w:marLeft w:val="0"/>
      <w:marRight w:val="0"/>
      <w:marTop w:val="0"/>
      <w:marBottom w:val="0"/>
      <w:divBdr>
        <w:top w:val="none" w:sz="0" w:space="0" w:color="auto"/>
        <w:left w:val="none" w:sz="0" w:space="0" w:color="auto"/>
        <w:bottom w:val="none" w:sz="0" w:space="0" w:color="auto"/>
        <w:right w:val="none" w:sz="0" w:space="0" w:color="auto"/>
      </w:divBdr>
    </w:div>
    <w:div w:id="1673559821">
      <w:bodyDiv w:val="1"/>
      <w:marLeft w:val="0"/>
      <w:marRight w:val="0"/>
      <w:marTop w:val="0"/>
      <w:marBottom w:val="0"/>
      <w:divBdr>
        <w:top w:val="none" w:sz="0" w:space="0" w:color="auto"/>
        <w:left w:val="none" w:sz="0" w:space="0" w:color="auto"/>
        <w:bottom w:val="none" w:sz="0" w:space="0" w:color="auto"/>
        <w:right w:val="none" w:sz="0" w:space="0" w:color="auto"/>
      </w:divBdr>
    </w:div>
    <w:div w:id="1681001475">
      <w:bodyDiv w:val="1"/>
      <w:marLeft w:val="0"/>
      <w:marRight w:val="0"/>
      <w:marTop w:val="0"/>
      <w:marBottom w:val="0"/>
      <w:divBdr>
        <w:top w:val="none" w:sz="0" w:space="0" w:color="auto"/>
        <w:left w:val="none" w:sz="0" w:space="0" w:color="auto"/>
        <w:bottom w:val="none" w:sz="0" w:space="0" w:color="auto"/>
        <w:right w:val="none" w:sz="0" w:space="0" w:color="auto"/>
      </w:divBdr>
    </w:div>
    <w:div w:id="1692951306">
      <w:bodyDiv w:val="1"/>
      <w:marLeft w:val="0"/>
      <w:marRight w:val="0"/>
      <w:marTop w:val="0"/>
      <w:marBottom w:val="0"/>
      <w:divBdr>
        <w:top w:val="none" w:sz="0" w:space="0" w:color="auto"/>
        <w:left w:val="none" w:sz="0" w:space="0" w:color="auto"/>
        <w:bottom w:val="none" w:sz="0" w:space="0" w:color="auto"/>
        <w:right w:val="none" w:sz="0" w:space="0" w:color="auto"/>
      </w:divBdr>
    </w:div>
    <w:div w:id="1707832048">
      <w:bodyDiv w:val="1"/>
      <w:marLeft w:val="0"/>
      <w:marRight w:val="0"/>
      <w:marTop w:val="0"/>
      <w:marBottom w:val="0"/>
      <w:divBdr>
        <w:top w:val="none" w:sz="0" w:space="0" w:color="auto"/>
        <w:left w:val="none" w:sz="0" w:space="0" w:color="auto"/>
        <w:bottom w:val="none" w:sz="0" w:space="0" w:color="auto"/>
        <w:right w:val="none" w:sz="0" w:space="0" w:color="auto"/>
      </w:divBdr>
    </w:div>
    <w:div w:id="1708287596">
      <w:bodyDiv w:val="1"/>
      <w:marLeft w:val="0"/>
      <w:marRight w:val="0"/>
      <w:marTop w:val="0"/>
      <w:marBottom w:val="0"/>
      <w:divBdr>
        <w:top w:val="none" w:sz="0" w:space="0" w:color="auto"/>
        <w:left w:val="none" w:sz="0" w:space="0" w:color="auto"/>
        <w:bottom w:val="none" w:sz="0" w:space="0" w:color="auto"/>
        <w:right w:val="none" w:sz="0" w:space="0" w:color="auto"/>
      </w:divBdr>
    </w:div>
    <w:div w:id="1708791747">
      <w:bodyDiv w:val="1"/>
      <w:marLeft w:val="0"/>
      <w:marRight w:val="0"/>
      <w:marTop w:val="0"/>
      <w:marBottom w:val="0"/>
      <w:divBdr>
        <w:top w:val="none" w:sz="0" w:space="0" w:color="auto"/>
        <w:left w:val="none" w:sz="0" w:space="0" w:color="auto"/>
        <w:bottom w:val="none" w:sz="0" w:space="0" w:color="auto"/>
        <w:right w:val="none" w:sz="0" w:space="0" w:color="auto"/>
      </w:divBdr>
    </w:div>
    <w:div w:id="1717463454">
      <w:bodyDiv w:val="1"/>
      <w:marLeft w:val="0"/>
      <w:marRight w:val="0"/>
      <w:marTop w:val="0"/>
      <w:marBottom w:val="0"/>
      <w:divBdr>
        <w:top w:val="none" w:sz="0" w:space="0" w:color="auto"/>
        <w:left w:val="none" w:sz="0" w:space="0" w:color="auto"/>
        <w:bottom w:val="none" w:sz="0" w:space="0" w:color="auto"/>
        <w:right w:val="none" w:sz="0" w:space="0" w:color="auto"/>
      </w:divBdr>
    </w:div>
    <w:div w:id="1721247948">
      <w:bodyDiv w:val="1"/>
      <w:marLeft w:val="0"/>
      <w:marRight w:val="0"/>
      <w:marTop w:val="0"/>
      <w:marBottom w:val="0"/>
      <w:divBdr>
        <w:top w:val="none" w:sz="0" w:space="0" w:color="auto"/>
        <w:left w:val="none" w:sz="0" w:space="0" w:color="auto"/>
        <w:bottom w:val="none" w:sz="0" w:space="0" w:color="auto"/>
        <w:right w:val="none" w:sz="0" w:space="0" w:color="auto"/>
      </w:divBdr>
    </w:div>
    <w:div w:id="1728794726">
      <w:bodyDiv w:val="1"/>
      <w:marLeft w:val="0"/>
      <w:marRight w:val="0"/>
      <w:marTop w:val="0"/>
      <w:marBottom w:val="0"/>
      <w:divBdr>
        <w:top w:val="none" w:sz="0" w:space="0" w:color="auto"/>
        <w:left w:val="none" w:sz="0" w:space="0" w:color="auto"/>
        <w:bottom w:val="none" w:sz="0" w:space="0" w:color="auto"/>
        <w:right w:val="none" w:sz="0" w:space="0" w:color="auto"/>
      </w:divBdr>
    </w:div>
    <w:div w:id="1733036725">
      <w:bodyDiv w:val="1"/>
      <w:marLeft w:val="0"/>
      <w:marRight w:val="0"/>
      <w:marTop w:val="0"/>
      <w:marBottom w:val="0"/>
      <w:divBdr>
        <w:top w:val="none" w:sz="0" w:space="0" w:color="auto"/>
        <w:left w:val="none" w:sz="0" w:space="0" w:color="auto"/>
        <w:bottom w:val="none" w:sz="0" w:space="0" w:color="auto"/>
        <w:right w:val="none" w:sz="0" w:space="0" w:color="auto"/>
      </w:divBdr>
    </w:div>
    <w:div w:id="1736734905">
      <w:bodyDiv w:val="1"/>
      <w:marLeft w:val="0"/>
      <w:marRight w:val="0"/>
      <w:marTop w:val="0"/>
      <w:marBottom w:val="0"/>
      <w:divBdr>
        <w:top w:val="none" w:sz="0" w:space="0" w:color="auto"/>
        <w:left w:val="none" w:sz="0" w:space="0" w:color="auto"/>
        <w:bottom w:val="none" w:sz="0" w:space="0" w:color="auto"/>
        <w:right w:val="none" w:sz="0" w:space="0" w:color="auto"/>
      </w:divBdr>
    </w:div>
    <w:div w:id="1744524443">
      <w:bodyDiv w:val="1"/>
      <w:marLeft w:val="0"/>
      <w:marRight w:val="0"/>
      <w:marTop w:val="0"/>
      <w:marBottom w:val="0"/>
      <w:divBdr>
        <w:top w:val="none" w:sz="0" w:space="0" w:color="auto"/>
        <w:left w:val="none" w:sz="0" w:space="0" w:color="auto"/>
        <w:bottom w:val="none" w:sz="0" w:space="0" w:color="auto"/>
        <w:right w:val="none" w:sz="0" w:space="0" w:color="auto"/>
      </w:divBdr>
    </w:div>
    <w:div w:id="1748502576">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61683985">
      <w:bodyDiv w:val="1"/>
      <w:marLeft w:val="0"/>
      <w:marRight w:val="0"/>
      <w:marTop w:val="0"/>
      <w:marBottom w:val="0"/>
      <w:divBdr>
        <w:top w:val="none" w:sz="0" w:space="0" w:color="auto"/>
        <w:left w:val="none" w:sz="0" w:space="0" w:color="auto"/>
        <w:bottom w:val="none" w:sz="0" w:space="0" w:color="auto"/>
        <w:right w:val="none" w:sz="0" w:space="0" w:color="auto"/>
      </w:divBdr>
    </w:div>
    <w:div w:id="1762752468">
      <w:bodyDiv w:val="1"/>
      <w:marLeft w:val="0"/>
      <w:marRight w:val="0"/>
      <w:marTop w:val="0"/>
      <w:marBottom w:val="0"/>
      <w:divBdr>
        <w:top w:val="none" w:sz="0" w:space="0" w:color="auto"/>
        <w:left w:val="none" w:sz="0" w:space="0" w:color="auto"/>
        <w:bottom w:val="none" w:sz="0" w:space="0" w:color="auto"/>
        <w:right w:val="none" w:sz="0" w:space="0" w:color="auto"/>
      </w:divBdr>
    </w:div>
    <w:div w:id="1767923693">
      <w:bodyDiv w:val="1"/>
      <w:marLeft w:val="0"/>
      <w:marRight w:val="0"/>
      <w:marTop w:val="0"/>
      <w:marBottom w:val="0"/>
      <w:divBdr>
        <w:top w:val="none" w:sz="0" w:space="0" w:color="auto"/>
        <w:left w:val="none" w:sz="0" w:space="0" w:color="auto"/>
        <w:bottom w:val="none" w:sz="0" w:space="0" w:color="auto"/>
        <w:right w:val="none" w:sz="0" w:space="0" w:color="auto"/>
      </w:divBdr>
    </w:div>
    <w:div w:id="1769883220">
      <w:bodyDiv w:val="1"/>
      <w:marLeft w:val="0"/>
      <w:marRight w:val="0"/>
      <w:marTop w:val="0"/>
      <w:marBottom w:val="0"/>
      <w:divBdr>
        <w:top w:val="none" w:sz="0" w:space="0" w:color="auto"/>
        <w:left w:val="none" w:sz="0" w:space="0" w:color="auto"/>
        <w:bottom w:val="none" w:sz="0" w:space="0" w:color="auto"/>
        <w:right w:val="none" w:sz="0" w:space="0" w:color="auto"/>
      </w:divBdr>
    </w:div>
    <w:div w:id="1773279007">
      <w:bodyDiv w:val="1"/>
      <w:marLeft w:val="0"/>
      <w:marRight w:val="0"/>
      <w:marTop w:val="0"/>
      <w:marBottom w:val="0"/>
      <w:divBdr>
        <w:top w:val="none" w:sz="0" w:space="0" w:color="auto"/>
        <w:left w:val="none" w:sz="0" w:space="0" w:color="auto"/>
        <w:bottom w:val="none" w:sz="0" w:space="0" w:color="auto"/>
        <w:right w:val="none" w:sz="0" w:space="0" w:color="auto"/>
      </w:divBdr>
    </w:div>
    <w:div w:id="1792482063">
      <w:bodyDiv w:val="1"/>
      <w:marLeft w:val="0"/>
      <w:marRight w:val="0"/>
      <w:marTop w:val="0"/>
      <w:marBottom w:val="0"/>
      <w:divBdr>
        <w:top w:val="none" w:sz="0" w:space="0" w:color="auto"/>
        <w:left w:val="none" w:sz="0" w:space="0" w:color="auto"/>
        <w:bottom w:val="none" w:sz="0" w:space="0" w:color="auto"/>
        <w:right w:val="none" w:sz="0" w:space="0" w:color="auto"/>
      </w:divBdr>
    </w:div>
    <w:div w:id="1793555949">
      <w:bodyDiv w:val="1"/>
      <w:marLeft w:val="0"/>
      <w:marRight w:val="0"/>
      <w:marTop w:val="0"/>
      <w:marBottom w:val="0"/>
      <w:divBdr>
        <w:top w:val="none" w:sz="0" w:space="0" w:color="auto"/>
        <w:left w:val="none" w:sz="0" w:space="0" w:color="auto"/>
        <w:bottom w:val="none" w:sz="0" w:space="0" w:color="auto"/>
        <w:right w:val="none" w:sz="0" w:space="0" w:color="auto"/>
      </w:divBdr>
    </w:div>
    <w:div w:id="1817647182">
      <w:bodyDiv w:val="1"/>
      <w:marLeft w:val="0"/>
      <w:marRight w:val="0"/>
      <w:marTop w:val="0"/>
      <w:marBottom w:val="0"/>
      <w:divBdr>
        <w:top w:val="none" w:sz="0" w:space="0" w:color="auto"/>
        <w:left w:val="none" w:sz="0" w:space="0" w:color="auto"/>
        <w:bottom w:val="none" w:sz="0" w:space="0" w:color="auto"/>
        <w:right w:val="none" w:sz="0" w:space="0" w:color="auto"/>
      </w:divBdr>
    </w:div>
    <w:div w:id="1819766105">
      <w:bodyDiv w:val="1"/>
      <w:marLeft w:val="0"/>
      <w:marRight w:val="0"/>
      <w:marTop w:val="0"/>
      <w:marBottom w:val="0"/>
      <w:divBdr>
        <w:top w:val="none" w:sz="0" w:space="0" w:color="auto"/>
        <w:left w:val="none" w:sz="0" w:space="0" w:color="auto"/>
        <w:bottom w:val="none" w:sz="0" w:space="0" w:color="auto"/>
        <w:right w:val="none" w:sz="0" w:space="0" w:color="auto"/>
      </w:divBdr>
    </w:div>
    <w:div w:id="1829400651">
      <w:bodyDiv w:val="1"/>
      <w:marLeft w:val="0"/>
      <w:marRight w:val="0"/>
      <w:marTop w:val="0"/>
      <w:marBottom w:val="0"/>
      <w:divBdr>
        <w:top w:val="none" w:sz="0" w:space="0" w:color="auto"/>
        <w:left w:val="none" w:sz="0" w:space="0" w:color="auto"/>
        <w:bottom w:val="none" w:sz="0" w:space="0" w:color="auto"/>
        <w:right w:val="none" w:sz="0" w:space="0" w:color="auto"/>
      </w:divBdr>
    </w:div>
    <w:div w:id="1841776794">
      <w:bodyDiv w:val="1"/>
      <w:marLeft w:val="0"/>
      <w:marRight w:val="0"/>
      <w:marTop w:val="0"/>
      <w:marBottom w:val="0"/>
      <w:divBdr>
        <w:top w:val="none" w:sz="0" w:space="0" w:color="auto"/>
        <w:left w:val="none" w:sz="0" w:space="0" w:color="auto"/>
        <w:bottom w:val="none" w:sz="0" w:space="0" w:color="auto"/>
        <w:right w:val="none" w:sz="0" w:space="0" w:color="auto"/>
      </w:divBdr>
    </w:div>
    <w:div w:id="1842306661">
      <w:bodyDiv w:val="1"/>
      <w:marLeft w:val="0"/>
      <w:marRight w:val="0"/>
      <w:marTop w:val="0"/>
      <w:marBottom w:val="0"/>
      <w:divBdr>
        <w:top w:val="none" w:sz="0" w:space="0" w:color="auto"/>
        <w:left w:val="none" w:sz="0" w:space="0" w:color="auto"/>
        <w:bottom w:val="none" w:sz="0" w:space="0" w:color="auto"/>
        <w:right w:val="none" w:sz="0" w:space="0" w:color="auto"/>
      </w:divBdr>
    </w:div>
    <w:div w:id="1842969277">
      <w:bodyDiv w:val="1"/>
      <w:marLeft w:val="0"/>
      <w:marRight w:val="0"/>
      <w:marTop w:val="0"/>
      <w:marBottom w:val="0"/>
      <w:divBdr>
        <w:top w:val="none" w:sz="0" w:space="0" w:color="auto"/>
        <w:left w:val="none" w:sz="0" w:space="0" w:color="auto"/>
        <w:bottom w:val="none" w:sz="0" w:space="0" w:color="auto"/>
        <w:right w:val="none" w:sz="0" w:space="0" w:color="auto"/>
      </w:divBdr>
    </w:div>
    <w:div w:id="1845778727">
      <w:bodyDiv w:val="1"/>
      <w:marLeft w:val="0"/>
      <w:marRight w:val="0"/>
      <w:marTop w:val="0"/>
      <w:marBottom w:val="0"/>
      <w:divBdr>
        <w:top w:val="none" w:sz="0" w:space="0" w:color="auto"/>
        <w:left w:val="none" w:sz="0" w:space="0" w:color="auto"/>
        <w:bottom w:val="none" w:sz="0" w:space="0" w:color="auto"/>
        <w:right w:val="none" w:sz="0" w:space="0" w:color="auto"/>
      </w:divBdr>
    </w:div>
    <w:div w:id="1854538420">
      <w:bodyDiv w:val="1"/>
      <w:marLeft w:val="0"/>
      <w:marRight w:val="0"/>
      <w:marTop w:val="0"/>
      <w:marBottom w:val="0"/>
      <w:divBdr>
        <w:top w:val="none" w:sz="0" w:space="0" w:color="auto"/>
        <w:left w:val="none" w:sz="0" w:space="0" w:color="auto"/>
        <w:bottom w:val="none" w:sz="0" w:space="0" w:color="auto"/>
        <w:right w:val="none" w:sz="0" w:space="0" w:color="auto"/>
      </w:divBdr>
    </w:div>
    <w:div w:id="1856114040">
      <w:bodyDiv w:val="1"/>
      <w:marLeft w:val="0"/>
      <w:marRight w:val="0"/>
      <w:marTop w:val="0"/>
      <w:marBottom w:val="0"/>
      <w:divBdr>
        <w:top w:val="none" w:sz="0" w:space="0" w:color="auto"/>
        <w:left w:val="none" w:sz="0" w:space="0" w:color="auto"/>
        <w:bottom w:val="none" w:sz="0" w:space="0" w:color="auto"/>
        <w:right w:val="none" w:sz="0" w:space="0" w:color="auto"/>
      </w:divBdr>
    </w:div>
    <w:div w:id="1880360045">
      <w:bodyDiv w:val="1"/>
      <w:marLeft w:val="0"/>
      <w:marRight w:val="0"/>
      <w:marTop w:val="0"/>
      <w:marBottom w:val="0"/>
      <w:divBdr>
        <w:top w:val="none" w:sz="0" w:space="0" w:color="auto"/>
        <w:left w:val="none" w:sz="0" w:space="0" w:color="auto"/>
        <w:bottom w:val="none" w:sz="0" w:space="0" w:color="auto"/>
        <w:right w:val="none" w:sz="0" w:space="0" w:color="auto"/>
      </w:divBdr>
    </w:div>
    <w:div w:id="1889877077">
      <w:bodyDiv w:val="1"/>
      <w:marLeft w:val="0"/>
      <w:marRight w:val="0"/>
      <w:marTop w:val="0"/>
      <w:marBottom w:val="0"/>
      <w:divBdr>
        <w:top w:val="none" w:sz="0" w:space="0" w:color="auto"/>
        <w:left w:val="none" w:sz="0" w:space="0" w:color="auto"/>
        <w:bottom w:val="none" w:sz="0" w:space="0" w:color="auto"/>
        <w:right w:val="none" w:sz="0" w:space="0" w:color="auto"/>
      </w:divBdr>
    </w:div>
    <w:div w:id="1891069861">
      <w:bodyDiv w:val="1"/>
      <w:marLeft w:val="0"/>
      <w:marRight w:val="0"/>
      <w:marTop w:val="0"/>
      <w:marBottom w:val="0"/>
      <w:divBdr>
        <w:top w:val="none" w:sz="0" w:space="0" w:color="auto"/>
        <w:left w:val="none" w:sz="0" w:space="0" w:color="auto"/>
        <w:bottom w:val="none" w:sz="0" w:space="0" w:color="auto"/>
        <w:right w:val="none" w:sz="0" w:space="0" w:color="auto"/>
      </w:divBdr>
    </w:div>
    <w:div w:id="1917394797">
      <w:bodyDiv w:val="1"/>
      <w:marLeft w:val="0"/>
      <w:marRight w:val="0"/>
      <w:marTop w:val="0"/>
      <w:marBottom w:val="0"/>
      <w:divBdr>
        <w:top w:val="none" w:sz="0" w:space="0" w:color="auto"/>
        <w:left w:val="none" w:sz="0" w:space="0" w:color="auto"/>
        <w:bottom w:val="none" w:sz="0" w:space="0" w:color="auto"/>
        <w:right w:val="none" w:sz="0" w:space="0" w:color="auto"/>
      </w:divBdr>
    </w:div>
    <w:div w:id="1930460053">
      <w:bodyDiv w:val="1"/>
      <w:marLeft w:val="0"/>
      <w:marRight w:val="0"/>
      <w:marTop w:val="0"/>
      <w:marBottom w:val="0"/>
      <w:divBdr>
        <w:top w:val="none" w:sz="0" w:space="0" w:color="auto"/>
        <w:left w:val="none" w:sz="0" w:space="0" w:color="auto"/>
        <w:bottom w:val="none" w:sz="0" w:space="0" w:color="auto"/>
        <w:right w:val="none" w:sz="0" w:space="0" w:color="auto"/>
      </w:divBdr>
    </w:div>
    <w:div w:id="1935166187">
      <w:bodyDiv w:val="1"/>
      <w:marLeft w:val="0"/>
      <w:marRight w:val="0"/>
      <w:marTop w:val="0"/>
      <w:marBottom w:val="0"/>
      <w:divBdr>
        <w:top w:val="none" w:sz="0" w:space="0" w:color="auto"/>
        <w:left w:val="none" w:sz="0" w:space="0" w:color="auto"/>
        <w:bottom w:val="none" w:sz="0" w:space="0" w:color="auto"/>
        <w:right w:val="none" w:sz="0" w:space="0" w:color="auto"/>
      </w:divBdr>
    </w:div>
    <w:div w:id="1936358933">
      <w:bodyDiv w:val="1"/>
      <w:marLeft w:val="0"/>
      <w:marRight w:val="0"/>
      <w:marTop w:val="0"/>
      <w:marBottom w:val="0"/>
      <w:divBdr>
        <w:top w:val="none" w:sz="0" w:space="0" w:color="auto"/>
        <w:left w:val="none" w:sz="0" w:space="0" w:color="auto"/>
        <w:bottom w:val="none" w:sz="0" w:space="0" w:color="auto"/>
        <w:right w:val="none" w:sz="0" w:space="0" w:color="auto"/>
      </w:divBdr>
    </w:div>
    <w:div w:id="1937981627">
      <w:bodyDiv w:val="1"/>
      <w:marLeft w:val="0"/>
      <w:marRight w:val="0"/>
      <w:marTop w:val="0"/>
      <w:marBottom w:val="0"/>
      <w:divBdr>
        <w:top w:val="none" w:sz="0" w:space="0" w:color="auto"/>
        <w:left w:val="none" w:sz="0" w:space="0" w:color="auto"/>
        <w:bottom w:val="none" w:sz="0" w:space="0" w:color="auto"/>
        <w:right w:val="none" w:sz="0" w:space="0" w:color="auto"/>
      </w:divBdr>
    </w:div>
    <w:div w:id="1940260564">
      <w:bodyDiv w:val="1"/>
      <w:marLeft w:val="0"/>
      <w:marRight w:val="0"/>
      <w:marTop w:val="0"/>
      <w:marBottom w:val="0"/>
      <w:divBdr>
        <w:top w:val="none" w:sz="0" w:space="0" w:color="auto"/>
        <w:left w:val="none" w:sz="0" w:space="0" w:color="auto"/>
        <w:bottom w:val="none" w:sz="0" w:space="0" w:color="auto"/>
        <w:right w:val="none" w:sz="0" w:space="0" w:color="auto"/>
      </w:divBdr>
    </w:div>
    <w:div w:id="1947998085">
      <w:bodyDiv w:val="1"/>
      <w:marLeft w:val="0"/>
      <w:marRight w:val="0"/>
      <w:marTop w:val="0"/>
      <w:marBottom w:val="0"/>
      <w:divBdr>
        <w:top w:val="none" w:sz="0" w:space="0" w:color="auto"/>
        <w:left w:val="none" w:sz="0" w:space="0" w:color="auto"/>
        <w:bottom w:val="none" w:sz="0" w:space="0" w:color="auto"/>
        <w:right w:val="none" w:sz="0" w:space="0" w:color="auto"/>
      </w:divBdr>
    </w:div>
    <w:div w:id="1951890667">
      <w:bodyDiv w:val="1"/>
      <w:marLeft w:val="0"/>
      <w:marRight w:val="0"/>
      <w:marTop w:val="0"/>
      <w:marBottom w:val="0"/>
      <w:divBdr>
        <w:top w:val="none" w:sz="0" w:space="0" w:color="auto"/>
        <w:left w:val="none" w:sz="0" w:space="0" w:color="auto"/>
        <w:bottom w:val="none" w:sz="0" w:space="0" w:color="auto"/>
        <w:right w:val="none" w:sz="0" w:space="0" w:color="auto"/>
      </w:divBdr>
    </w:div>
    <w:div w:id="1953785025">
      <w:bodyDiv w:val="1"/>
      <w:marLeft w:val="0"/>
      <w:marRight w:val="0"/>
      <w:marTop w:val="0"/>
      <w:marBottom w:val="0"/>
      <w:divBdr>
        <w:top w:val="none" w:sz="0" w:space="0" w:color="auto"/>
        <w:left w:val="none" w:sz="0" w:space="0" w:color="auto"/>
        <w:bottom w:val="none" w:sz="0" w:space="0" w:color="auto"/>
        <w:right w:val="none" w:sz="0" w:space="0" w:color="auto"/>
      </w:divBdr>
    </w:div>
    <w:div w:id="1954559222">
      <w:bodyDiv w:val="1"/>
      <w:marLeft w:val="0"/>
      <w:marRight w:val="0"/>
      <w:marTop w:val="0"/>
      <w:marBottom w:val="0"/>
      <w:divBdr>
        <w:top w:val="none" w:sz="0" w:space="0" w:color="auto"/>
        <w:left w:val="none" w:sz="0" w:space="0" w:color="auto"/>
        <w:bottom w:val="none" w:sz="0" w:space="0" w:color="auto"/>
        <w:right w:val="none" w:sz="0" w:space="0" w:color="auto"/>
      </w:divBdr>
    </w:div>
    <w:div w:id="1956936907">
      <w:bodyDiv w:val="1"/>
      <w:marLeft w:val="0"/>
      <w:marRight w:val="0"/>
      <w:marTop w:val="0"/>
      <w:marBottom w:val="0"/>
      <w:divBdr>
        <w:top w:val="none" w:sz="0" w:space="0" w:color="auto"/>
        <w:left w:val="none" w:sz="0" w:space="0" w:color="auto"/>
        <w:bottom w:val="none" w:sz="0" w:space="0" w:color="auto"/>
        <w:right w:val="none" w:sz="0" w:space="0" w:color="auto"/>
      </w:divBdr>
    </w:div>
    <w:div w:id="1958099983">
      <w:bodyDiv w:val="1"/>
      <w:marLeft w:val="0"/>
      <w:marRight w:val="0"/>
      <w:marTop w:val="0"/>
      <w:marBottom w:val="0"/>
      <w:divBdr>
        <w:top w:val="none" w:sz="0" w:space="0" w:color="auto"/>
        <w:left w:val="none" w:sz="0" w:space="0" w:color="auto"/>
        <w:bottom w:val="none" w:sz="0" w:space="0" w:color="auto"/>
        <w:right w:val="none" w:sz="0" w:space="0" w:color="auto"/>
      </w:divBdr>
    </w:div>
    <w:div w:id="1959603890">
      <w:bodyDiv w:val="1"/>
      <w:marLeft w:val="0"/>
      <w:marRight w:val="0"/>
      <w:marTop w:val="0"/>
      <w:marBottom w:val="0"/>
      <w:divBdr>
        <w:top w:val="none" w:sz="0" w:space="0" w:color="auto"/>
        <w:left w:val="none" w:sz="0" w:space="0" w:color="auto"/>
        <w:bottom w:val="none" w:sz="0" w:space="0" w:color="auto"/>
        <w:right w:val="none" w:sz="0" w:space="0" w:color="auto"/>
      </w:divBdr>
    </w:div>
    <w:div w:id="1961372731">
      <w:bodyDiv w:val="1"/>
      <w:marLeft w:val="0"/>
      <w:marRight w:val="0"/>
      <w:marTop w:val="0"/>
      <w:marBottom w:val="0"/>
      <w:divBdr>
        <w:top w:val="none" w:sz="0" w:space="0" w:color="auto"/>
        <w:left w:val="none" w:sz="0" w:space="0" w:color="auto"/>
        <w:bottom w:val="none" w:sz="0" w:space="0" w:color="auto"/>
        <w:right w:val="none" w:sz="0" w:space="0" w:color="auto"/>
      </w:divBdr>
    </w:div>
    <w:div w:id="1974410908">
      <w:bodyDiv w:val="1"/>
      <w:marLeft w:val="0"/>
      <w:marRight w:val="0"/>
      <w:marTop w:val="0"/>
      <w:marBottom w:val="0"/>
      <w:divBdr>
        <w:top w:val="none" w:sz="0" w:space="0" w:color="auto"/>
        <w:left w:val="none" w:sz="0" w:space="0" w:color="auto"/>
        <w:bottom w:val="none" w:sz="0" w:space="0" w:color="auto"/>
        <w:right w:val="none" w:sz="0" w:space="0" w:color="auto"/>
      </w:divBdr>
    </w:div>
    <w:div w:id="1978298031">
      <w:bodyDiv w:val="1"/>
      <w:marLeft w:val="0"/>
      <w:marRight w:val="0"/>
      <w:marTop w:val="0"/>
      <w:marBottom w:val="0"/>
      <w:divBdr>
        <w:top w:val="none" w:sz="0" w:space="0" w:color="auto"/>
        <w:left w:val="none" w:sz="0" w:space="0" w:color="auto"/>
        <w:bottom w:val="none" w:sz="0" w:space="0" w:color="auto"/>
        <w:right w:val="none" w:sz="0" w:space="0" w:color="auto"/>
      </w:divBdr>
    </w:div>
    <w:div w:id="1981418875">
      <w:bodyDiv w:val="1"/>
      <w:marLeft w:val="0"/>
      <w:marRight w:val="0"/>
      <w:marTop w:val="0"/>
      <w:marBottom w:val="0"/>
      <w:divBdr>
        <w:top w:val="none" w:sz="0" w:space="0" w:color="auto"/>
        <w:left w:val="none" w:sz="0" w:space="0" w:color="auto"/>
        <w:bottom w:val="none" w:sz="0" w:space="0" w:color="auto"/>
        <w:right w:val="none" w:sz="0" w:space="0" w:color="auto"/>
      </w:divBdr>
    </w:div>
    <w:div w:id="1993948741">
      <w:bodyDiv w:val="1"/>
      <w:marLeft w:val="0"/>
      <w:marRight w:val="0"/>
      <w:marTop w:val="0"/>
      <w:marBottom w:val="0"/>
      <w:divBdr>
        <w:top w:val="none" w:sz="0" w:space="0" w:color="auto"/>
        <w:left w:val="none" w:sz="0" w:space="0" w:color="auto"/>
        <w:bottom w:val="none" w:sz="0" w:space="0" w:color="auto"/>
        <w:right w:val="none" w:sz="0" w:space="0" w:color="auto"/>
      </w:divBdr>
    </w:div>
    <w:div w:id="1999264935">
      <w:bodyDiv w:val="1"/>
      <w:marLeft w:val="0"/>
      <w:marRight w:val="0"/>
      <w:marTop w:val="0"/>
      <w:marBottom w:val="0"/>
      <w:divBdr>
        <w:top w:val="none" w:sz="0" w:space="0" w:color="auto"/>
        <w:left w:val="none" w:sz="0" w:space="0" w:color="auto"/>
        <w:bottom w:val="none" w:sz="0" w:space="0" w:color="auto"/>
        <w:right w:val="none" w:sz="0" w:space="0" w:color="auto"/>
      </w:divBdr>
    </w:div>
    <w:div w:id="2004234138">
      <w:bodyDiv w:val="1"/>
      <w:marLeft w:val="0"/>
      <w:marRight w:val="0"/>
      <w:marTop w:val="0"/>
      <w:marBottom w:val="0"/>
      <w:divBdr>
        <w:top w:val="none" w:sz="0" w:space="0" w:color="auto"/>
        <w:left w:val="none" w:sz="0" w:space="0" w:color="auto"/>
        <w:bottom w:val="none" w:sz="0" w:space="0" w:color="auto"/>
        <w:right w:val="none" w:sz="0" w:space="0" w:color="auto"/>
      </w:divBdr>
    </w:div>
    <w:div w:id="2016809457">
      <w:bodyDiv w:val="1"/>
      <w:marLeft w:val="0"/>
      <w:marRight w:val="0"/>
      <w:marTop w:val="0"/>
      <w:marBottom w:val="0"/>
      <w:divBdr>
        <w:top w:val="none" w:sz="0" w:space="0" w:color="auto"/>
        <w:left w:val="none" w:sz="0" w:space="0" w:color="auto"/>
        <w:bottom w:val="none" w:sz="0" w:space="0" w:color="auto"/>
        <w:right w:val="none" w:sz="0" w:space="0" w:color="auto"/>
      </w:divBdr>
    </w:div>
    <w:div w:id="2019427419">
      <w:bodyDiv w:val="1"/>
      <w:marLeft w:val="0"/>
      <w:marRight w:val="0"/>
      <w:marTop w:val="0"/>
      <w:marBottom w:val="0"/>
      <w:divBdr>
        <w:top w:val="none" w:sz="0" w:space="0" w:color="auto"/>
        <w:left w:val="none" w:sz="0" w:space="0" w:color="auto"/>
        <w:bottom w:val="none" w:sz="0" w:space="0" w:color="auto"/>
        <w:right w:val="none" w:sz="0" w:space="0" w:color="auto"/>
      </w:divBdr>
    </w:div>
    <w:div w:id="2024818628">
      <w:bodyDiv w:val="1"/>
      <w:marLeft w:val="0"/>
      <w:marRight w:val="0"/>
      <w:marTop w:val="0"/>
      <w:marBottom w:val="0"/>
      <w:divBdr>
        <w:top w:val="none" w:sz="0" w:space="0" w:color="auto"/>
        <w:left w:val="none" w:sz="0" w:space="0" w:color="auto"/>
        <w:bottom w:val="none" w:sz="0" w:space="0" w:color="auto"/>
        <w:right w:val="none" w:sz="0" w:space="0" w:color="auto"/>
      </w:divBdr>
    </w:div>
    <w:div w:id="2025394359">
      <w:bodyDiv w:val="1"/>
      <w:marLeft w:val="0"/>
      <w:marRight w:val="0"/>
      <w:marTop w:val="0"/>
      <w:marBottom w:val="0"/>
      <w:divBdr>
        <w:top w:val="none" w:sz="0" w:space="0" w:color="auto"/>
        <w:left w:val="none" w:sz="0" w:space="0" w:color="auto"/>
        <w:bottom w:val="none" w:sz="0" w:space="0" w:color="auto"/>
        <w:right w:val="none" w:sz="0" w:space="0" w:color="auto"/>
      </w:divBdr>
    </w:div>
    <w:div w:id="2027126401">
      <w:bodyDiv w:val="1"/>
      <w:marLeft w:val="0"/>
      <w:marRight w:val="0"/>
      <w:marTop w:val="0"/>
      <w:marBottom w:val="0"/>
      <w:divBdr>
        <w:top w:val="none" w:sz="0" w:space="0" w:color="auto"/>
        <w:left w:val="none" w:sz="0" w:space="0" w:color="auto"/>
        <w:bottom w:val="none" w:sz="0" w:space="0" w:color="auto"/>
        <w:right w:val="none" w:sz="0" w:space="0" w:color="auto"/>
      </w:divBdr>
    </w:div>
    <w:div w:id="2033535674">
      <w:bodyDiv w:val="1"/>
      <w:marLeft w:val="0"/>
      <w:marRight w:val="0"/>
      <w:marTop w:val="0"/>
      <w:marBottom w:val="0"/>
      <w:divBdr>
        <w:top w:val="none" w:sz="0" w:space="0" w:color="auto"/>
        <w:left w:val="none" w:sz="0" w:space="0" w:color="auto"/>
        <w:bottom w:val="none" w:sz="0" w:space="0" w:color="auto"/>
        <w:right w:val="none" w:sz="0" w:space="0" w:color="auto"/>
      </w:divBdr>
    </w:div>
    <w:div w:id="2035423125">
      <w:bodyDiv w:val="1"/>
      <w:marLeft w:val="0"/>
      <w:marRight w:val="0"/>
      <w:marTop w:val="0"/>
      <w:marBottom w:val="0"/>
      <w:divBdr>
        <w:top w:val="none" w:sz="0" w:space="0" w:color="auto"/>
        <w:left w:val="none" w:sz="0" w:space="0" w:color="auto"/>
        <w:bottom w:val="none" w:sz="0" w:space="0" w:color="auto"/>
        <w:right w:val="none" w:sz="0" w:space="0" w:color="auto"/>
      </w:divBdr>
    </w:div>
    <w:div w:id="2040427069">
      <w:bodyDiv w:val="1"/>
      <w:marLeft w:val="0"/>
      <w:marRight w:val="0"/>
      <w:marTop w:val="0"/>
      <w:marBottom w:val="0"/>
      <w:divBdr>
        <w:top w:val="none" w:sz="0" w:space="0" w:color="auto"/>
        <w:left w:val="none" w:sz="0" w:space="0" w:color="auto"/>
        <w:bottom w:val="none" w:sz="0" w:space="0" w:color="auto"/>
        <w:right w:val="none" w:sz="0" w:space="0" w:color="auto"/>
      </w:divBdr>
    </w:div>
    <w:div w:id="2040623690">
      <w:bodyDiv w:val="1"/>
      <w:marLeft w:val="0"/>
      <w:marRight w:val="0"/>
      <w:marTop w:val="0"/>
      <w:marBottom w:val="0"/>
      <w:divBdr>
        <w:top w:val="none" w:sz="0" w:space="0" w:color="auto"/>
        <w:left w:val="none" w:sz="0" w:space="0" w:color="auto"/>
        <w:bottom w:val="none" w:sz="0" w:space="0" w:color="auto"/>
        <w:right w:val="none" w:sz="0" w:space="0" w:color="auto"/>
      </w:divBdr>
    </w:div>
    <w:div w:id="2045053077">
      <w:bodyDiv w:val="1"/>
      <w:marLeft w:val="0"/>
      <w:marRight w:val="0"/>
      <w:marTop w:val="0"/>
      <w:marBottom w:val="0"/>
      <w:divBdr>
        <w:top w:val="none" w:sz="0" w:space="0" w:color="auto"/>
        <w:left w:val="none" w:sz="0" w:space="0" w:color="auto"/>
        <w:bottom w:val="none" w:sz="0" w:space="0" w:color="auto"/>
        <w:right w:val="none" w:sz="0" w:space="0" w:color="auto"/>
      </w:divBdr>
    </w:div>
    <w:div w:id="2047946102">
      <w:bodyDiv w:val="1"/>
      <w:marLeft w:val="0"/>
      <w:marRight w:val="0"/>
      <w:marTop w:val="0"/>
      <w:marBottom w:val="0"/>
      <w:divBdr>
        <w:top w:val="none" w:sz="0" w:space="0" w:color="auto"/>
        <w:left w:val="none" w:sz="0" w:space="0" w:color="auto"/>
        <w:bottom w:val="none" w:sz="0" w:space="0" w:color="auto"/>
        <w:right w:val="none" w:sz="0" w:space="0" w:color="auto"/>
      </w:divBdr>
    </w:div>
    <w:div w:id="2048215834">
      <w:bodyDiv w:val="1"/>
      <w:marLeft w:val="0"/>
      <w:marRight w:val="0"/>
      <w:marTop w:val="0"/>
      <w:marBottom w:val="0"/>
      <w:divBdr>
        <w:top w:val="none" w:sz="0" w:space="0" w:color="auto"/>
        <w:left w:val="none" w:sz="0" w:space="0" w:color="auto"/>
        <w:bottom w:val="none" w:sz="0" w:space="0" w:color="auto"/>
        <w:right w:val="none" w:sz="0" w:space="0" w:color="auto"/>
      </w:divBdr>
    </w:div>
    <w:div w:id="2061008726">
      <w:bodyDiv w:val="1"/>
      <w:marLeft w:val="0"/>
      <w:marRight w:val="0"/>
      <w:marTop w:val="0"/>
      <w:marBottom w:val="0"/>
      <w:divBdr>
        <w:top w:val="none" w:sz="0" w:space="0" w:color="auto"/>
        <w:left w:val="none" w:sz="0" w:space="0" w:color="auto"/>
        <w:bottom w:val="none" w:sz="0" w:space="0" w:color="auto"/>
        <w:right w:val="none" w:sz="0" w:space="0" w:color="auto"/>
      </w:divBdr>
    </w:div>
    <w:div w:id="2061124329">
      <w:bodyDiv w:val="1"/>
      <w:marLeft w:val="0"/>
      <w:marRight w:val="0"/>
      <w:marTop w:val="0"/>
      <w:marBottom w:val="0"/>
      <w:divBdr>
        <w:top w:val="none" w:sz="0" w:space="0" w:color="auto"/>
        <w:left w:val="none" w:sz="0" w:space="0" w:color="auto"/>
        <w:bottom w:val="none" w:sz="0" w:space="0" w:color="auto"/>
        <w:right w:val="none" w:sz="0" w:space="0" w:color="auto"/>
      </w:divBdr>
    </w:div>
    <w:div w:id="2069378036">
      <w:bodyDiv w:val="1"/>
      <w:marLeft w:val="0"/>
      <w:marRight w:val="0"/>
      <w:marTop w:val="0"/>
      <w:marBottom w:val="0"/>
      <w:divBdr>
        <w:top w:val="none" w:sz="0" w:space="0" w:color="auto"/>
        <w:left w:val="none" w:sz="0" w:space="0" w:color="auto"/>
        <w:bottom w:val="none" w:sz="0" w:space="0" w:color="auto"/>
        <w:right w:val="none" w:sz="0" w:space="0" w:color="auto"/>
      </w:divBdr>
    </w:div>
    <w:div w:id="2077240656">
      <w:bodyDiv w:val="1"/>
      <w:marLeft w:val="0"/>
      <w:marRight w:val="0"/>
      <w:marTop w:val="0"/>
      <w:marBottom w:val="0"/>
      <w:divBdr>
        <w:top w:val="none" w:sz="0" w:space="0" w:color="auto"/>
        <w:left w:val="none" w:sz="0" w:space="0" w:color="auto"/>
        <w:bottom w:val="none" w:sz="0" w:space="0" w:color="auto"/>
        <w:right w:val="none" w:sz="0" w:space="0" w:color="auto"/>
      </w:divBdr>
    </w:div>
    <w:div w:id="2082481428">
      <w:bodyDiv w:val="1"/>
      <w:marLeft w:val="0"/>
      <w:marRight w:val="0"/>
      <w:marTop w:val="0"/>
      <w:marBottom w:val="0"/>
      <w:divBdr>
        <w:top w:val="none" w:sz="0" w:space="0" w:color="auto"/>
        <w:left w:val="none" w:sz="0" w:space="0" w:color="auto"/>
        <w:bottom w:val="none" w:sz="0" w:space="0" w:color="auto"/>
        <w:right w:val="none" w:sz="0" w:space="0" w:color="auto"/>
      </w:divBdr>
    </w:div>
    <w:div w:id="2100058979">
      <w:bodyDiv w:val="1"/>
      <w:marLeft w:val="0"/>
      <w:marRight w:val="0"/>
      <w:marTop w:val="0"/>
      <w:marBottom w:val="0"/>
      <w:divBdr>
        <w:top w:val="none" w:sz="0" w:space="0" w:color="auto"/>
        <w:left w:val="none" w:sz="0" w:space="0" w:color="auto"/>
        <w:bottom w:val="none" w:sz="0" w:space="0" w:color="auto"/>
        <w:right w:val="none" w:sz="0" w:space="0" w:color="auto"/>
      </w:divBdr>
    </w:div>
    <w:div w:id="2101297030">
      <w:bodyDiv w:val="1"/>
      <w:marLeft w:val="0"/>
      <w:marRight w:val="0"/>
      <w:marTop w:val="0"/>
      <w:marBottom w:val="0"/>
      <w:divBdr>
        <w:top w:val="none" w:sz="0" w:space="0" w:color="auto"/>
        <w:left w:val="none" w:sz="0" w:space="0" w:color="auto"/>
        <w:bottom w:val="none" w:sz="0" w:space="0" w:color="auto"/>
        <w:right w:val="none" w:sz="0" w:space="0" w:color="auto"/>
      </w:divBdr>
    </w:div>
    <w:div w:id="2109305252">
      <w:bodyDiv w:val="1"/>
      <w:marLeft w:val="0"/>
      <w:marRight w:val="0"/>
      <w:marTop w:val="0"/>
      <w:marBottom w:val="0"/>
      <w:divBdr>
        <w:top w:val="none" w:sz="0" w:space="0" w:color="auto"/>
        <w:left w:val="none" w:sz="0" w:space="0" w:color="auto"/>
        <w:bottom w:val="none" w:sz="0" w:space="0" w:color="auto"/>
        <w:right w:val="none" w:sz="0" w:space="0" w:color="auto"/>
      </w:divBdr>
    </w:div>
    <w:div w:id="2111310625">
      <w:bodyDiv w:val="1"/>
      <w:marLeft w:val="0"/>
      <w:marRight w:val="0"/>
      <w:marTop w:val="0"/>
      <w:marBottom w:val="0"/>
      <w:divBdr>
        <w:top w:val="none" w:sz="0" w:space="0" w:color="auto"/>
        <w:left w:val="none" w:sz="0" w:space="0" w:color="auto"/>
        <w:bottom w:val="none" w:sz="0" w:space="0" w:color="auto"/>
        <w:right w:val="none" w:sz="0" w:space="0" w:color="auto"/>
      </w:divBdr>
    </w:div>
    <w:div w:id="2111506501">
      <w:bodyDiv w:val="1"/>
      <w:marLeft w:val="0"/>
      <w:marRight w:val="0"/>
      <w:marTop w:val="0"/>
      <w:marBottom w:val="0"/>
      <w:divBdr>
        <w:top w:val="none" w:sz="0" w:space="0" w:color="auto"/>
        <w:left w:val="none" w:sz="0" w:space="0" w:color="auto"/>
        <w:bottom w:val="none" w:sz="0" w:space="0" w:color="auto"/>
        <w:right w:val="none" w:sz="0" w:space="0" w:color="auto"/>
      </w:divBdr>
    </w:div>
    <w:div w:id="2120106397">
      <w:bodyDiv w:val="1"/>
      <w:marLeft w:val="0"/>
      <w:marRight w:val="0"/>
      <w:marTop w:val="0"/>
      <w:marBottom w:val="0"/>
      <w:divBdr>
        <w:top w:val="none" w:sz="0" w:space="0" w:color="auto"/>
        <w:left w:val="none" w:sz="0" w:space="0" w:color="auto"/>
        <w:bottom w:val="none" w:sz="0" w:space="0" w:color="auto"/>
        <w:right w:val="none" w:sz="0" w:space="0" w:color="auto"/>
      </w:divBdr>
    </w:div>
    <w:div w:id="2124692558">
      <w:bodyDiv w:val="1"/>
      <w:marLeft w:val="0"/>
      <w:marRight w:val="0"/>
      <w:marTop w:val="0"/>
      <w:marBottom w:val="0"/>
      <w:divBdr>
        <w:top w:val="none" w:sz="0" w:space="0" w:color="auto"/>
        <w:left w:val="none" w:sz="0" w:space="0" w:color="auto"/>
        <w:bottom w:val="none" w:sz="0" w:space="0" w:color="auto"/>
        <w:right w:val="none" w:sz="0" w:space="0" w:color="auto"/>
      </w:divBdr>
    </w:div>
    <w:div w:id="2128624129">
      <w:bodyDiv w:val="1"/>
      <w:marLeft w:val="0"/>
      <w:marRight w:val="0"/>
      <w:marTop w:val="0"/>
      <w:marBottom w:val="0"/>
      <w:divBdr>
        <w:top w:val="none" w:sz="0" w:space="0" w:color="auto"/>
        <w:left w:val="none" w:sz="0" w:space="0" w:color="auto"/>
        <w:bottom w:val="none" w:sz="0" w:space="0" w:color="auto"/>
        <w:right w:val="none" w:sz="0" w:space="0" w:color="auto"/>
      </w:divBdr>
    </w:div>
    <w:div w:id="2133278641">
      <w:bodyDiv w:val="1"/>
      <w:marLeft w:val="0"/>
      <w:marRight w:val="0"/>
      <w:marTop w:val="0"/>
      <w:marBottom w:val="0"/>
      <w:divBdr>
        <w:top w:val="none" w:sz="0" w:space="0" w:color="auto"/>
        <w:left w:val="none" w:sz="0" w:space="0" w:color="auto"/>
        <w:bottom w:val="none" w:sz="0" w:space="0" w:color="auto"/>
        <w:right w:val="none" w:sz="0" w:space="0" w:color="auto"/>
      </w:divBdr>
    </w:div>
    <w:div w:id="2134054869">
      <w:bodyDiv w:val="1"/>
      <w:marLeft w:val="0"/>
      <w:marRight w:val="0"/>
      <w:marTop w:val="0"/>
      <w:marBottom w:val="0"/>
      <w:divBdr>
        <w:top w:val="none" w:sz="0" w:space="0" w:color="auto"/>
        <w:left w:val="none" w:sz="0" w:space="0" w:color="auto"/>
        <w:bottom w:val="none" w:sz="0" w:space="0" w:color="auto"/>
        <w:right w:val="none" w:sz="0" w:space="0" w:color="auto"/>
      </w:divBdr>
    </w:div>
    <w:div w:id="2134715013">
      <w:bodyDiv w:val="1"/>
      <w:marLeft w:val="0"/>
      <w:marRight w:val="0"/>
      <w:marTop w:val="0"/>
      <w:marBottom w:val="0"/>
      <w:divBdr>
        <w:top w:val="none" w:sz="0" w:space="0" w:color="auto"/>
        <w:left w:val="none" w:sz="0" w:space="0" w:color="auto"/>
        <w:bottom w:val="none" w:sz="0" w:space="0" w:color="auto"/>
        <w:right w:val="none" w:sz="0" w:space="0" w:color="auto"/>
      </w:divBdr>
    </w:div>
    <w:div w:id="214670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epf.net/sites/default/files/2018-cepf-annualreport.pdf" TargetMode="External"/><Relationship Id="rId3" Type="http://schemas.openxmlformats.org/officeDocument/2006/relationships/customXml" Target="../customXml/item3.xml"/><Relationship Id="rId21" Type="http://schemas.openxmlformats.org/officeDocument/2006/relationships/hyperlink" Target="https://www.forestcarbonpartnership.org/system/files/documents/Liberia%20RED%09D%2B%09%20ESMF_0.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pdf.usaid.gov/pdf_docs/PA00T2QG.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igitalcollections.sit.edu/capstones/319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wwf.org.uk/sites/default/files/2018-10/LPR2018_Full%20Report.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144FE0E9E94A0EA025C9CB7A4DA09F"/>
        <w:category>
          <w:name w:val="General"/>
          <w:gallery w:val="placeholder"/>
        </w:category>
        <w:types>
          <w:type w:val="bbPlcHdr"/>
        </w:types>
        <w:behaviors>
          <w:behavior w:val="content"/>
        </w:behaviors>
        <w:guid w:val="{55AD539A-CE7C-4A2A-945D-B79425CE593A}"/>
      </w:docPartPr>
      <w:docPartBody>
        <w:p w:rsidR="00BA66CD" w:rsidRDefault="001545DB" w:rsidP="001545DB">
          <w:pPr>
            <w:pStyle w:val="B4144FE0E9E94A0EA025C9CB7A4DA09F"/>
          </w:pPr>
          <w:r w:rsidRPr="009567A3">
            <w:rPr>
              <w:rStyle w:val="PlaceholderText"/>
            </w:rPr>
            <w:t xml:space="preserve">&lt; </w:t>
          </w:r>
          <w:r w:rsidRPr="009567A3">
            <w:rPr>
              <w:rStyle w:val="PlaceholderText"/>
              <w:sz w:val="20"/>
              <w:szCs w:val="20"/>
            </w:rPr>
            <w:t>Select rating &gt;</w:t>
          </w:r>
        </w:p>
      </w:docPartBody>
    </w:docPart>
    <w:docPart>
      <w:docPartPr>
        <w:name w:val="0492F98F055C46849A4B143FC6C74F00"/>
        <w:category>
          <w:name w:val="General"/>
          <w:gallery w:val="placeholder"/>
        </w:category>
        <w:types>
          <w:type w:val="bbPlcHdr"/>
        </w:types>
        <w:behaviors>
          <w:behavior w:val="content"/>
        </w:behaviors>
        <w:guid w:val="{3B352BD4-1237-48B4-953E-2CBE75FC8E3C}"/>
      </w:docPartPr>
      <w:docPartBody>
        <w:p w:rsidR="00BA66CD" w:rsidRDefault="001545DB" w:rsidP="001545DB">
          <w:pPr>
            <w:pStyle w:val="0492F98F055C46849A4B143FC6C74F00"/>
          </w:pPr>
          <w:r w:rsidRPr="009567A3">
            <w:rPr>
              <w:rStyle w:val="PlaceholderText"/>
              <w:sz w:val="20"/>
              <w:szCs w:val="20"/>
            </w:rPr>
            <w:t>&lt; Insert text &gt;</w:t>
          </w:r>
        </w:p>
      </w:docPartBody>
    </w:docPart>
    <w:docPart>
      <w:docPartPr>
        <w:name w:val="7079576E3B1C4310A55808F96EB9F231"/>
        <w:category>
          <w:name w:val="General"/>
          <w:gallery w:val="placeholder"/>
        </w:category>
        <w:types>
          <w:type w:val="bbPlcHdr"/>
        </w:types>
        <w:behaviors>
          <w:behavior w:val="content"/>
        </w:behaviors>
        <w:guid w:val="{E30814C9-15AF-4DFB-8332-4784C03E2384}"/>
      </w:docPartPr>
      <w:docPartBody>
        <w:p w:rsidR="00BA66CD" w:rsidRDefault="001545DB" w:rsidP="001545DB">
          <w:pPr>
            <w:pStyle w:val="7079576E3B1C4310A55808F96EB9F231"/>
          </w:pPr>
          <w:r w:rsidRPr="009567A3">
            <w:rPr>
              <w:rStyle w:val="PlaceholderText"/>
            </w:rPr>
            <w:t xml:space="preserve">&lt; </w:t>
          </w:r>
          <w:r w:rsidRPr="009567A3">
            <w:rPr>
              <w:rStyle w:val="PlaceholderText"/>
              <w:sz w:val="20"/>
              <w:szCs w:val="20"/>
            </w:rPr>
            <w:t>Select rating &gt;</w:t>
          </w:r>
        </w:p>
      </w:docPartBody>
    </w:docPart>
    <w:docPart>
      <w:docPartPr>
        <w:name w:val="0E8630A7DDAD4614A7456DE84A3F1BB9"/>
        <w:category>
          <w:name w:val="General"/>
          <w:gallery w:val="placeholder"/>
        </w:category>
        <w:types>
          <w:type w:val="bbPlcHdr"/>
        </w:types>
        <w:behaviors>
          <w:behavior w:val="content"/>
        </w:behaviors>
        <w:guid w:val="{3A94DCEE-41E2-44AC-ACD0-13C1F7B93F27}"/>
      </w:docPartPr>
      <w:docPartBody>
        <w:p w:rsidR="00BA66CD" w:rsidRDefault="001545DB" w:rsidP="001545DB">
          <w:pPr>
            <w:pStyle w:val="0E8630A7DDAD4614A7456DE84A3F1BB9"/>
          </w:pPr>
          <w:r w:rsidRPr="009567A3">
            <w:rPr>
              <w:rStyle w:val="PlaceholderText"/>
              <w:sz w:val="20"/>
              <w:szCs w:val="20"/>
            </w:rPr>
            <w:t>&lt; Insert text &gt;</w:t>
          </w:r>
        </w:p>
      </w:docPartBody>
    </w:docPart>
    <w:docPart>
      <w:docPartPr>
        <w:name w:val="30A35C44FEB443E78029F2A852B7F2A1"/>
        <w:category>
          <w:name w:val="General"/>
          <w:gallery w:val="placeholder"/>
        </w:category>
        <w:types>
          <w:type w:val="bbPlcHdr"/>
        </w:types>
        <w:behaviors>
          <w:behavior w:val="content"/>
        </w:behaviors>
        <w:guid w:val="{EC989640-0449-4AF7-B4D9-6E7BBADF3BEA}"/>
      </w:docPartPr>
      <w:docPartBody>
        <w:p w:rsidR="00BA66CD" w:rsidRDefault="001545DB" w:rsidP="001545DB">
          <w:pPr>
            <w:pStyle w:val="30A35C44FEB443E78029F2A852B7F2A1"/>
          </w:pPr>
          <w:r w:rsidRPr="009567A3">
            <w:rPr>
              <w:rStyle w:val="PlaceholderText"/>
            </w:rPr>
            <w:t xml:space="preserve">&lt; </w:t>
          </w:r>
          <w:r w:rsidRPr="009567A3">
            <w:rPr>
              <w:rStyle w:val="PlaceholderText"/>
              <w:sz w:val="20"/>
              <w:szCs w:val="20"/>
            </w:rPr>
            <w:t>Select rating &gt;</w:t>
          </w:r>
        </w:p>
      </w:docPartBody>
    </w:docPart>
    <w:docPart>
      <w:docPartPr>
        <w:name w:val="BC97ED4A11B6486C8A9BFC4DB1487BE2"/>
        <w:category>
          <w:name w:val="General"/>
          <w:gallery w:val="placeholder"/>
        </w:category>
        <w:types>
          <w:type w:val="bbPlcHdr"/>
        </w:types>
        <w:behaviors>
          <w:behavior w:val="content"/>
        </w:behaviors>
        <w:guid w:val="{BDB2E2EF-7B34-4725-B29D-DDD021A4DF67}"/>
      </w:docPartPr>
      <w:docPartBody>
        <w:p w:rsidR="00BA66CD" w:rsidRDefault="001545DB" w:rsidP="001545DB">
          <w:pPr>
            <w:pStyle w:val="BC97ED4A11B6486C8A9BFC4DB1487BE2"/>
          </w:pPr>
          <w:r w:rsidRPr="009567A3">
            <w:rPr>
              <w:rStyle w:val="PlaceholderText"/>
              <w:sz w:val="20"/>
              <w:szCs w:val="20"/>
            </w:rPr>
            <w:t>&lt; Insert text &gt;</w:t>
          </w:r>
        </w:p>
      </w:docPartBody>
    </w:docPart>
    <w:docPart>
      <w:docPartPr>
        <w:name w:val="5E31D2516A0B4D47946B8C65E948B8DD"/>
        <w:category>
          <w:name w:val="General"/>
          <w:gallery w:val="placeholder"/>
        </w:category>
        <w:types>
          <w:type w:val="bbPlcHdr"/>
        </w:types>
        <w:behaviors>
          <w:behavior w:val="content"/>
        </w:behaviors>
        <w:guid w:val="{5200D891-8D9B-4C49-8699-384CB2152CEE}"/>
      </w:docPartPr>
      <w:docPartBody>
        <w:p w:rsidR="00BA66CD" w:rsidRDefault="001545DB" w:rsidP="001545DB">
          <w:pPr>
            <w:pStyle w:val="5E31D2516A0B4D47946B8C65E948B8DD"/>
          </w:pPr>
          <w:r w:rsidRPr="009567A3">
            <w:rPr>
              <w:rStyle w:val="PlaceholderText"/>
            </w:rPr>
            <w:t xml:space="preserve">&lt; </w:t>
          </w:r>
          <w:r w:rsidRPr="009567A3">
            <w:rPr>
              <w:rStyle w:val="PlaceholderText"/>
              <w:sz w:val="20"/>
              <w:szCs w:val="20"/>
            </w:rPr>
            <w:t>Select rating &gt;</w:t>
          </w:r>
        </w:p>
      </w:docPartBody>
    </w:docPart>
    <w:docPart>
      <w:docPartPr>
        <w:name w:val="E5B27580CB9C43A3804E5FB645147EA6"/>
        <w:category>
          <w:name w:val="General"/>
          <w:gallery w:val="placeholder"/>
        </w:category>
        <w:types>
          <w:type w:val="bbPlcHdr"/>
        </w:types>
        <w:behaviors>
          <w:behavior w:val="content"/>
        </w:behaviors>
        <w:guid w:val="{52223010-9DE2-4D11-8E0F-6F58827BF7BC}"/>
      </w:docPartPr>
      <w:docPartBody>
        <w:p w:rsidR="00BA66CD" w:rsidRDefault="001545DB" w:rsidP="001545DB">
          <w:pPr>
            <w:pStyle w:val="E5B27580CB9C43A3804E5FB645147EA6"/>
          </w:pPr>
          <w:r w:rsidRPr="009567A3">
            <w:rPr>
              <w:rStyle w:val="PlaceholderText"/>
              <w:sz w:val="20"/>
              <w:szCs w:val="20"/>
            </w:rPr>
            <w:t>&lt; Insert text &gt;</w:t>
          </w:r>
        </w:p>
      </w:docPartBody>
    </w:docPart>
    <w:docPart>
      <w:docPartPr>
        <w:name w:val="AD1DEA29B2894EA4A9A56E89E10FDA9A"/>
        <w:category>
          <w:name w:val="General"/>
          <w:gallery w:val="placeholder"/>
        </w:category>
        <w:types>
          <w:type w:val="bbPlcHdr"/>
        </w:types>
        <w:behaviors>
          <w:behavior w:val="content"/>
        </w:behaviors>
        <w:guid w:val="{C426D069-1FE3-4C34-9538-899C1B7F0F76}"/>
      </w:docPartPr>
      <w:docPartBody>
        <w:p w:rsidR="00BA66CD" w:rsidRDefault="001545DB" w:rsidP="001545DB">
          <w:pPr>
            <w:pStyle w:val="AD1DEA29B2894EA4A9A56E89E10FDA9A"/>
          </w:pPr>
          <w:r w:rsidRPr="009567A3">
            <w:rPr>
              <w:rStyle w:val="PlaceholderText"/>
            </w:rPr>
            <w:t xml:space="preserve">&lt; </w:t>
          </w:r>
          <w:r w:rsidRPr="009567A3">
            <w:rPr>
              <w:rStyle w:val="PlaceholderText"/>
              <w:sz w:val="20"/>
              <w:szCs w:val="20"/>
            </w:rPr>
            <w:t>Select rating &gt;</w:t>
          </w:r>
        </w:p>
      </w:docPartBody>
    </w:docPart>
    <w:docPart>
      <w:docPartPr>
        <w:name w:val="1B743B0A7EFB4CA2B3CFEB283E870A19"/>
        <w:category>
          <w:name w:val="General"/>
          <w:gallery w:val="placeholder"/>
        </w:category>
        <w:types>
          <w:type w:val="bbPlcHdr"/>
        </w:types>
        <w:behaviors>
          <w:behavior w:val="content"/>
        </w:behaviors>
        <w:guid w:val="{419B8F58-DE04-4C77-9D4A-3D80479B7903}"/>
      </w:docPartPr>
      <w:docPartBody>
        <w:p w:rsidR="00BA66CD" w:rsidRDefault="001545DB" w:rsidP="001545DB">
          <w:pPr>
            <w:pStyle w:val="1B743B0A7EFB4CA2B3CFEB283E870A19"/>
          </w:pPr>
          <w:r w:rsidRPr="009567A3">
            <w:rPr>
              <w:rStyle w:val="PlaceholderText"/>
              <w:sz w:val="20"/>
              <w:szCs w:val="20"/>
            </w:rPr>
            <w:t>&lt; Insert text &gt;</w:t>
          </w:r>
        </w:p>
      </w:docPartBody>
    </w:docPart>
    <w:docPart>
      <w:docPartPr>
        <w:name w:val="1570042243A745B5A366DCE132953E1A"/>
        <w:category>
          <w:name w:val="General"/>
          <w:gallery w:val="placeholder"/>
        </w:category>
        <w:types>
          <w:type w:val="bbPlcHdr"/>
        </w:types>
        <w:behaviors>
          <w:behavior w:val="content"/>
        </w:behaviors>
        <w:guid w:val="{1F08C9C4-2456-4A03-9235-BAC890BBF938}"/>
      </w:docPartPr>
      <w:docPartBody>
        <w:p w:rsidR="00BA66CD" w:rsidRDefault="001545DB" w:rsidP="001545DB">
          <w:pPr>
            <w:pStyle w:val="1570042243A745B5A366DCE132953E1A"/>
          </w:pPr>
          <w:r w:rsidRPr="009567A3">
            <w:rPr>
              <w:rStyle w:val="PlaceholderText"/>
            </w:rPr>
            <w:t xml:space="preserve">&lt; </w:t>
          </w:r>
          <w:r w:rsidRPr="009567A3">
            <w:rPr>
              <w:rStyle w:val="PlaceholderText"/>
              <w:sz w:val="20"/>
              <w:szCs w:val="20"/>
            </w:rPr>
            <w:t>Select rating &gt;</w:t>
          </w:r>
        </w:p>
      </w:docPartBody>
    </w:docPart>
    <w:docPart>
      <w:docPartPr>
        <w:name w:val="A270CBA3908C4A8EBE3FC1C20149980D"/>
        <w:category>
          <w:name w:val="General"/>
          <w:gallery w:val="placeholder"/>
        </w:category>
        <w:types>
          <w:type w:val="bbPlcHdr"/>
        </w:types>
        <w:behaviors>
          <w:behavior w:val="content"/>
        </w:behaviors>
        <w:guid w:val="{DFB8CF71-0484-4870-B03E-A25EC3E628C3}"/>
      </w:docPartPr>
      <w:docPartBody>
        <w:p w:rsidR="00BA66CD" w:rsidRDefault="001545DB" w:rsidP="001545DB">
          <w:pPr>
            <w:pStyle w:val="A270CBA3908C4A8EBE3FC1C20149980D"/>
          </w:pPr>
          <w:r w:rsidRPr="009567A3">
            <w:rPr>
              <w:rStyle w:val="PlaceholderText"/>
              <w:sz w:val="20"/>
              <w:szCs w:val="20"/>
            </w:rPr>
            <w:t>&lt; Insert text &gt;</w:t>
          </w:r>
        </w:p>
      </w:docPartBody>
    </w:docPart>
    <w:docPart>
      <w:docPartPr>
        <w:name w:val="CF6CFD84A95347C1A2D6CFDFDDA06A72"/>
        <w:category>
          <w:name w:val="General"/>
          <w:gallery w:val="placeholder"/>
        </w:category>
        <w:types>
          <w:type w:val="bbPlcHdr"/>
        </w:types>
        <w:behaviors>
          <w:behavior w:val="content"/>
        </w:behaviors>
        <w:guid w:val="{4FC7044C-5042-4C71-88D6-80BF43B089BA}"/>
      </w:docPartPr>
      <w:docPartBody>
        <w:p w:rsidR="00BA66CD" w:rsidRDefault="001545DB" w:rsidP="001545DB">
          <w:pPr>
            <w:pStyle w:val="CF6CFD84A95347C1A2D6CFDFDDA06A72"/>
          </w:pPr>
          <w:r w:rsidRPr="009567A3">
            <w:rPr>
              <w:rStyle w:val="PlaceholderText"/>
            </w:rPr>
            <w:t xml:space="preserve">&lt; </w:t>
          </w:r>
          <w:r w:rsidRPr="009567A3">
            <w:rPr>
              <w:rStyle w:val="PlaceholderText"/>
              <w:sz w:val="20"/>
              <w:szCs w:val="20"/>
            </w:rPr>
            <w:t>Select rating &gt;</w:t>
          </w:r>
        </w:p>
      </w:docPartBody>
    </w:docPart>
    <w:docPart>
      <w:docPartPr>
        <w:name w:val="95A11882B7DA444A9242FDE79DAE9FDC"/>
        <w:category>
          <w:name w:val="General"/>
          <w:gallery w:val="placeholder"/>
        </w:category>
        <w:types>
          <w:type w:val="bbPlcHdr"/>
        </w:types>
        <w:behaviors>
          <w:behavior w:val="content"/>
        </w:behaviors>
        <w:guid w:val="{4220EB00-A651-4B20-97F1-0ACA6B1ACAAA}"/>
      </w:docPartPr>
      <w:docPartBody>
        <w:p w:rsidR="00BA66CD" w:rsidRDefault="001545DB" w:rsidP="001545DB">
          <w:pPr>
            <w:pStyle w:val="95A11882B7DA444A9242FDE79DAE9FDC"/>
          </w:pPr>
          <w:r w:rsidRPr="009567A3">
            <w:rPr>
              <w:rStyle w:val="PlaceholderText"/>
              <w:sz w:val="20"/>
              <w:szCs w:val="20"/>
            </w:rPr>
            <w:t>&lt; Insert text &gt;</w:t>
          </w:r>
        </w:p>
      </w:docPartBody>
    </w:docPart>
    <w:docPart>
      <w:docPartPr>
        <w:name w:val="4404288BF61A48F585F34C9909728A3E"/>
        <w:category>
          <w:name w:val="General"/>
          <w:gallery w:val="placeholder"/>
        </w:category>
        <w:types>
          <w:type w:val="bbPlcHdr"/>
        </w:types>
        <w:behaviors>
          <w:behavior w:val="content"/>
        </w:behaviors>
        <w:guid w:val="{BAD43ACF-A0C4-4116-AD8F-B59BD6EE84CA}"/>
      </w:docPartPr>
      <w:docPartBody>
        <w:p w:rsidR="00BA66CD" w:rsidRDefault="001545DB" w:rsidP="001545DB">
          <w:pPr>
            <w:pStyle w:val="4404288BF61A48F585F34C9909728A3E"/>
          </w:pPr>
          <w:r w:rsidRPr="009567A3">
            <w:rPr>
              <w:rStyle w:val="PlaceholderText"/>
            </w:rPr>
            <w:t xml:space="preserve">&lt; </w:t>
          </w:r>
          <w:r w:rsidRPr="009567A3">
            <w:rPr>
              <w:rStyle w:val="PlaceholderText"/>
              <w:sz w:val="20"/>
              <w:szCs w:val="20"/>
            </w:rPr>
            <w:t>Select rating &gt;</w:t>
          </w:r>
        </w:p>
      </w:docPartBody>
    </w:docPart>
    <w:docPart>
      <w:docPartPr>
        <w:name w:val="EAC7939D9CD240FBB69C941A93A84DF6"/>
        <w:category>
          <w:name w:val="General"/>
          <w:gallery w:val="placeholder"/>
        </w:category>
        <w:types>
          <w:type w:val="bbPlcHdr"/>
        </w:types>
        <w:behaviors>
          <w:behavior w:val="content"/>
        </w:behaviors>
        <w:guid w:val="{6DCE0A87-0424-46B9-B49C-62C8662834E8}"/>
      </w:docPartPr>
      <w:docPartBody>
        <w:p w:rsidR="00BA66CD" w:rsidRDefault="001545DB" w:rsidP="001545DB">
          <w:pPr>
            <w:pStyle w:val="EAC7939D9CD240FBB69C941A93A84DF6"/>
          </w:pPr>
          <w:r w:rsidRPr="009567A3">
            <w:rPr>
              <w:rStyle w:val="PlaceholderText"/>
              <w:sz w:val="20"/>
              <w:szCs w:val="20"/>
            </w:rPr>
            <w:t>&lt; Insert text &gt;</w:t>
          </w:r>
        </w:p>
      </w:docPartBody>
    </w:docPart>
    <w:docPart>
      <w:docPartPr>
        <w:name w:val="F914FD74BA434100958E5591276758F1"/>
        <w:category>
          <w:name w:val="General"/>
          <w:gallery w:val="placeholder"/>
        </w:category>
        <w:types>
          <w:type w:val="bbPlcHdr"/>
        </w:types>
        <w:behaviors>
          <w:behavior w:val="content"/>
        </w:behaviors>
        <w:guid w:val="{9D78DDF4-E6D0-4197-8BBD-4E09796D2AB1}"/>
      </w:docPartPr>
      <w:docPartBody>
        <w:p w:rsidR="00BA66CD" w:rsidRDefault="001545DB" w:rsidP="001545DB">
          <w:pPr>
            <w:pStyle w:val="F914FD74BA434100958E5591276758F1"/>
          </w:pPr>
          <w:r w:rsidRPr="009567A3">
            <w:rPr>
              <w:rStyle w:val="PlaceholderText"/>
            </w:rPr>
            <w:t xml:space="preserve">&lt; </w:t>
          </w:r>
          <w:r w:rsidRPr="009567A3">
            <w:rPr>
              <w:rStyle w:val="PlaceholderText"/>
              <w:sz w:val="20"/>
              <w:szCs w:val="20"/>
            </w:rPr>
            <w:t>Select rating &gt;</w:t>
          </w:r>
        </w:p>
      </w:docPartBody>
    </w:docPart>
    <w:docPart>
      <w:docPartPr>
        <w:name w:val="EA790F500BD84DBCAEF1F0D039DA0C01"/>
        <w:category>
          <w:name w:val="General"/>
          <w:gallery w:val="placeholder"/>
        </w:category>
        <w:types>
          <w:type w:val="bbPlcHdr"/>
        </w:types>
        <w:behaviors>
          <w:behavior w:val="content"/>
        </w:behaviors>
        <w:guid w:val="{CD137D31-2A1E-425A-86A5-4EE5D5B12103}"/>
      </w:docPartPr>
      <w:docPartBody>
        <w:p w:rsidR="00BA66CD" w:rsidRDefault="001545DB" w:rsidP="001545DB">
          <w:pPr>
            <w:pStyle w:val="EA790F500BD84DBCAEF1F0D039DA0C01"/>
          </w:pPr>
          <w:r w:rsidRPr="009567A3">
            <w:rPr>
              <w:rStyle w:val="PlaceholderText"/>
              <w:sz w:val="20"/>
              <w:szCs w:val="20"/>
            </w:rPr>
            <w:t>&lt; Insert text &gt;</w:t>
          </w:r>
        </w:p>
      </w:docPartBody>
    </w:docPart>
    <w:docPart>
      <w:docPartPr>
        <w:name w:val="F94A08778F3A4E9C9FD784F1530AB969"/>
        <w:category>
          <w:name w:val="General"/>
          <w:gallery w:val="placeholder"/>
        </w:category>
        <w:types>
          <w:type w:val="bbPlcHdr"/>
        </w:types>
        <w:behaviors>
          <w:behavior w:val="content"/>
        </w:behaviors>
        <w:guid w:val="{3D78E3C3-EE01-4605-A110-9E98078D4EC1}"/>
      </w:docPartPr>
      <w:docPartBody>
        <w:p w:rsidR="00BA66CD" w:rsidRDefault="001545DB" w:rsidP="001545DB">
          <w:pPr>
            <w:pStyle w:val="F94A08778F3A4E9C9FD784F1530AB969"/>
          </w:pPr>
          <w:r w:rsidRPr="009567A3">
            <w:rPr>
              <w:rStyle w:val="PlaceholderText"/>
            </w:rPr>
            <w:t xml:space="preserve">&lt; </w:t>
          </w:r>
          <w:r w:rsidRPr="009567A3">
            <w:rPr>
              <w:rStyle w:val="PlaceholderText"/>
              <w:sz w:val="20"/>
              <w:szCs w:val="20"/>
            </w:rPr>
            <w:t>Select rating &gt;</w:t>
          </w:r>
        </w:p>
      </w:docPartBody>
    </w:docPart>
    <w:docPart>
      <w:docPartPr>
        <w:name w:val="8C60C3DF616048C58BFF32533ABFBA9D"/>
        <w:category>
          <w:name w:val="General"/>
          <w:gallery w:val="placeholder"/>
        </w:category>
        <w:types>
          <w:type w:val="bbPlcHdr"/>
        </w:types>
        <w:behaviors>
          <w:behavior w:val="content"/>
        </w:behaviors>
        <w:guid w:val="{8B9B3DF1-7D89-4FB5-B332-C6C7B88E7280}"/>
      </w:docPartPr>
      <w:docPartBody>
        <w:p w:rsidR="00BA66CD" w:rsidRDefault="001545DB" w:rsidP="001545DB">
          <w:pPr>
            <w:pStyle w:val="8C60C3DF616048C58BFF32533ABFBA9D"/>
          </w:pPr>
          <w:r w:rsidRPr="009567A3">
            <w:rPr>
              <w:rStyle w:val="PlaceholderText"/>
              <w:sz w:val="20"/>
              <w:szCs w:val="20"/>
            </w:rPr>
            <w:t>&lt; Insert text &gt;</w:t>
          </w:r>
        </w:p>
      </w:docPartBody>
    </w:docPart>
    <w:docPart>
      <w:docPartPr>
        <w:name w:val="20E7C6C0F797438FA4B1FD288C75441A"/>
        <w:category>
          <w:name w:val="General"/>
          <w:gallery w:val="placeholder"/>
        </w:category>
        <w:types>
          <w:type w:val="bbPlcHdr"/>
        </w:types>
        <w:behaviors>
          <w:behavior w:val="content"/>
        </w:behaviors>
        <w:guid w:val="{9EB0460B-C488-4286-988A-318E61720B6B}"/>
      </w:docPartPr>
      <w:docPartBody>
        <w:p w:rsidR="00BA66CD" w:rsidRDefault="001545DB" w:rsidP="001545DB">
          <w:pPr>
            <w:pStyle w:val="20E7C6C0F797438FA4B1FD288C75441A"/>
          </w:pPr>
          <w:r w:rsidRPr="009567A3">
            <w:rPr>
              <w:rStyle w:val="PlaceholderText"/>
            </w:rPr>
            <w:t xml:space="preserve">&lt; </w:t>
          </w:r>
          <w:r w:rsidRPr="009567A3">
            <w:rPr>
              <w:rStyle w:val="PlaceholderText"/>
              <w:sz w:val="20"/>
              <w:szCs w:val="20"/>
            </w:rPr>
            <w:t>Select rating &gt;</w:t>
          </w:r>
        </w:p>
      </w:docPartBody>
    </w:docPart>
    <w:docPart>
      <w:docPartPr>
        <w:name w:val="8849CF432E4B4A1D822B944FCD5AC207"/>
        <w:category>
          <w:name w:val="General"/>
          <w:gallery w:val="placeholder"/>
        </w:category>
        <w:types>
          <w:type w:val="bbPlcHdr"/>
        </w:types>
        <w:behaviors>
          <w:behavior w:val="content"/>
        </w:behaviors>
        <w:guid w:val="{0DD53CBA-7E6A-4C4B-B4B9-CA263320C6BE}"/>
      </w:docPartPr>
      <w:docPartBody>
        <w:p w:rsidR="00BA66CD" w:rsidRDefault="001545DB" w:rsidP="001545DB">
          <w:pPr>
            <w:pStyle w:val="8849CF432E4B4A1D822B944FCD5AC207"/>
          </w:pPr>
          <w:r w:rsidRPr="009567A3">
            <w:rPr>
              <w:rStyle w:val="PlaceholderText"/>
              <w:sz w:val="20"/>
              <w:szCs w:val="20"/>
            </w:rPr>
            <w:t>&lt; Insert text &gt;</w:t>
          </w:r>
        </w:p>
      </w:docPartBody>
    </w:docPart>
    <w:docPart>
      <w:docPartPr>
        <w:name w:val="F48D4984DA8B42A9B0723ECADCF2D06E"/>
        <w:category>
          <w:name w:val="General"/>
          <w:gallery w:val="placeholder"/>
        </w:category>
        <w:types>
          <w:type w:val="bbPlcHdr"/>
        </w:types>
        <w:behaviors>
          <w:behavior w:val="content"/>
        </w:behaviors>
        <w:guid w:val="{49FE5C20-D07C-469A-A8FF-D3E7861E981A}"/>
      </w:docPartPr>
      <w:docPartBody>
        <w:p w:rsidR="00943477" w:rsidRDefault="00D627C5" w:rsidP="00D627C5">
          <w:pPr>
            <w:pStyle w:val="F48D4984DA8B42A9B0723ECADCF2D06E"/>
          </w:pPr>
          <w:r w:rsidRPr="009567A3">
            <w:rPr>
              <w:rStyle w:val="PlaceholderText"/>
            </w:rPr>
            <w:t xml:space="preserve">&lt; </w:t>
          </w:r>
          <w:r w:rsidRPr="009567A3">
            <w:rPr>
              <w:rStyle w:val="PlaceholderText"/>
              <w:sz w:val="20"/>
              <w:szCs w:val="20"/>
            </w:rPr>
            <w:t>Select rating &gt;</w:t>
          </w:r>
        </w:p>
      </w:docPartBody>
    </w:docPart>
    <w:docPart>
      <w:docPartPr>
        <w:name w:val="6AD987A2078041DA8FDCEB3735619AF1"/>
        <w:category>
          <w:name w:val="General"/>
          <w:gallery w:val="placeholder"/>
        </w:category>
        <w:types>
          <w:type w:val="bbPlcHdr"/>
        </w:types>
        <w:behaviors>
          <w:behavior w:val="content"/>
        </w:behaviors>
        <w:guid w:val="{5B71A295-2D8D-459D-84B1-36899155319C}"/>
      </w:docPartPr>
      <w:docPartBody>
        <w:p w:rsidR="00943477" w:rsidRDefault="00D627C5" w:rsidP="00D627C5">
          <w:pPr>
            <w:pStyle w:val="6AD987A2078041DA8FDCEB3735619AF1"/>
          </w:pPr>
          <w:r w:rsidRPr="009567A3">
            <w:rPr>
              <w:rStyle w:val="PlaceholderText"/>
              <w:sz w:val="20"/>
              <w:szCs w:val="20"/>
            </w:rPr>
            <w:t>&lt; Insert text &gt;</w:t>
          </w:r>
        </w:p>
      </w:docPartBody>
    </w:docPart>
    <w:docPart>
      <w:docPartPr>
        <w:name w:val="E62129BD68434B95AF16497DE6481C66"/>
        <w:category>
          <w:name w:val="General"/>
          <w:gallery w:val="placeholder"/>
        </w:category>
        <w:types>
          <w:type w:val="bbPlcHdr"/>
        </w:types>
        <w:behaviors>
          <w:behavior w:val="content"/>
        </w:behaviors>
        <w:guid w:val="{1EF9E671-BA6D-4A12-9F9A-854BDE572A24}"/>
      </w:docPartPr>
      <w:docPartBody>
        <w:p w:rsidR="00943477" w:rsidRDefault="00D627C5" w:rsidP="00D627C5">
          <w:pPr>
            <w:pStyle w:val="E62129BD68434B95AF16497DE6481C66"/>
          </w:pPr>
          <w:r w:rsidRPr="009567A3">
            <w:rPr>
              <w:rStyle w:val="PlaceholderText"/>
            </w:rPr>
            <w:t xml:space="preserve">&lt; </w:t>
          </w:r>
          <w:r w:rsidRPr="009567A3">
            <w:rPr>
              <w:rStyle w:val="PlaceholderText"/>
              <w:sz w:val="20"/>
              <w:szCs w:val="20"/>
            </w:rPr>
            <w:t>Select rating &gt;</w:t>
          </w:r>
        </w:p>
      </w:docPartBody>
    </w:docPart>
    <w:docPart>
      <w:docPartPr>
        <w:name w:val="7AF858E87FAF473A82DDBE3C468F32DB"/>
        <w:category>
          <w:name w:val="General"/>
          <w:gallery w:val="placeholder"/>
        </w:category>
        <w:types>
          <w:type w:val="bbPlcHdr"/>
        </w:types>
        <w:behaviors>
          <w:behavior w:val="content"/>
        </w:behaviors>
        <w:guid w:val="{88D64859-757B-4A48-86C0-D7E950783C79}"/>
      </w:docPartPr>
      <w:docPartBody>
        <w:p w:rsidR="00943477" w:rsidRDefault="00D627C5" w:rsidP="00D627C5">
          <w:pPr>
            <w:pStyle w:val="7AF858E87FAF473A82DDBE3C468F32DB"/>
          </w:pPr>
          <w:r w:rsidRPr="009567A3">
            <w:rPr>
              <w:rStyle w:val="PlaceholderText"/>
              <w:sz w:val="20"/>
              <w:szCs w:val="20"/>
            </w:rPr>
            <w:t>&lt; Insert text &gt;</w:t>
          </w:r>
        </w:p>
      </w:docPartBody>
    </w:docPart>
    <w:docPart>
      <w:docPartPr>
        <w:name w:val="39B1BEC8144249CEB443B5F74F49BA4F"/>
        <w:category>
          <w:name w:val="General"/>
          <w:gallery w:val="placeholder"/>
        </w:category>
        <w:types>
          <w:type w:val="bbPlcHdr"/>
        </w:types>
        <w:behaviors>
          <w:behavior w:val="content"/>
        </w:behaviors>
        <w:guid w:val="{8F240AB2-8A84-4101-9E32-0C0B4FC3A9FE}"/>
      </w:docPartPr>
      <w:docPartBody>
        <w:p w:rsidR="00943477" w:rsidRDefault="00D627C5" w:rsidP="00D627C5">
          <w:pPr>
            <w:pStyle w:val="39B1BEC8144249CEB443B5F74F49BA4F"/>
          </w:pPr>
          <w:r w:rsidRPr="009567A3">
            <w:rPr>
              <w:rStyle w:val="PlaceholderText"/>
            </w:rPr>
            <w:t xml:space="preserve">&lt; </w:t>
          </w:r>
          <w:r w:rsidRPr="009567A3">
            <w:rPr>
              <w:rStyle w:val="PlaceholderText"/>
              <w:sz w:val="20"/>
              <w:szCs w:val="20"/>
            </w:rPr>
            <w:t>Select rating &gt;</w:t>
          </w:r>
        </w:p>
      </w:docPartBody>
    </w:docPart>
    <w:docPart>
      <w:docPartPr>
        <w:name w:val="099209ABDBD14AA9B30729525126F7AC"/>
        <w:category>
          <w:name w:val="General"/>
          <w:gallery w:val="placeholder"/>
        </w:category>
        <w:types>
          <w:type w:val="bbPlcHdr"/>
        </w:types>
        <w:behaviors>
          <w:behavior w:val="content"/>
        </w:behaviors>
        <w:guid w:val="{BB363048-55AA-449D-B8B4-17ABEB4AFD50}"/>
      </w:docPartPr>
      <w:docPartBody>
        <w:p w:rsidR="00943477" w:rsidRDefault="00D627C5" w:rsidP="00D627C5">
          <w:pPr>
            <w:pStyle w:val="099209ABDBD14AA9B30729525126F7AC"/>
          </w:pPr>
          <w:r w:rsidRPr="009567A3">
            <w:rPr>
              <w:rStyle w:val="PlaceholderText"/>
              <w:sz w:val="20"/>
              <w:szCs w:val="20"/>
            </w:rPr>
            <w:t>&lt; Insert text &gt;</w:t>
          </w:r>
        </w:p>
      </w:docPartBody>
    </w:docPart>
    <w:docPart>
      <w:docPartPr>
        <w:name w:val="F4DF05B24AF748779B2B90431F097104"/>
        <w:category>
          <w:name w:val="General"/>
          <w:gallery w:val="placeholder"/>
        </w:category>
        <w:types>
          <w:type w:val="bbPlcHdr"/>
        </w:types>
        <w:behaviors>
          <w:behavior w:val="content"/>
        </w:behaviors>
        <w:guid w:val="{1806536F-28DB-4279-996E-A13A6C87ED2B}"/>
      </w:docPartPr>
      <w:docPartBody>
        <w:p w:rsidR="00943477" w:rsidRDefault="00D627C5" w:rsidP="00D627C5">
          <w:pPr>
            <w:pStyle w:val="F4DF05B24AF748779B2B90431F097104"/>
          </w:pPr>
          <w:r w:rsidRPr="009567A3">
            <w:rPr>
              <w:rStyle w:val="PlaceholderText"/>
            </w:rPr>
            <w:t xml:space="preserve">&lt; </w:t>
          </w:r>
          <w:r w:rsidRPr="009567A3">
            <w:rPr>
              <w:rStyle w:val="PlaceholderText"/>
              <w:sz w:val="20"/>
              <w:szCs w:val="20"/>
            </w:rPr>
            <w:t>Select rating &gt;</w:t>
          </w:r>
        </w:p>
      </w:docPartBody>
    </w:docPart>
    <w:docPart>
      <w:docPartPr>
        <w:name w:val="47D9EA9FF43D40E58390C4F5CA2F31F6"/>
        <w:category>
          <w:name w:val="General"/>
          <w:gallery w:val="placeholder"/>
        </w:category>
        <w:types>
          <w:type w:val="bbPlcHdr"/>
        </w:types>
        <w:behaviors>
          <w:behavior w:val="content"/>
        </w:behaviors>
        <w:guid w:val="{F00185F9-1F3C-4DB4-9B82-71CFB8B45B32}"/>
      </w:docPartPr>
      <w:docPartBody>
        <w:p w:rsidR="00943477" w:rsidRDefault="00D627C5" w:rsidP="00D627C5">
          <w:pPr>
            <w:pStyle w:val="47D9EA9FF43D40E58390C4F5CA2F31F6"/>
          </w:pPr>
          <w:r w:rsidRPr="009567A3">
            <w:rPr>
              <w:rStyle w:val="PlaceholderText"/>
              <w:sz w:val="20"/>
              <w:szCs w:val="20"/>
            </w:rPr>
            <w:t>&lt; Insert text &gt;</w:t>
          </w:r>
        </w:p>
      </w:docPartBody>
    </w:docPart>
    <w:docPart>
      <w:docPartPr>
        <w:name w:val="2C27C4E42B154ED1B9D2D88BAF7CA6C3"/>
        <w:category>
          <w:name w:val="General"/>
          <w:gallery w:val="placeholder"/>
        </w:category>
        <w:types>
          <w:type w:val="bbPlcHdr"/>
        </w:types>
        <w:behaviors>
          <w:behavior w:val="content"/>
        </w:behaviors>
        <w:guid w:val="{F7CB8581-A066-4A67-B650-292386A438B4}"/>
      </w:docPartPr>
      <w:docPartBody>
        <w:p w:rsidR="00943477" w:rsidRDefault="00D627C5" w:rsidP="00D627C5">
          <w:pPr>
            <w:pStyle w:val="2C27C4E42B154ED1B9D2D88BAF7CA6C3"/>
          </w:pPr>
          <w:r w:rsidRPr="009567A3">
            <w:rPr>
              <w:rStyle w:val="PlaceholderText"/>
            </w:rPr>
            <w:t xml:space="preserve">&lt; </w:t>
          </w:r>
          <w:r w:rsidRPr="009567A3">
            <w:rPr>
              <w:rStyle w:val="PlaceholderText"/>
              <w:sz w:val="20"/>
              <w:szCs w:val="20"/>
            </w:rPr>
            <w:t>Select rating &gt;</w:t>
          </w:r>
        </w:p>
      </w:docPartBody>
    </w:docPart>
    <w:docPart>
      <w:docPartPr>
        <w:name w:val="3A6CB2E8FF784E2287D878D5AE6204D3"/>
        <w:category>
          <w:name w:val="General"/>
          <w:gallery w:val="placeholder"/>
        </w:category>
        <w:types>
          <w:type w:val="bbPlcHdr"/>
        </w:types>
        <w:behaviors>
          <w:behavior w:val="content"/>
        </w:behaviors>
        <w:guid w:val="{BE438D40-13D0-4C04-B465-4A71B1D10FA8}"/>
      </w:docPartPr>
      <w:docPartBody>
        <w:p w:rsidR="00943477" w:rsidRDefault="00D627C5" w:rsidP="00D627C5">
          <w:pPr>
            <w:pStyle w:val="3A6CB2E8FF784E2287D878D5AE6204D3"/>
          </w:pPr>
          <w:r w:rsidRPr="009567A3">
            <w:rPr>
              <w:rStyle w:val="PlaceholderText"/>
              <w:sz w:val="20"/>
              <w:szCs w:val="20"/>
            </w:rPr>
            <w:t>&lt; Insert text &gt;</w:t>
          </w:r>
        </w:p>
      </w:docPartBody>
    </w:docPart>
    <w:docPart>
      <w:docPartPr>
        <w:name w:val="B67C83ED1B954832A6293DA12CD2C774"/>
        <w:category>
          <w:name w:val="General"/>
          <w:gallery w:val="placeholder"/>
        </w:category>
        <w:types>
          <w:type w:val="bbPlcHdr"/>
        </w:types>
        <w:behaviors>
          <w:behavior w:val="content"/>
        </w:behaviors>
        <w:guid w:val="{3B32C8C8-D4BE-4CC0-B911-5EF902EE2619}"/>
      </w:docPartPr>
      <w:docPartBody>
        <w:p w:rsidR="00943477" w:rsidRDefault="00D627C5" w:rsidP="00D627C5">
          <w:pPr>
            <w:pStyle w:val="B67C83ED1B954832A6293DA12CD2C774"/>
          </w:pPr>
          <w:r w:rsidRPr="009567A3">
            <w:rPr>
              <w:rStyle w:val="PlaceholderText"/>
            </w:rPr>
            <w:t xml:space="preserve">&lt; </w:t>
          </w:r>
          <w:r w:rsidRPr="009567A3">
            <w:rPr>
              <w:rStyle w:val="PlaceholderText"/>
              <w:sz w:val="20"/>
              <w:szCs w:val="20"/>
            </w:rPr>
            <w:t>Select rating &gt;</w:t>
          </w:r>
        </w:p>
      </w:docPartBody>
    </w:docPart>
    <w:docPart>
      <w:docPartPr>
        <w:name w:val="CC25421835DD44A7A46B32A9BF1E6C18"/>
        <w:category>
          <w:name w:val="General"/>
          <w:gallery w:val="placeholder"/>
        </w:category>
        <w:types>
          <w:type w:val="bbPlcHdr"/>
        </w:types>
        <w:behaviors>
          <w:behavior w:val="content"/>
        </w:behaviors>
        <w:guid w:val="{0F1A7AFB-0326-4872-B6A6-0B15001625B3}"/>
      </w:docPartPr>
      <w:docPartBody>
        <w:p w:rsidR="00943477" w:rsidRDefault="00D627C5" w:rsidP="00D627C5">
          <w:pPr>
            <w:pStyle w:val="CC25421835DD44A7A46B32A9BF1E6C18"/>
          </w:pPr>
          <w:r w:rsidRPr="009567A3">
            <w:rPr>
              <w:rStyle w:val="PlaceholderText"/>
              <w:sz w:val="20"/>
              <w:szCs w:val="20"/>
            </w:rPr>
            <w:t>&lt; Insert text &gt;</w:t>
          </w:r>
        </w:p>
      </w:docPartBody>
    </w:docPart>
    <w:docPart>
      <w:docPartPr>
        <w:name w:val="772E36E274E744D6BA760DC9D08982CE"/>
        <w:category>
          <w:name w:val="General"/>
          <w:gallery w:val="placeholder"/>
        </w:category>
        <w:types>
          <w:type w:val="bbPlcHdr"/>
        </w:types>
        <w:behaviors>
          <w:behavior w:val="content"/>
        </w:behaviors>
        <w:guid w:val="{340CEA3C-D5AF-41EB-AC21-2F876FCB7A64}"/>
      </w:docPartPr>
      <w:docPartBody>
        <w:p w:rsidR="00943477" w:rsidRDefault="00D627C5" w:rsidP="00D627C5">
          <w:pPr>
            <w:pStyle w:val="772E36E274E744D6BA760DC9D08982CE"/>
          </w:pPr>
          <w:r w:rsidRPr="009567A3">
            <w:rPr>
              <w:rStyle w:val="PlaceholderText"/>
            </w:rPr>
            <w:t xml:space="preserve">&lt; </w:t>
          </w:r>
          <w:r w:rsidRPr="009567A3">
            <w:rPr>
              <w:rStyle w:val="PlaceholderText"/>
              <w:sz w:val="20"/>
              <w:szCs w:val="20"/>
            </w:rPr>
            <w:t>Select rating &gt;</w:t>
          </w:r>
        </w:p>
      </w:docPartBody>
    </w:docPart>
    <w:docPart>
      <w:docPartPr>
        <w:name w:val="76F625464C884189A04638B2936E2F89"/>
        <w:category>
          <w:name w:val="General"/>
          <w:gallery w:val="placeholder"/>
        </w:category>
        <w:types>
          <w:type w:val="bbPlcHdr"/>
        </w:types>
        <w:behaviors>
          <w:behavior w:val="content"/>
        </w:behaviors>
        <w:guid w:val="{8ECB8E9F-65B9-469B-B982-7763CFB3FD71}"/>
      </w:docPartPr>
      <w:docPartBody>
        <w:p w:rsidR="00943477" w:rsidRDefault="00D627C5" w:rsidP="00D627C5">
          <w:pPr>
            <w:pStyle w:val="76F625464C884189A04638B2936E2F89"/>
          </w:pPr>
          <w:r w:rsidRPr="009567A3">
            <w:rPr>
              <w:rStyle w:val="PlaceholderText"/>
              <w:sz w:val="20"/>
              <w:szCs w:val="20"/>
            </w:rPr>
            <w:t>&lt; Insert text &gt;</w:t>
          </w:r>
        </w:p>
      </w:docPartBody>
    </w:docPart>
    <w:docPart>
      <w:docPartPr>
        <w:name w:val="E3293DEDD5E641EEAA8D6D3205C64775"/>
        <w:category>
          <w:name w:val="General"/>
          <w:gallery w:val="placeholder"/>
        </w:category>
        <w:types>
          <w:type w:val="bbPlcHdr"/>
        </w:types>
        <w:behaviors>
          <w:behavior w:val="content"/>
        </w:behaviors>
        <w:guid w:val="{D170C157-1B14-4AAF-AA78-AD797F2C41A3}"/>
      </w:docPartPr>
      <w:docPartBody>
        <w:p w:rsidR="00943477" w:rsidRDefault="00D627C5" w:rsidP="00D627C5">
          <w:pPr>
            <w:pStyle w:val="E3293DEDD5E641EEAA8D6D3205C64775"/>
          </w:pPr>
          <w:r w:rsidRPr="009567A3">
            <w:rPr>
              <w:rStyle w:val="PlaceholderText"/>
            </w:rPr>
            <w:t xml:space="preserve">&lt; </w:t>
          </w:r>
          <w:r w:rsidRPr="009567A3">
            <w:rPr>
              <w:rStyle w:val="PlaceholderText"/>
              <w:sz w:val="20"/>
              <w:szCs w:val="20"/>
            </w:rPr>
            <w:t>Select rating &gt;</w:t>
          </w:r>
        </w:p>
      </w:docPartBody>
    </w:docPart>
    <w:docPart>
      <w:docPartPr>
        <w:name w:val="4DAEB76B966043CABCEF47DF5F99D000"/>
        <w:category>
          <w:name w:val="General"/>
          <w:gallery w:val="placeholder"/>
        </w:category>
        <w:types>
          <w:type w:val="bbPlcHdr"/>
        </w:types>
        <w:behaviors>
          <w:behavior w:val="content"/>
        </w:behaviors>
        <w:guid w:val="{105DD29B-E205-45D3-9FFB-FA61E466A68A}"/>
      </w:docPartPr>
      <w:docPartBody>
        <w:p w:rsidR="00943477" w:rsidRDefault="00D627C5" w:rsidP="00D627C5">
          <w:pPr>
            <w:pStyle w:val="4DAEB76B966043CABCEF47DF5F99D000"/>
          </w:pPr>
          <w:r w:rsidRPr="009567A3">
            <w:rPr>
              <w:rStyle w:val="PlaceholderText"/>
              <w:sz w:val="20"/>
              <w:szCs w:val="20"/>
            </w:rPr>
            <w:t>&lt; Insert text &gt;</w:t>
          </w:r>
        </w:p>
      </w:docPartBody>
    </w:docPart>
    <w:docPart>
      <w:docPartPr>
        <w:name w:val="430C5C19708F413283FB912D07611352"/>
        <w:category>
          <w:name w:val="General"/>
          <w:gallery w:val="placeholder"/>
        </w:category>
        <w:types>
          <w:type w:val="bbPlcHdr"/>
        </w:types>
        <w:behaviors>
          <w:behavior w:val="content"/>
        </w:behaviors>
        <w:guid w:val="{9C67E93F-FFB6-44B4-8946-6572EDBD0C8A}"/>
      </w:docPartPr>
      <w:docPartBody>
        <w:p w:rsidR="00943477" w:rsidRDefault="00D627C5" w:rsidP="00D627C5">
          <w:pPr>
            <w:pStyle w:val="430C5C19708F413283FB912D07611352"/>
          </w:pPr>
          <w:r w:rsidRPr="009567A3">
            <w:rPr>
              <w:rStyle w:val="PlaceholderText"/>
            </w:rPr>
            <w:t xml:space="preserve">&lt; </w:t>
          </w:r>
          <w:r w:rsidRPr="009567A3">
            <w:rPr>
              <w:rStyle w:val="PlaceholderText"/>
              <w:sz w:val="20"/>
              <w:szCs w:val="20"/>
            </w:rPr>
            <w:t>Select rating &gt;</w:t>
          </w:r>
        </w:p>
      </w:docPartBody>
    </w:docPart>
    <w:docPart>
      <w:docPartPr>
        <w:name w:val="19834B504F8A488E80DF91F3E6CCDFFF"/>
        <w:category>
          <w:name w:val="General"/>
          <w:gallery w:val="placeholder"/>
        </w:category>
        <w:types>
          <w:type w:val="bbPlcHdr"/>
        </w:types>
        <w:behaviors>
          <w:behavior w:val="content"/>
        </w:behaviors>
        <w:guid w:val="{01201E0F-CF96-4123-8553-55D4147F10E5}"/>
      </w:docPartPr>
      <w:docPartBody>
        <w:p w:rsidR="00943477" w:rsidRDefault="00D627C5" w:rsidP="00D627C5">
          <w:pPr>
            <w:pStyle w:val="19834B504F8A488E80DF91F3E6CCDFFF"/>
          </w:pPr>
          <w:r w:rsidRPr="009567A3">
            <w:rPr>
              <w:rStyle w:val="PlaceholderText"/>
              <w:sz w:val="20"/>
              <w:szCs w:val="20"/>
            </w:rPr>
            <w:t>&lt; Insert text &gt;</w:t>
          </w:r>
        </w:p>
      </w:docPartBody>
    </w:docPart>
    <w:docPart>
      <w:docPartPr>
        <w:name w:val="3850A9FDC29B4366BC8B3155FC9EB568"/>
        <w:category>
          <w:name w:val="General"/>
          <w:gallery w:val="placeholder"/>
        </w:category>
        <w:types>
          <w:type w:val="bbPlcHdr"/>
        </w:types>
        <w:behaviors>
          <w:behavior w:val="content"/>
        </w:behaviors>
        <w:guid w:val="{FF95C5FC-F39C-4D74-8085-07F84BBB56D5}"/>
      </w:docPartPr>
      <w:docPartBody>
        <w:p w:rsidR="00943477" w:rsidRDefault="00D627C5" w:rsidP="00D627C5">
          <w:pPr>
            <w:pStyle w:val="3850A9FDC29B4366BC8B3155FC9EB568"/>
          </w:pPr>
          <w:r w:rsidRPr="009567A3">
            <w:rPr>
              <w:rStyle w:val="PlaceholderText"/>
            </w:rPr>
            <w:t xml:space="preserve">&lt; </w:t>
          </w:r>
          <w:r w:rsidRPr="009567A3">
            <w:rPr>
              <w:rStyle w:val="PlaceholderText"/>
              <w:sz w:val="20"/>
              <w:szCs w:val="20"/>
            </w:rPr>
            <w:t>Select rating &gt;</w:t>
          </w:r>
        </w:p>
      </w:docPartBody>
    </w:docPart>
    <w:docPart>
      <w:docPartPr>
        <w:name w:val="F6E0601A3EED4E2AB36B0E4192911F08"/>
        <w:category>
          <w:name w:val="General"/>
          <w:gallery w:val="placeholder"/>
        </w:category>
        <w:types>
          <w:type w:val="bbPlcHdr"/>
        </w:types>
        <w:behaviors>
          <w:behavior w:val="content"/>
        </w:behaviors>
        <w:guid w:val="{0133A6C6-8871-4FB8-BAB5-E64AF182B424}"/>
      </w:docPartPr>
      <w:docPartBody>
        <w:p w:rsidR="00943477" w:rsidRDefault="00D627C5" w:rsidP="00D627C5">
          <w:pPr>
            <w:pStyle w:val="F6E0601A3EED4E2AB36B0E4192911F08"/>
          </w:pPr>
          <w:r w:rsidRPr="009567A3">
            <w:rPr>
              <w:rStyle w:val="PlaceholderText"/>
              <w:sz w:val="20"/>
              <w:szCs w:val="20"/>
            </w:rPr>
            <w:t>&lt; Insert text &gt;</w:t>
          </w:r>
        </w:p>
      </w:docPartBody>
    </w:docPart>
    <w:docPart>
      <w:docPartPr>
        <w:name w:val="E95EBCB905174802AEC77A0E1CF3DF30"/>
        <w:category>
          <w:name w:val="General"/>
          <w:gallery w:val="placeholder"/>
        </w:category>
        <w:types>
          <w:type w:val="bbPlcHdr"/>
        </w:types>
        <w:behaviors>
          <w:behavior w:val="content"/>
        </w:behaviors>
        <w:guid w:val="{DA65C547-7791-47EE-AE4D-F9BCF73F7EF0}"/>
      </w:docPartPr>
      <w:docPartBody>
        <w:p w:rsidR="00943477" w:rsidRDefault="00D627C5" w:rsidP="00D627C5">
          <w:pPr>
            <w:pStyle w:val="E95EBCB905174802AEC77A0E1CF3DF30"/>
          </w:pPr>
          <w:r w:rsidRPr="009567A3">
            <w:rPr>
              <w:rStyle w:val="PlaceholderText"/>
            </w:rPr>
            <w:t xml:space="preserve">&lt; </w:t>
          </w:r>
          <w:r w:rsidRPr="009567A3">
            <w:rPr>
              <w:rStyle w:val="PlaceholderText"/>
              <w:sz w:val="20"/>
              <w:szCs w:val="20"/>
            </w:rPr>
            <w:t>Select rating &gt;</w:t>
          </w:r>
        </w:p>
      </w:docPartBody>
    </w:docPart>
    <w:docPart>
      <w:docPartPr>
        <w:name w:val="6416AB29EE63401BB2EAACA3AE84863C"/>
        <w:category>
          <w:name w:val="General"/>
          <w:gallery w:val="placeholder"/>
        </w:category>
        <w:types>
          <w:type w:val="bbPlcHdr"/>
        </w:types>
        <w:behaviors>
          <w:behavior w:val="content"/>
        </w:behaviors>
        <w:guid w:val="{8F12950C-C05C-4BCA-907A-C5B4B60CE9F1}"/>
      </w:docPartPr>
      <w:docPartBody>
        <w:p w:rsidR="00943477" w:rsidRDefault="00D627C5" w:rsidP="00D627C5">
          <w:pPr>
            <w:pStyle w:val="6416AB29EE63401BB2EAACA3AE84863C"/>
          </w:pPr>
          <w:r w:rsidRPr="009567A3">
            <w:rPr>
              <w:rStyle w:val="PlaceholderText"/>
              <w:sz w:val="20"/>
              <w:szCs w:val="20"/>
            </w:rPr>
            <w:t>&lt; Insert text &gt;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ill Sans">
    <w:panose1 w:val="020B0502020104020203"/>
    <w:charset w:val="B1"/>
    <w:family w:val="swiss"/>
    <w:pitch w:val="variable"/>
    <w:sig w:usb0="80000A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2C9"/>
    <w:rsid w:val="00014E19"/>
    <w:rsid w:val="00052911"/>
    <w:rsid w:val="000739DD"/>
    <w:rsid w:val="00085389"/>
    <w:rsid w:val="000905AA"/>
    <w:rsid w:val="000A330B"/>
    <w:rsid w:val="000B42C9"/>
    <w:rsid w:val="000B44E0"/>
    <w:rsid w:val="001011D0"/>
    <w:rsid w:val="00122E40"/>
    <w:rsid w:val="00134F08"/>
    <w:rsid w:val="001545DB"/>
    <w:rsid w:val="00193A81"/>
    <w:rsid w:val="001956DD"/>
    <w:rsid w:val="001A3DD3"/>
    <w:rsid w:val="001A7BF2"/>
    <w:rsid w:val="001B7079"/>
    <w:rsid w:val="001D5A8D"/>
    <w:rsid w:val="001E1411"/>
    <w:rsid w:val="00220704"/>
    <w:rsid w:val="002702E8"/>
    <w:rsid w:val="0028563C"/>
    <w:rsid w:val="00287A7E"/>
    <w:rsid w:val="00290EA3"/>
    <w:rsid w:val="002D444A"/>
    <w:rsid w:val="003224FF"/>
    <w:rsid w:val="00336961"/>
    <w:rsid w:val="003409EC"/>
    <w:rsid w:val="00387975"/>
    <w:rsid w:val="003B1018"/>
    <w:rsid w:val="003B3FED"/>
    <w:rsid w:val="003C5347"/>
    <w:rsid w:val="003C5931"/>
    <w:rsid w:val="003D7A94"/>
    <w:rsid w:val="003E192A"/>
    <w:rsid w:val="003F17AC"/>
    <w:rsid w:val="0041369D"/>
    <w:rsid w:val="004177A9"/>
    <w:rsid w:val="00470ECF"/>
    <w:rsid w:val="00494C85"/>
    <w:rsid w:val="004A3FA3"/>
    <w:rsid w:val="004D2E03"/>
    <w:rsid w:val="00511406"/>
    <w:rsid w:val="00523A23"/>
    <w:rsid w:val="005320EC"/>
    <w:rsid w:val="005C395B"/>
    <w:rsid w:val="005C4429"/>
    <w:rsid w:val="005C6D6A"/>
    <w:rsid w:val="005D3C1F"/>
    <w:rsid w:val="005E2D67"/>
    <w:rsid w:val="00615EC4"/>
    <w:rsid w:val="006356F5"/>
    <w:rsid w:val="00687A8B"/>
    <w:rsid w:val="00687DE3"/>
    <w:rsid w:val="006C3D15"/>
    <w:rsid w:val="006E293E"/>
    <w:rsid w:val="00714681"/>
    <w:rsid w:val="007227BE"/>
    <w:rsid w:val="007275E1"/>
    <w:rsid w:val="007310A3"/>
    <w:rsid w:val="00754CCC"/>
    <w:rsid w:val="00786094"/>
    <w:rsid w:val="007B6EA4"/>
    <w:rsid w:val="007D2BA2"/>
    <w:rsid w:val="007F00C9"/>
    <w:rsid w:val="008131BB"/>
    <w:rsid w:val="00826A6B"/>
    <w:rsid w:val="008328F7"/>
    <w:rsid w:val="0087403F"/>
    <w:rsid w:val="008B7D29"/>
    <w:rsid w:val="008D059D"/>
    <w:rsid w:val="008D7E4B"/>
    <w:rsid w:val="008F226D"/>
    <w:rsid w:val="00930FFD"/>
    <w:rsid w:val="00943477"/>
    <w:rsid w:val="00960C6A"/>
    <w:rsid w:val="009A2B06"/>
    <w:rsid w:val="009A3B9C"/>
    <w:rsid w:val="009A6727"/>
    <w:rsid w:val="009C65B6"/>
    <w:rsid w:val="009F019B"/>
    <w:rsid w:val="00A1516A"/>
    <w:rsid w:val="00A75434"/>
    <w:rsid w:val="00A81729"/>
    <w:rsid w:val="00A96156"/>
    <w:rsid w:val="00AA23D0"/>
    <w:rsid w:val="00AA4A0F"/>
    <w:rsid w:val="00AB762D"/>
    <w:rsid w:val="00AC3CBF"/>
    <w:rsid w:val="00AF401C"/>
    <w:rsid w:val="00B04A62"/>
    <w:rsid w:val="00B16299"/>
    <w:rsid w:val="00B20DCA"/>
    <w:rsid w:val="00B617F4"/>
    <w:rsid w:val="00B74C7E"/>
    <w:rsid w:val="00BA66CD"/>
    <w:rsid w:val="00C10A8D"/>
    <w:rsid w:val="00C57734"/>
    <w:rsid w:val="00C814B7"/>
    <w:rsid w:val="00C90027"/>
    <w:rsid w:val="00C94B0D"/>
    <w:rsid w:val="00CD4516"/>
    <w:rsid w:val="00D17ABE"/>
    <w:rsid w:val="00D25AB0"/>
    <w:rsid w:val="00D40EFA"/>
    <w:rsid w:val="00D44E14"/>
    <w:rsid w:val="00D46921"/>
    <w:rsid w:val="00D627C5"/>
    <w:rsid w:val="00D748D5"/>
    <w:rsid w:val="00D87BEC"/>
    <w:rsid w:val="00D92D96"/>
    <w:rsid w:val="00DA2E66"/>
    <w:rsid w:val="00DB03DB"/>
    <w:rsid w:val="00E26E14"/>
    <w:rsid w:val="00E35C6E"/>
    <w:rsid w:val="00E74F68"/>
    <w:rsid w:val="00E76F03"/>
    <w:rsid w:val="00EA2C6F"/>
    <w:rsid w:val="00EA7EF9"/>
    <w:rsid w:val="00ED427B"/>
    <w:rsid w:val="00EF467F"/>
    <w:rsid w:val="00EF655D"/>
    <w:rsid w:val="00F02335"/>
    <w:rsid w:val="00F16D70"/>
    <w:rsid w:val="00F21021"/>
    <w:rsid w:val="00F220A9"/>
    <w:rsid w:val="00F33C89"/>
    <w:rsid w:val="00F73EF8"/>
    <w:rsid w:val="00F91984"/>
    <w:rsid w:val="00FC5CEF"/>
  </w:rsids>
  <m:mathPr>
    <m:mathFont m:val="Cambria Math"/>
    <m:brkBin m:val="before"/>
    <m:brkBinSub m:val="--"/>
    <m:smallFrac m:val="0"/>
    <m:dispDef/>
    <m:lMargin m:val="0"/>
    <m:rMargin m:val="0"/>
    <m:defJc m:val="centerGroup"/>
    <m:wrapIndent m:val="1440"/>
    <m:intLim m:val="subSup"/>
    <m:naryLim m:val="undOvr"/>
  </m:mathPr>
  <w:themeFontLang w:val="en-PH"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27C5"/>
    <w:rPr>
      <w:color w:val="808080"/>
    </w:rPr>
  </w:style>
  <w:style w:type="paragraph" w:customStyle="1" w:styleId="B4144FE0E9E94A0EA025C9CB7A4DA09F">
    <w:name w:val="B4144FE0E9E94A0EA025C9CB7A4DA09F"/>
    <w:rsid w:val="001545DB"/>
    <w:rPr>
      <w:lang w:val="en-US"/>
    </w:rPr>
  </w:style>
  <w:style w:type="paragraph" w:customStyle="1" w:styleId="0492F98F055C46849A4B143FC6C74F00">
    <w:name w:val="0492F98F055C46849A4B143FC6C74F00"/>
    <w:rsid w:val="001545DB"/>
    <w:rPr>
      <w:lang w:val="en-US"/>
    </w:rPr>
  </w:style>
  <w:style w:type="paragraph" w:customStyle="1" w:styleId="7079576E3B1C4310A55808F96EB9F231">
    <w:name w:val="7079576E3B1C4310A55808F96EB9F231"/>
    <w:rsid w:val="001545DB"/>
    <w:rPr>
      <w:lang w:val="en-US"/>
    </w:rPr>
  </w:style>
  <w:style w:type="paragraph" w:customStyle="1" w:styleId="0E8630A7DDAD4614A7456DE84A3F1BB9">
    <w:name w:val="0E8630A7DDAD4614A7456DE84A3F1BB9"/>
    <w:rsid w:val="001545DB"/>
    <w:rPr>
      <w:lang w:val="en-US"/>
    </w:rPr>
  </w:style>
  <w:style w:type="paragraph" w:customStyle="1" w:styleId="30A35C44FEB443E78029F2A852B7F2A1">
    <w:name w:val="30A35C44FEB443E78029F2A852B7F2A1"/>
    <w:rsid w:val="001545DB"/>
    <w:rPr>
      <w:lang w:val="en-US"/>
    </w:rPr>
  </w:style>
  <w:style w:type="paragraph" w:customStyle="1" w:styleId="BC97ED4A11B6486C8A9BFC4DB1487BE2">
    <w:name w:val="BC97ED4A11B6486C8A9BFC4DB1487BE2"/>
    <w:rsid w:val="001545DB"/>
    <w:rPr>
      <w:lang w:val="en-US"/>
    </w:rPr>
  </w:style>
  <w:style w:type="paragraph" w:customStyle="1" w:styleId="5E31D2516A0B4D47946B8C65E948B8DD">
    <w:name w:val="5E31D2516A0B4D47946B8C65E948B8DD"/>
    <w:rsid w:val="001545DB"/>
    <w:rPr>
      <w:lang w:val="en-US"/>
    </w:rPr>
  </w:style>
  <w:style w:type="paragraph" w:customStyle="1" w:styleId="E5B27580CB9C43A3804E5FB645147EA6">
    <w:name w:val="E5B27580CB9C43A3804E5FB645147EA6"/>
    <w:rsid w:val="001545DB"/>
    <w:rPr>
      <w:lang w:val="en-US"/>
    </w:rPr>
  </w:style>
  <w:style w:type="paragraph" w:customStyle="1" w:styleId="AD1DEA29B2894EA4A9A56E89E10FDA9A">
    <w:name w:val="AD1DEA29B2894EA4A9A56E89E10FDA9A"/>
    <w:rsid w:val="001545DB"/>
    <w:rPr>
      <w:lang w:val="en-US"/>
    </w:rPr>
  </w:style>
  <w:style w:type="paragraph" w:customStyle="1" w:styleId="1B743B0A7EFB4CA2B3CFEB283E870A19">
    <w:name w:val="1B743B0A7EFB4CA2B3CFEB283E870A19"/>
    <w:rsid w:val="001545DB"/>
    <w:rPr>
      <w:lang w:val="en-US"/>
    </w:rPr>
  </w:style>
  <w:style w:type="paragraph" w:customStyle="1" w:styleId="1570042243A745B5A366DCE132953E1A">
    <w:name w:val="1570042243A745B5A366DCE132953E1A"/>
    <w:rsid w:val="001545DB"/>
    <w:rPr>
      <w:lang w:val="en-US"/>
    </w:rPr>
  </w:style>
  <w:style w:type="paragraph" w:customStyle="1" w:styleId="A270CBA3908C4A8EBE3FC1C20149980D">
    <w:name w:val="A270CBA3908C4A8EBE3FC1C20149980D"/>
    <w:rsid w:val="001545DB"/>
    <w:rPr>
      <w:lang w:val="en-US"/>
    </w:rPr>
  </w:style>
  <w:style w:type="paragraph" w:customStyle="1" w:styleId="CF6CFD84A95347C1A2D6CFDFDDA06A72">
    <w:name w:val="CF6CFD84A95347C1A2D6CFDFDDA06A72"/>
    <w:rsid w:val="001545DB"/>
    <w:rPr>
      <w:lang w:val="en-US"/>
    </w:rPr>
  </w:style>
  <w:style w:type="paragraph" w:customStyle="1" w:styleId="95A11882B7DA444A9242FDE79DAE9FDC">
    <w:name w:val="95A11882B7DA444A9242FDE79DAE9FDC"/>
    <w:rsid w:val="001545DB"/>
    <w:rPr>
      <w:lang w:val="en-US"/>
    </w:rPr>
  </w:style>
  <w:style w:type="paragraph" w:customStyle="1" w:styleId="4404288BF61A48F585F34C9909728A3E">
    <w:name w:val="4404288BF61A48F585F34C9909728A3E"/>
    <w:rsid w:val="001545DB"/>
    <w:rPr>
      <w:lang w:val="en-US"/>
    </w:rPr>
  </w:style>
  <w:style w:type="paragraph" w:customStyle="1" w:styleId="EAC7939D9CD240FBB69C941A93A84DF6">
    <w:name w:val="EAC7939D9CD240FBB69C941A93A84DF6"/>
    <w:rsid w:val="001545DB"/>
    <w:rPr>
      <w:lang w:val="en-US"/>
    </w:rPr>
  </w:style>
  <w:style w:type="paragraph" w:customStyle="1" w:styleId="F914FD74BA434100958E5591276758F1">
    <w:name w:val="F914FD74BA434100958E5591276758F1"/>
    <w:rsid w:val="001545DB"/>
    <w:rPr>
      <w:lang w:val="en-US"/>
    </w:rPr>
  </w:style>
  <w:style w:type="paragraph" w:customStyle="1" w:styleId="EA790F500BD84DBCAEF1F0D039DA0C01">
    <w:name w:val="EA790F500BD84DBCAEF1F0D039DA0C01"/>
    <w:rsid w:val="001545DB"/>
    <w:rPr>
      <w:lang w:val="en-US"/>
    </w:rPr>
  </w:style>
  <w:style w:type="paragraph" w:customStyle="1" w:styleId="F94A08778F3A4E9C9FD784F1530AB969">
    <w:name w:val="F94A08778F3A4E9C9FD784F1530AB969"/>
    <w:rsid w:val="001545DB"/>
    <w:rPr>
      <w:lang w:val="en-US"/>
    </w:rPr>
  </w:style>
  <w:style w:type="paragraph" w:customStyle="1" w:styleId="8C60C3DF616048C58BFF32533ABFBA9D">
    <w:name w:val="8C60C3DF616048C58BFF32533ABFBA9D"/>
    <w:rsid w:val="001545DB"/>
    <w:rPr>
      <w:lang w:val="en-US"/>
    </w:rPr>
  </w:style>
  <w:style w:type="paragraph" w:customStyle="1" w:styleId="20E7C6C0F797438FA4B1FD288C75441A">
    <w:name w:val="20E7C6C0F797438FA4B1FD288C75441A"/>
    <w:rsid w:val="001545DB"/>
    <w:rPr>
      <w:lang w:val="en-US"/>
    </w:rPr>
  </w:style>
  <w:style w:type="paragraph" w:customStyle="1" w:styleId="8849CF432E4B4A1D822B944FCD5AC207">
    <w:name w:val="8849CF432E4B4A1D822B944FCD5AC207"/>
    <w:rsid w:val="001545DB"/>
    <w:rPr>
      <w:lang w:val="en-US"/>
    </w:rPr>
  </w:style>
  <w:style w:type="paragraph" w:customStyle="1" w:styleId="F48D4984DA8B42A9B0723ECADCF2D06E">
    <w:name w:val="F48D4984DA8B42A9B0723ECADCF2D06E"/>
    <w:rsid w:val="00D627C5"/>
    <w:rPr>
      <w:lang w:val="en-US" w:eastAsia="zh-CN"/>
    </w:rPr>
  </w:style>
  <w:style w:type="paragraph" w:customStyle="1" w:styleId="6AD987A2078041DA8FDCEB3735619AF1">
    <w:name w:val="6AD987A2078041DA8FDCEB3735619AF1"/>
    <w:rsid w:val="00D627C5"/>
    <w:rPr>
      <w:lang w:val="en-US" w:eastAsia="zh-CN"/>
    </w:rPr>
  </w:style>
  <w:style w:type="paragraph" w:customStyle="1" w:styleId="E62129BD68434B95AF16497DE6481C66">
    <w:name w:val="E62129BD68434B95AF16497DE6481C66"/>
    <w:rsid w:val="00D627C5"/>
    <w:rPr>
      <w:lang w:val="en-US" w:eastAsia="zh-CN"/>
    </w:rPr>
  </w:style>
  <w:style w:type="paragraph" w:customStyle="1" w:styleId="7AF858E87FAF473A82DDBE3C468F32DB">
    <w:name w:val="7AF858E87FAF473A82DDBE3C468F32DB"/>
    <w:rsid w:val="00D627C5"/>
    <w:rPr>
      <w:lang w:val="en-US" w:eastAsia="zh-CN"/>
    </w:rPr>
  </w:style>
  <w:style w:type="paragraph" w:customStyle="1" w:styleId="39B1BEC8144249CEB443B5F74F49BA4F">
    <w:name w:val="39B1BEC8144249CEB443B5F74F49BA4F"/>
    <w:rsid w:val="00D627C5"/>
    <w:rPr>
      <w:lang w:val="en-US" w:eastAsia="zh-CN"/>
    </w:rPr>
  </w:style>
  <w:style w:type="paragraph" w:customStyle="1" w:styleId="099209ABDBD14AA9B30729525126F7AC">
    <w:name w:val="099209ABDBD14AA9B30729525126F7AC"/>
    <w:rsid w:val="00D627C5"/>
    <w:rPr>
      <w:lang w:val="en-US" w:eastAsia="zh-CN"/>
    </w:rPr>
  </w:style>
  <w:style w:type="paragraph" w:customStyle="1" w:styleId="F4DF05B24AF748779B2B90431F097104">
    <w:name w:val="F4DF05B24AF748779B2B90431F097104"/>
    <w:rsid w:val="00D627C5"/>
    <w:rPr>
      <w:lang w:val="en-US" w:eastAsia="zh-CN"/>
    </w:rPr>
  </w:style>
  <w:style w:type="paragraph" w:customStyle="1" w:styleId="47D9EA9FF43D40E58390C4F5CA2F31F6">
    <w:name w:val="47D9EA9FF43D40E58390C4F5CA2F31F6"/>
    <w:rsid w:val="00D627C5"/>
    <w:rPr>
      <w:lang w:val="en-US" w:eastAsia="zh-CN"/>
    </w:rPr>
  </w:style>
  <w:style w:type="paragraph" w:customStyle="1" w:styleId="2C27C4E42B154ED1B9D2D88BAF7CA6C3">
    <w:name w:val="2C27C4E42B154ED1B9D2D88BAF7CA6C3"/>
    <w:rsid w:val="00D627C5"/>
    <w:rPr>
      <w:lang w:val="en-US" w:eastAsia="zh-CN"/>
    </w:rPr>
  </w:style>
  <w:style w:type="paragraph" w:customStyle="1" w:styleId="3A6CB2E8FF784E2287D878D5AE6204D3">
    <w:name w:val="3A6CB2E8FF784E2287D878D5AE6204D3"/>
    <w:rsid w:val="00D627C5"/>
    <w:rPr>
      <w:lang w:val="en-US" w:eastAsia="zh-CN"/>
    </w:rPr>
  </w:style>
  <w:style w:type="paragraph" w:customStyle="1" w:styleId="B67C83ED1B954832A6293DA12CD2C774">
    <w:name w:val="B67C83ED1B954832A6293DA12CD2C774"/>
    <w:rsid w:val="00D627C5"/>
    <w:rPr>
      <w:lang w:val="en-US" w:eastAsia="zh-CN"/>
    </w:rPr>
  </w:style>
  <w:style w:type="paragraph" w:customStyle="1" w:styleId="CC25421835DD44A7A46B32A9BF1E6C18">
    <w:name w:val="CC25421835DD44A7A46B32A9BF1E6C18"/>
    <w:rsid w:val="00D627C5"/>
    <w:rPr>
      <w:lang w:val="en-US" w:eastAsia="zh-CN"/>
    </w:rPr>
  </w:style>
  <w:style w:type="paragraph" w:customStyle="1" w:styleId="772E36E274E744D6BA760DC9D08982CE">
    <w:name w:val="772E36E274E744D6BA760DC9D08982CE"/>
    <w:rsid w:val="00D627C5"/>
    <w:rPr>
      <w:lang w:val="en-US" w:eastAsia="zh-CN"/>
    </w:rPr>
  </w:style>
  <w:style w:type="paragraph" w:customStyle="1" w:styleId="76F625464C884189A04638B2936E2F89">
    <w:name w:val="76F625464C884189A04638B2936E2F89"/>
    <w:rsid w:val="00D627C5"/>
    <w:rPr>
      <w:lang w:val="en-US" w:eastAsia="zh-CN"/>
    </w:rPr>
  </w:style>
  <w:style w:type="paragraph" w:customStyle="1" w:styleId="E3293DEDD5E641EEAA8D6D3205C64775">
    <w:name w:val="E3293DEDD5E641EEAA8D6D3205C64775"/>
    <w:rsid w:val="00D627C5"/>
    <w:rPr>
      <w:lang w:val="en-US" w:eastAsia="zh-CN"/>
    </w:rPr>
  </w:style>
  <w:style w:type="paragraph" w:customStyle="1" w:styleId="4DAEB76B966043CABCEF47DF5F99D000">
    <w:name w:val="4DAEB76B966043CABCEF47DF5F99D000"/>
    <w:rsid w:val="00D627C5"/>
    <w:rPr>
      <w:lang w:val="en-US" w:eastAsia="zh-CN"/>
    </w:rPr>
  </w:style>
  <w:style w:type="paragraph" w:customStyle="1" w:styleId="430C5C19708F413283FB912D07611352">
    <w:name w:val="430C5C19708F413283FB912D07611352"/>
    <w:rsid w:val="00D627C5"/>
    <w:rPr>
      <w:lang w:val="en-US" w:eastAsia="zh-CN"/>
    </w:rPr>
  </w:style>
  <w:style w:type="paragraph" w:customStyle="1" w:styleId="19834B504F8A488E80DF91F3E6CCDFFF">
    <w:name w:val="19834B504F8A488E80DF91F3E6CCDFFF"/>
    <w:rsid w:val="00D627C5"/>
    <w:rPr>
      <w:lang w:val="en-US" w:eastAsia="zh-CN"/>
    </w:rPr>
  </w:style>
  <w:style w:type="paragraph" w:customStyle="1" w:styleId="3850A9FDC29B4366BC8B3155FC9EB568">
    <w:name w:val="3850A9FDC29B4366BC8B3155FC9EB568"/>
    <w:rsid w:val="00D627C5"/>
    <w:rPr>
      <w:lang w:val="en-US" w:eastAsia="zh-CN"/>
    </w:rPr>
  </w:style>
  <w:style w:type="paragraph" w:customStyle="1" w:styleId="F6E0601A3EED4E2AB36B0E4192911F08">
    <w:name w:val="F6E0601A3EED4E2AB36B0E4192911F08"/>
    <w:rsid w:val="00D627C5"/>
    <w:rPr>
      <w:lang w:val="en-US" w:eastAsia="zh-CN"/>
    </w:rPr>
  </w:style>
  <w:style w:type="paragraph" w:customStyle="1" w:styleId="E95EBCB905174802AEC77A0E1CF3DF30">
    <w:name w:val="E95EBCB905174802AEC77A0E1CF3DF30"/>
    <w:rsid w:val="00D627C5"/>
    <w:rPr>
      <w:lang w:val="en-US" w:eastAsia="zh-CN"/>
    </w:rPr>
  </w:style>
  <w:style w:type="paragraph" w:customStyle="1" w:styleId="6416AB29EE63401BB2EAACA3AE84863C">
    <w:name w:val="6416AB29EE63401BB2EAACA3AE84863C"/>
    <w:rsid w:val="00D627C5"/>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57b53f-0493-42a0-86f6-b9b1333ab06d">
      <Terms xmlns="http://schemas.microsoft.com/office/infopath/2007/PartnerControls"/>
    </lcf76f155ced4ddcb4097134ff3c332f>
    <TaxCatchAll xmlns="3e02667f-0271-471b-bd6e-11a2e16def1d" xsi:nil="true"/>
    <DocType xmlns="ceb00776-aa5c-4fc8-b6fe-5f035152e4b6">MTR</DocType>
    <ProjectTypeSubType2 xmlns="b8caa731-411c-4ce8-a2a6-5b517e250d33" xsi:nil="true"/>
    <Phase xmlns="b8caa731-411c-4ce8-a2a6-5b517e250d33">GEF - 7</Phase>
    <ProjectTitle xmlns="b8caa731-411c-4ce8-a2a6-5b517e250d33" xsi:nil="true"/>
    <ProjectTypeSubType1 xmlns="b8caa731-411c-4ce8-a2a6-5b517e250d33">FSP Child PPG</ProjectTypeSubType1>
    <DocClassification xmlns="b8caa731-411c-4ce8-a2a6-5b517e250d33">Public</DocClassification>
    <ProjectType xmlns="b8caa731-411c-4ce8-a2a6-5b517e250d33" xsi:nil="true"/>
    <GEFCountry xmlns="ceb00776-aa5c-4fc8-b6fe-5f035152e4b6">Liberia</GEFCountry>
    <Classification xmlns="ceb00776-aa5c-4fc8-b6fe-5f035152e4b6">Public</Classification>
    <Country1 xmlns="ceb00776-aa5c-4fc8-b6fe-5f035152e4b6" xsi:nil="true"/>
    <DocPrefix xmlns="ceb00776-aa5c-4fc8-b6fe-5f035152e4b6">Mid-term Review (MTR)</DocPrefix>
    <GEFID xmlns="ceb00776-aa5c-4fc8-b6fe-5f035152e4b6">10232</GEFID>
    <ProjectType xmlns="ceb00776-aa5c-4fc8-b6fe-5f035152e4b6">FSP</ProjectType>
    <DocCategory xmlns="b8caa731-411c-4ce8-a2a6-5b517e250d33" xsi:nil="true"/>
    <GEFProjectID xmlns="ceb00776-aa5c-4fc8-b6fe-5f035152e4b6">f0aacd75-c08e-e911-a83d-000d3a375888</GEFProjectID>
    <DocActive xmlns="ceb00776-aa5c-4fc8-b6fe-5f035152e4b6">Active</DocActive>
    <DocCategory xmlns="ceb00776-aa5c-4fc8-b6fe-5f035152e4b6">M and E Document</DocCategory>
    <FocalArea xmlns="b8caa731-411c-4ce8-a2a6-5b517e250d33" xsi:nil="true"/>
    <FocalArea xmlns="ceb00776-aa5c-4fc8-b6fe-5f035152e4b6">Multi Focal Area</FocalArea>
    <ProjectStatus xmlns="b8caa731-411c-4ce8-a2a6-5b517e250d33">Under Implementation</ProjectStatus>
    <ProjectTitle xmlns="ceb00776-aa5c-4fc8-b6fe-5f035152e4b6">Reducing deforestation from palm oil and cocoa value chains</ProjectTitle>
    <RecordStatus xmlns="b8caa731-411c-4ce8-a2a6-5b517e250d33">InActive</RecordStatus>
    <TrustFundType xmlns="ceb00776-aa5c-4fc8-b6fe-5f035152e4b6">GET</TrustFundType>
    <DocumentTitle xmlns="ceb00776-aa5c-4fc8-b6fe-5f035152e4b6">20250630 Liberia FOLUR_10232_MTR Report</DocumentTitle>
    <GEFID xmlns="b8caa731-411c-4ce8-a2a6-5b517e250d33" xsi:nil="true"/>
    <TrustFund xmlns="b8caa731-411c-4ce8-a2a6-5b517e250d33">GET</TrustFun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89539d5874db385a1bce5bdad7c4460f">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4695750258b5d078ac10f26d822d74c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Text">
          <xsd:maxLength value="255"/>
        </xsd:restriction>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9DE5F-D712-4390-A6B3-5A91F9BFAEA7}">
  <ds:schemaRefs>
    <ds:schemaRef ds:uri="http://schemas.microsoft.com/office/2006/metadata/properties"/>
    <ds:schemaRef ds:uri="http://schemas.microsoft.com/office/infopath/2007/PartnerControls"/>
    <ds:schemaRef ds:uri="http://schemas.microsoft.com/sharepoint/v3"/>
    <ds:schemaRef ds:uri="6d32a6d6-1a42-4ee3-96ac-b6b2542cab14"/>
    <ds:schemaRef ds:uri="f57df1ab-6810-4fa8-9caa-de92a9b262c5"/>
    <ds:schemaRef ds:uri="fd35fde0-7421-4a34-a774-f438bb92962e"/>
  </ds:schemaRefs>
</ds:datastoreItem>
</file>

<file path=customXml/itemProps2.xml><?xml version="1.0" encoding="utf-8"?>
<ds:datastoreItem xmlns:ds="http://schemas.openxmlformats.org/officeDocument/2006/customXml" ds:itemID="{801C9E79-6C38-4DD3-8627-4959369177CA}">
  <ds:schemaRefs>
    <ds:schemaRef ds:uri="http://schemas.microsoft.com/sharepoint/v3/contenttype/forms"/>
  </ds:schemaRefs>
</ds:datastoreItem>
</file>

<file path=customXml/itemProps3.xml><?xml version="1.0" encoding="utf-8"?>
<ds:datastoreItem xmlns:ds="http://schemas.openxmlformats.org/officeDocument/2006/customXml" ds:itemID="{F3B7E820-5A56-4AFF-A826-523B73A2DC2B}"/>
</file>

<file path=customXml/itemProps4.xml><?xml version="1.0" encoding="utf-8"?>
<ds:datastoreItem xmlns:ds="http://schemas.openxmlformats.org/officeDocument/2006/customXml" ds:itemID="{648D549F-ED3A-45A7-B576-D97859026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81</Pages>
  <Words>26641</Words>
  <Characters>151860</Characters>
  <Application>Microsoft Office Word</Application>
  <DocSecurity>0</DocSecurity>
  <Lines>1265</Lines>
  <Paragraphs>356</Paragraphs>
  <ScaleCrop>false</ScaleCrop>
  <Company/>
  <LinksUpToDate>false</LinksUpToDate>
  <CharactersWithSpaces>178145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Bola Solanke</dc:creator>
  <cp:keywords/>
  <dc:description/>
  <cp:lastModifiedBy>Pearl Caroline Valeros</cp:lastModifiedBy>
  <cp:revision>16</cp:revision>
  <cp:lastPrinted>2025-05-10T22:59:00Z</cp:lastPrinted>
  <dcterms:created xsi:type="dcterms:W3CDTF">2025-05-30T13:45:00Z</dcterms:created>
  <dcterms:modified xsi:type="dcterms:W3CDTF">2025-08-04T08:06:00Z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1a0644d95084f62451006b01f4088c702187d1774bd55e95abe99d6fb3fb09ef</vt:lpwstr>
  </property>
  <property fmtid="{D5CDD505-2E9C-101B-9397-08002B2CF9AE}" pid="3" name="ContentTypeId">
    <vt:lpwstr>0x01010000FE34C145B86045B63DA32DFB8FDDBE00F30692405A985C4A8B0A6D5A715BB992</vt:lpwstr>
  </property>
  <property fmtid="{D5CDD505-2E9C-101B-9397-08002B2CF9AE}" pid="4" name="MediaServiceImageTags">
    <vt:lpwstr/>
  </property>
</Properties>
</file>